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C9" w:rsidRPr="002A04F2" w:rsidRDefault="00DD04C9" w:rsidP="00B0518D">
      <w:pPr>
        <w:spacing w:after="120" w:line="240" w:lineRule="auto"/>
        <w:jc w:val="center"/>
        <w:rPr>
          <w:rFonts w:cstheme="minorHAnsi"/>
          <w:b/>
          <w:i/>
          <w:color w:val="1F3864" w:themeColor="accent5" w:themeShade="80"/>
          <w:sz w:val="24"/>
          <w:szCs w:val="24"/>
        </w:rPr>
      </w:pPr>
      <w:r w:rsidRPr="002A04F2">
        <w:rPr>
          <w:rFonts w:cstheme="minorHAnsi"/>
          <w:noProof/>
          <w:sz w:val="24"/>
          <w:szCs w:val="24"/>
          <w:lang w:eastAsia="es-MX"/>
        </w:rPr>
        <w:drawing>
          <wp:inline distT="0" distB="0" distL="0" distR="0" wp14:anchorId="00A8FDCC" wp14:editId="6E1D32C7">
            <wp:extent cx="1003845" cy="1080000"/>
            <wp:effectExtent l="0" t="0" r="6350" b="6350"/>
            <wp:docPr id="9" name="Imagen 9" descr="C:\Users\Margarita\Pictures\log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Pictures\logo 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4C9" w:rsidRPr="002A04F2" w:rsidRDefault="00DD04C9" w:rsidP="00B0518D">
      <w:pPr>
        <w:spacing w:after="120" w:line="240" w:lineRule="auto"/>
        <w:jc w:val="center"/>
        <w:rPr>
          <w:rFonts w:cstheme="minorHAnsi"/>
          <w:b/>
          <w:i/>
          <w:color w:val="1F3864" w:themeColor="accent5" w:themeShade="80"/>
          <w:sz w:val="24"/>
          <w:szCs w:val="24"/>
        </w:rPr>
      </w:pPr>
    </w:p>
    <w:p w:rsidR="00B7366C" w:rsidRPr="002A04F2" w:rsidRDefault="00B7366C" w:rsidP="00B0518D">
      <w:pPr>
        <w:spacing w:after="120" w:line="240" w:lineRule="auto"/>
        <w:jc w:val="center"/>
        <w:rPr>
          <w:rFonts w:cstheme="minorHAnsi"/>
          <w:b/>
          <w:i/>
          <w:color w:val="1F3864" w:themeColor="accent5" w:themeShade="80"/>
          <w:sz w:val="28"/>
          <w:szCs w:val="28"/>
        </w:rPr>
      </w:pPr>
      <w:r w:rsidRPr="002A04F2">
        <w:rPr>
          <w:rFonts w:cstheme="minorHAnsi"/>
          <w:b/>
          <w:i/>
          <w:color w:val="1F3864" w:themeColor="accent5" w:themeShade="80"/>
          <w:sz w:val="28"/>
          <w:szCs w:val="28"/>
        </w:rPr>
        <w:t xml:space="preserve">YVR 62D </w:t>
      </w:r>
      <w:r w:rsidR="00FB1752">
        <w:rPr>
          <w:rFonts w:cstheme="minorHAnsi"/>
          <w:b/>
          <w:i/>
          <w:color w:val="1F3864" w:themeColor="accent5" w:themeShade="80"/>
          <w:sz w:val="28"/>
          <w:szCs w:val="28"/>
        </w:rPr>
        <w:t>“</w:t>
      </w:r>
      <w:r w:rsidRPr="002A04F2">
        <w:rPr>
          <w:rFonts w:cstheme="minorHAnsi"/>
          <w:b/>
          <w:i/>
          <w:color w:val="1F3864" w:themeColor="accent5" w:themeShade="80"/>
          <w:sz w:val="28"/>
          <w:szCs w:val="28"/>
        </w:rPr>
        <w:t>VANCOUVER Y AURORAS BOREALES DELUXE</w:t>
      </w:r>
      <w:r w:rsidR="008E1E03">
        <w:rPr>
          <w:rFonts w:cstheme="minorHAnsi"/>
          <w:b/>
          <w:i/>
          <w:color w:val="1F3864" w:themeColor="accent5" w:themeShade="80"/>
          <w:sz w:val="28"/>
          <w:szCs w:val="28"/>
        </w:rPr>
        <w:t>”</w:t>
      </w:r>
      <w:r w:rsidRPr="002A04F2">
        <w:rPr>
          <w:rFonts w:cstheme="minorHAnsi"/>
          <w:b/>
          <w:i/>
          <w:color w:val="1F3864" w:themeColor="accent5" w:themeShade="80"/>
          <w:sz w:val="28"/>
          <w:szCs w:val="28"/>
        </w:rPr>
        <w:t xml:space="preserve"> 7 DÍAS</w:t>
      </w:r>
    </w:p>
    <w:p w:rsidR="00B7366C" w:rsidRPr="002A04F2" w:rsidRDefault="00B7366C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</w:p>
    <w:p w:rsidR="00B7366C" w:rsidRPr="002A04F2" w:rsidRDefault="00B7366C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t>Día 1 Vancouver</w:t>
      </w:r>
    </w:p>
    <w:p w:rsidR="00B7366C" w:rsidRPr="002A04F2" w:rsidRDefault="00B7366C" w:rsidP="00B0518D">
      <w:pPr>
        <w:spacing w:after="120" w:line="240" w:lineRule="auto"/>
        <w:rPr>
          <w:rFonts w:cstheme="minorHAnsi"/>
          <w:b/>
          <w:color w:val="FF0000"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Recepción en el aeropuerto con entrega de documentación para el viaje y traslado al hotel. </w:t>
      </w:r>
      <w:r w:rsidRPr="002A04F2">
        <w:rPr>
          <w:rFonts w:cstheme="minorHAnsi"/>
          <w:b/>
          <w:color w:val="000000" w:themeColor="text1"/>
          <w:sz w:val="24"/>
          <w:szCs w:val="24"/>
        </w:rPr>
        <w:t>Alojamiento.</w:t>
      </w:r>
    </w:p>
    <w:p w:rsidR="00B7366C" w:rsidRPr="002A04F2" w:rsidRDefault="00B7366C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</w:p>
    <w:p w:rsidR="00B7366C" w:rsidRPr="002A04F2" w:rsidRDefault="00B7366C" w:rsidP="00B0518D">
      <w:pPr>
        <w:spacing w:after="120" w:line="240" w:lineRule="auto"/>
        <w:jc w:val="both"/>
        <w:rPr>
          <w:rFonts w:cstheme="minorHAnsi"/>
          <w:b/>
          <w:color w:val="385623" w:themeColor="accent6" w:themeShade="80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t>Día 2 Vancouver</w:t>
      </w:r>
    </w:p>
    <w:p w:rsidR="00B7366C" w:rsidRPr="002A04F2" w:rsidRDefault="00B7366C" w:rsidP="00B0518D">
      <w:pPr>
        <w:spacing w:after="12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</w:pP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Hoy </w:t>
      </w:r>
      <w:r w:rsidR="00277845"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realizaremos la </w:t>
      </w:r>
      <w:r w:rsidR="00277845"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Visita de</w:t>
      </w:r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 xml:space="preserve"> la Ciudad de Vancouver (incluida)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. Comenzamos </w:t>
      </w:r>
      <w:r w:rsidR="00ED456E"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>la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 </w:t>
      </w:r>
      <w:r w:rsidR="00D81F00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>excursión por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 </w:t>
      </w:r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Yaletown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, el barrio moderno y vibrante, para pasar al exótico </w:t>
      </w:r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Chinatown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, el más grande de Canadá. El recorrido por sus calles nos da una visión de su cultura y forma de vida. A pocos minutos de allí, llegamos al entrañable </w:t>
      </w:r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Gastown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, con un original </w:t>
      </w:r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reloj de vapor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 y las pequeñas tiendas, galerías y restaurantes de primera categoría. Recorreremos el centro financiero de Vancouver</w:t>
      </w:r>
      <w:r w:rsidR="00277845"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 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con sus enormes rascacielos reflejando la arquitectura contemporánea. Vancouver posee uno de los puertos más importantes del mundo. La terminal de cruceros a Alaska, </w:t>
      </w:r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Canada Place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, se ha convertido en un símbolo de la ciudad con su techo blanco en forma de cinco velas. Un millón y medio de pasajeros se embarcan aquí cada verano. Allí se encuentra también el </w:t>
      </w:r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Pebetero Olímpico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. A unos minutos del puerto llegamos a </w:t>
      </w:r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Stanley Park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, el parque municipal más grande del país, ofreciéndonos una maravillosa vista de la bahía, de la ciudad y de las </w:t>
      </w:r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Montañas Costeras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. Paramos para sacar fotos de unos auténticos </w:t>
      </w:r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tótems indígenas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 que representan una de las formas de arte de las Primeras Naciones. A la salida del parque podemos observar la playa de </w:t>
      </w:r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English Bay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, siguiendo el paseo hasta el </w:t>
      </w:r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Puente Burrard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. Finalizando nuestra visita a la ciudad, entraremos a </w:t>
      </w:r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Granville Island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 con su artesanía local y el ambiente marinero en el pequeño puerto deportivo. Esta Isla cuenta con el mejor mercado público de Vancouver, donde podrán tener un entremés de comida típica West Coast o simplemente disfrutar del ambiente y de la música viva con que nos deleitan los cantantes o músicos que abundan en la zona. </w:t>
      </w:r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Tarde libre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, Recomendamos visitar </w:t>
      </w:r>
      <w:proofErr w:type="spellStart"/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Flyover</w:t>
      </w:r>
      <w:proofErr w:type="spellEnd"/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 xml:space="preserve"> </w:t>
      </w:r>
      <w:proofErr w:type="spellStart"/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Canada</w:t>
      </w:r>
      <w:proofErr w:type="spellEnd"/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 xml:space="preserve"> (opcional) o Vancouver </w:t>
      </w:r>
      <w:proofErr w:type="spellStart"/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Lookout</w:t>
      </w:r>
      <w:proofErr w:type="spellEnd"/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 xml:space="preserve"> (opcional)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 o tome el </w:t>
      </w:r>
      <w:r w:rsidR="00ED456E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Excursión</w:t>
      </w:r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 xml:space="preserve"> del Norte de Vancouver (opcional).</w:t>
      </w:r>
      <w:r w:rsid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 xml:space="preserve"> </w:t>
      </w:r>
      <w:r w:rsidRPr="00AB0B28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Alojamiento</w:t>
      </w:r>
      <w:r w:rsidRPr="002A04F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.</w:t>
      </w:r>
    </w:p>
    <w:p w:rsidR="00B7366C" w:rsidRPr="002A04F2" w:rsidRDefault="00B7366C" w:rsidP="00B0518D">
      <w:pPr>
        <w:spacing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</w:p>
    <w:p w:rsidR="00B7366C" w:rsidRPr="002A04F2" w:rsidRDefault="00B7366C" w:rsidP="00B0518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t>Día 3 Vancouver</w:t>
      </w:r>
      <w:r w:rsidR="00277845" w:rsidRPr="002A04F2">
        <w:rPr>
          <w:rFonts w:cstheme="minorHAnsi"/>
          <w:b/>
          <w:color w:val="385623" w:themeColor="accent6" w:themeShade="80"/>
          <w:sz w:val="24"/>
          <w:szCs w:val="24"/>
        </w:rPr>
        <w:t>-Whitehorse</w:t>
      </w:r>
    </w:p>
    <w:p w:rsidR="00B7366C" w:rsidRPr="002A04F2" w:rsidRDefault="00277845" w:rsidP="00B0518D">
      <w:pPr>
        <w:spacing w:after="120" w:line="240" w:lineRule="auto"/>
        <w:jc w:val="both"/>
        <w:rPr>
          <w:rFonts w:cstheme="minorHAnsi"/>
          <w:b/>
          <w:color w:val="385623" w:themeColor="accent6" w:themeShade="80"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Traslado al aeropuerto de Vancouver para tomar su vuelo hacia </w:t>
      </w:r>
      <w:r w:rsidRPr="00AB0B28">
        <w:rPr>
          <w:rFonts w:cstheme="minorHAnsi"/>
          <w:b/>
          <w:sz w:val="24"/>
          <w:szCs w:val="24"/>
        </w:rPr>
        <w:t>Whitehorse (vuelo no incluido a YXY)</w:t>
      </w:r>
      <w:r w:rsidRPr="002A04F2">
        <w:rPr>
          <w:rFonts w:cstheme="minorHAnsi"/>
          <w:sz w:val="24"/>
          <w:szCs w:val="24"/>
        </w:rPr>
        <w:t xml:space="preserve">. Recepción en el aeropuerto por un guía de habla hispana. Traslado a su </w:t>
      </w:r>
      <w:r w:rsidRPr="002A04F2">
        <w:rPr>
          <w:rFonts w:cstheme="minorHAnsi"/>
          <w:sz w:val="24"/>
          <w:szCs w:val="24"/>
        </w:rPr>
        <w:lastRenderedPageBreak/>
        <w:t xml:space="preserve">hotel localizado en el corazón de la ciudad, cerca de las orillas del </w:t>
      </w:r>
      <w:r w:rsidRPr="00AB0B28">
        <w:rPr>
          <w:rFonts w:cstheme="minorHAnsi"/>
          <w:b/>
          <w:sz w:val="24"/>
          <w:szCs w:val="24"/>
        </w:rPr>
        <w:t>Río Yukón</w:t>
      </w:r>
      <w:r w:rsidRPr="002A04F2">
        <w:rPr>
          <w:rFonts w:cstheme="minorHAnsi"/>
          <w:sz w:val="24"/>
          <w:szCs w:val="24"/>
        </w:rPr>
        <w:t xml:space="preserve">. Orientación del viaje con su guía. Whitehorse es una ciudad pequeña y se puede explorar fácilmente a pie o en vehículo. Resto del día libre para visitar. Saldrá de nuevo, esta vez a buscar las impresionantes </w:t>
      </w:r>
      <w:r w:rsidRPr="00AB0B28">
        <w:rPr>
          <w:rFonts w:cstheme="minorHAnsi"/>
          <w:b/>
          <w:sz w:val="24"/>
          <w:szCs w:val="24"/>
        </w:rPr>
        <w:t>auroras boreales (incluido)</w:t>
      </w:r>
      <w:r w:rsidRPr="002A04F2">
        <w:rPr>
          <w:rFonts w:cstheme="minorHAnsi"/>
          <w:sz w:val="24"/>
          <w:szCs w:val="24"/>
        </w:rPr>
        <w:t xml:space="preserve">. Relájese en la comodidad de nuestro centro o bajo el cielo estrellado junto a una rica fogata en nuestra ubicación hecha a la medida. </w:t>
      </w:r>
      <w:r w:rsidR="00B7366C" w:rsidRPr="002A04F2">
        <w:rPr>
          <w:rFonts w:cstheme="minorHAnsi"/>
          <w:b/>
          <w:sz w:val="24"/>
          <w:szCs w:val="24"/>
        </w:rPr>
        <w:t>Alojamiento.</w:t>
      </w:r>
    </w:p>
    <w:p w:rsidR="00B7366C" w:rsidRPr="002A04F2" w:rsidRDefault="00B7366C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</w:p>
    <w:p w:rsidR="00B7366C" w:rsidRPr="002A04F2" w:rsidRDefault="00B7366C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Día 4 </w:t>
      </w:r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Whitehorse – </w:t>
      </w:r>
      <w:proofErr w:type="spellStart"/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>Northern</w:t>
      </w:r>
      <w:proofErr w:type="spellEnd"/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>Lights</w:t>
      </w:r>
      <w:proofErr w:type="spellEnd"/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 Resort</w:t>
      </w:r>
    </w:p>
    <w:p w:rsidR="00B7366C" w:rsidRPr="002A04F2" w:rsidRDefault="0049546E" w:rsidP="00B0518D">
      <w:pPr>
        <w:spacing w:after="12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MX"/>
        </w:rPr>
      </w:pPr>
      <w:r w:rsidRPr="002A04F2">
        <w:rPr>
          <w:rFonts w:cstheme="minorHAnsi"/>
          <w:sz w:val="24"/>
          <w:szCs w:val="24"/>
        </w:rPr>
        <w:t xml:space="preserve">Mañana libre para </w:t>
      </w:r>
      <w:r w:rsidR="00ED456E" w:rsidRPr="00ED456E">
        <w:rPr>
          <w:rFonts w:cstheme="minorHAnsi"/>
          <w:b/>
          <w:sz w:val="24"/>
          <w:szCs w:val="24"/>
        </w:rPr>
        <w:t>visitas</w:t>
      </w:r>
      <w:r w:rsidRPr="002A04F2">
        <w:rPr>
          <w:rFonts w:cstheme="minorHAnsi"/>
          <w:sz w:val="24"/>
          <w:szCs w:val="24"/>
        </w:rPr>
        <w:t xml:space="preserve"> y </w:t>
      </w:r>
      <w:r w:rsidRPr="00AB0B28">
        <w:rPr>
          <w:rFonts w:cstheme="minorHAnsi"/>
          <w:b/>
          <w:sz w:val="24"/>
          <w:szCs w:val="24"/>
        </w:rPr>
        <w:t>paseos opcionales</w:t>
      </w:r>
      <w:r w:rsidRPr="002A04F2">
        <w:rPr>
          <w:rFonts w:cstheme="minorHAnsi"/>
          <w:sz w:val="24"/>
          <w:szCs w:val="24"/>
        </w:rPr>
        <w:t xml:space="preserve">. Pruebe andar en las </w:t>
      </w:r>
      <w:r w:rsidRPr="00AB0B28">
        <w:rPr>
          <w:rFonts w:cstheme="minorHAnsi"/>
          <w:b/>
          <w:sz w:val="24"/>
          <w:szCs w:val="24"/>
        </w:rPr>
        <w:t>moto nieves</w:t>
      </w:r>
      <w:r w:rsidRPr="002A04F2">
        <w:rPr>
          <w:rFonts w:cstheme="minorHAnsi"/>
          <w:sz w:val="24"/>
          <w:szCs w:val="24"/>
        </w:rPr>
        <w:t xml:space="preserve">, hacer </w:t>
      </w:r>
      <w:r w:rsidRPr="00AB0B28">
        <w:rPr>
          <w:rFonts w:cstheme="minorHAnsi"/>
          <w:b/>
          <w:sz w:val="24"/>
          <w:szCs w:val="24"/>
        </w:rPr>
        <w:t xml:space="preserve">snowshoeing </w:t>
      </w:r>
      <w:r w:rsidRPr="002A04F2">
        <w:rPr>
          <w:rFonts w:cstheme="minorHAnsi"/>
          <w:sz w:val="24"/>
          <w:szCs w:val="24"/>
        </w:rPr>
        <w:t xml:space="preserve">(raquetas de nieve) o </w:t>
      </w:r>
      <w:r w:rsidRPr="00AB0B28">
        <w:rPr>
          <w:rFonts w:cstheme="minorHAnsi"/>
          <w:b/>
          <w:sz w:val="24"/>
          <w:szCs w:val="24"/>
        </w:rPr>
        <w:t>pescar en hielo</w:t>
      </w:r>
      <w:r w:rsidRPr="002A04F2">
        <w:rPr>
          <w:rFonts w:cstheme="minorHAnsi"/>
          <w:sz w:val="24"/>
          <w:szCs w:val="24"/>
        </w:rPr>
        <w:t xml:space="preserve">. A primera hora de la tarde, lo recogerán para trasladarlo al </w:t>
      </w:r>
      <w:proofErr w:type="spellStart"/>
      <w:r w:rsidRPr="00AB0B28">
        <w:rPr>
          <w:rFonts w:cstheme="minorHAnsi"/>
          <w:b/>
          <w:sz w:val="24"/>
          <w:szCs w:val="24"/>
        </w:rPr>
        <w:t>Northern</w:t>
      </w:r>
      <w:proofErr w:type="spellEnd"/>
      <w:r w:rsidRPr="00AB0B28">
        <w:rPr>
          <w:rFonts w:cstheme="minorHAnsi"/>
          <w:b/>
          <w:sz w:val="24"/>
          <w:szCs w:val="24"/>
        </w:rPr>
        <w:t xml:space="preserve"> </w:t>
      </w:r>
      <w:proofErr w:type="spellStart"/>
      <w:r w:rsidRPr="00AB0B28">
        <w:rPr>
          <w:rFonts w:cstheme="minorHAnsi"/>
          <w:b/>
          <w:sz w:val="24"/>
          <w:szCs w:val="24"/>
        </w:rPr>
        <w:t>Lights</w:t>
      </w:r>
      <w:proofErr w:type="spellEnd"/>
      <w:r w:rsidRPr="002A04F2">
        <w:rPr>
          <w:rFonts w:cstheme="minorHAnsi"/>
          <w:sz w:val="24"/>
          <w:szCs w:val="24"/>
        </w:rPr>
        <w:t xml:space="preserve"> Resort. Una vez en el resort, pasee, o aventúrese a probar las raquetas de nieve o esquíe a campo través por los senderos de la zona, o simplemente relájese en la comodidad de la casa de huéspedes a lado de la </w:t>
      </w:r>
      <w:r w:rsidR="005B1532" w:rsidRPr="002A04F2">
        <w:rPr>
          <w:rFonts w:cstheme="minorHAnsi"/>
          <w:sz w:val="24"/>
          <w:szCs w:val="24"/>
        </w:rPr>
        <w:t xml:space="preserve">chimenea. </w:t>
      </w:r>
      <w:r w:rsidR="005B1532" w:rsidRPr="00AB0B28">
        <w:rPr>
          <w:rFonts w:cstheme="minorHAnsi"/>
          <w:b/>
          <w:sz w:val="24"/>
          <w:szCs w:val="24"/>
        </w:rPr>
        <w:t>Cena</w:t>
      </w:r>
      <w:r w:rsidRPr="00AB0B28">
        <w:rPr>
          <w:rFonts w:cstheme="minorHAnsi"/>
          <w:b/>
          <w:sz w:val="24"/>
          <w:szCs w:val="24"/>
        </w:rPr>
        <w:t xml:space="preserve"> incluida. </w:t>
      </w:r>
      <w:r w:rsidR="00B7366C" w:rsidRPr="002A04F2">
        <w:rPr>
          <w:rFonts w:cstheme="minorHAnsi"/>
          <w:b/>
          <w:sz w:val="24"/>
          <w:szCs w:val="24"/>
        </w:rPr>
        <w:t>Alojamiento</w:t>
      </w:r>
      <w:r w:rsidR="00B7366C" w:rsidRPr="002A04F2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MX"/>
        </w:rPr>
        <w:t>.</w:t>
      </w:r>
    </w:p>
    <w:p w:rsidR="00B7366C" w:rsidRPr="002A04F2" w:rsidRDefault="00B7366C" w:rsidP="00B0518D">
      <w:pPr>
        <w:spacing w:after="12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MX"/>
        </w:rPr>
      </w:pPr>
    </w:p>
    <w:p w:rsidR="00B7366C" w:rsidRPr="002A04F2" w:rsidRDefault="00B7366C" w:rsidP="00B0518D">
      <w:pPr>
        <w:spacing w:after="120" w:line="240" w:lineRule="auto"/>
        <w:jc w:val="both"/>
        <w:rPr>
          <w:rFonts w:cstheme="minorHAnsi"/>
          <w:b/>
          <w:color w:val="1F3864" w:themeColor="accent5" w:themeShade="80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Día 5 </w:t>
      </w:r>
      <w:proofErr w:type="spellStart"/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>Northern</w:t>
      </w:r>
      <w:proofErr w:type="spellEnd"/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>Lights</w:t>
      </w:r>
      <w:proofErr w:type="spellEnd"/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 Resort</w:t>
      </w:r>
    </w:p>
    <w:p w:rsidR="00B7366C" w:rsidRPr="002A04F2" w:rsidRDefault="0049546E" w:rsidP="00B051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AB0B28">
        <w:rPr>
          <w:rFonts w:cstheme="minorHAnsi"/>
          <w:b/>
          <w:sz w:val="24"/>
          <w:szCs w:val="24"/>
        </w:rPr>
        <w:t>Desayuno. Día libre</w:t>
      </w:r>
      <w:r w:rsidRPr="002A04F2">
        <w:rPr>
          <w:rFonts w:cstheme="minorHAnsi"/>
          <w:sz w:val="24"/>
          <w:szCs w:val="24"/>
        </w:rPr>
        <w:t xml:space="preserve">. Disfrute de la multitud de </w:t>
      </w:r>
      <w:r w:rsidRPr="00AB0B28">
        <w:rPr>
          <w:rFonts w:cstheme="minorHAnsi"/>
          <w:b/>
          <w:sz w:val="24"/>
          <w:szCs w:val="24"/>
        </w:rPr>
        <w:t>actividades opcionales</w:t>
      </w:r>
      <w:r w:rsidRPr="002A04F2">
        <w:rPr>
          <w:rFonts w:cstheme="minorHAnsi"/>
          <w:sz w:val="24"/>
          <w:szCs w:val="24"/>
        </w:rPr>
        <w:t xml:space="preserve"> </w:t>
      </w:r>
      <w:r w:rsidRPr="00AB0B28">
        <w:rPr>
          <w:rFonts w:cstheme="minorHAnsi"/>
          <w:b/>
          <w:sz w:val="24"/>
          <w:szCs w:val="24"/>
        </w:rPr>
        <w:t>(no incluidas)</w:t>
      </w:r>
      <w:r w:rsidRPr="002A04F2">
        <w:rPr>
          <w:rFonts w:cstheme="minorHAnsi"/>
          <w:sz w:val="24"/>
          <w:szCs w:val="24"/>
        </w:rPr>
        <w:t xml:space="preserve"> que ofrece el resort: desde </w:t>
      </w:r>
      <w:r w:rsidR="00ED456E">
        <w:rPr>
          <w:rFonts w:cstheme="minorHAnsi"/>
          <w:sz w:val="24"/>
          <w:szCs w:val="24"/>
        </w:rPr>
        <w:t>excursión</w:t>
      </w:r>
      <w:r w:rsidRPr="002A04F2">
        <w:rPr>
          <w:rFonts w:cstheme="minorHAnsi"/>
          <w:sz w:val="24"/>
          <w:szCs w:val="24"/>
        </w:rPr>
        <w:t xml:space="preserve"> de </w:t>
      </w:r>
      <w:r w:rsidRPr="00AB0B28">
        <w:rPr>
          <w:rFonts w:cstheme="minorHAnsi"/>
          <w:b/>
          <w:sz w:val="24"/>
          <w:szCs w:val="24"/>
        </w:rPr>
        <w:t>observación de fauna silvestre, pesca en el hielo</w:t>
      </w:r>
      <w:r w:rsidRPr="002A04F2">
        <w:rPr>
          <w:rFonts w:cstheme="minorHAnsi"/>
          <w:sz w:val="24"/>
          <w:szCs w:val="24"/>
        </w:rPr>
        <w:t xml:space="preserve">, o disfrute de un </w:t>
      </w:r>
      <w:r w:rsidRPr="00AB0B28">
        <w:rPr>
          <w:rFonts w:cstheme="minorHAnsi"/>
          <w:b/>
          <w:sz w:val="24"/>
          <w:szCs w:val="24"/>
        </w:rPr>
        <w:t>paseo en trineo de perros</w:t>
      </w:r>
      <w:r w:rsidRPr="002A04F2">
        <w:rPr>
          <w:rFonts w:cstheme="minorHAnsi"/>
          <w:sz w:val="24"/>
          <w:szCs w:val="24"/>
        </w:rPr>
        <w:t xml:space="preserve">. El resort cuenta con un estupendo spa para poder relajarse. </w:t>
      </w:r>
      <w:r w:rsidRPr="00AB0B28">
        <w:rPr>
          <w:rFonts w:cstheme="minorHAnsi"/>
          <w:b/>
          <w:sz w:val="24"/>
          <w:szCs w:val="24"/>
        </w:rPr>
        <w:t>Cena incluida</w:t>
      </w:r>
      <w:r w:rsidRPr="002A04F2">
        <w:rPr>
          <w:rFonts w:cstheme="minorHAnsi"/>
          <w:sz w:val="24"/>
          <w:szCs w:val="24"/>
        </w:rPr>
        <w:t xml:space="preserve">. Por la noche podrá contemplar el fenómeno de las auroras boreales. </w:t>
      </w:r>
      <w:r w:rsidR="00B7366C" w:rsidRPr="002A04F2">
        <w:rPr>
          <w:rFonts w:cstheme="minorHAnsi"/>
          <w:b/>
          <w:sz w:val="24"/>
          <w:szCs w:val="24"/>
        </w:rPr>
        <w:t>Alojamiento.</w:t>
      </w:r>
    </w:p>
    <w:p w:rsidR="00B7366C" w:rsidRPr="002A04F2" w:rsidRDefault="00B7366C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</w:p>
    <w:p w:rsidR="00B7366C" w:rsidRPr="002A04F2" w:rsidRDefault="00B7366C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Día 6 </w:t>
      </w:r>
      <w:proofErr w:type="spellStart"/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>Northern</w:t>
      </w:r>
      <w:proofErr w:type="spellEnd"/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>Lights</w:t>
      </w:r>
      <w:proofErr w:type="spellEnd"/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 Resort</w:t>
      </w:r>
    </w:p>
    <w:p w:rsidR="00B7366C" w:rsidRPr="002A04F2" w:rsidRDefault="0049546E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A04F2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Desayuno. </w:t>
      </w:r>
      <w:r w:rsidR="008E3991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O</w:t>
      </w:r>
      <w:r w:rsidRPr="002A04F2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tro día para disfrutar de las actividades o para relajarse en su cabaña o de las instalaciones del complejo. Después de la cena (incluida) en el albergue, prepárese para otra noche con la aurora boreal.</w:t>
      </w:r>
      <w:r w:rsidR="00B7366C" w:rsidRPr="002A04F2">
        <w:rPr>
          <w:rFonts w:eastAsia="Times New Roman" w:cstheme="minorHAnsi"/>
          <w:b/>
          <w:sz w:val="24"/>
          <w:szCs w:val="24"/>
          <w:lang w:eastAsia="es-MX"/>
        </w:rPr>
        <w:br/>
      </w:r>
      <w:r w:rsidR="00B7366C" w:rsidRPr="002A04F2">
        <w:rPr>
          <w:rFonts w:eastAsia="Times New Roman" w:cstheme="minorHAnsi"/>
          <w:b/>
          <w:sz w:val="24"/>
          <w:szCs w:val="24"/>
          <w:lang w:eastAsia="es-MX"/>
        </w:rPr>
        <w:br/>
      </w:r>
    </w:p>
    <w:p w:rsidR="00B7366C" w:rsidRPr="002A04F2" w:rsidRDefault="00B7366C" w:rsidP="00B0518D">
      <w:p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Día 7 </w:t>
      </w:r>
      <w:proofErr w:type="spellStart"/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>Northern</w:t>
      </w:r>
      <w:proofErr w:type="spellEnd"/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>Lights</w:t>
      </w:r>
      <w:proofErr w:type="spellEnd"/>
      <w:r w:rsidR="0049546E"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 Resort - Whitehorse</w:t>
      </w:r>
    </w:p>
    <w:p w:rsidR="00B7366C" w:rsidRPr="002A04F2" w:rsidRDefault="00B7366C" w:rsidP="00B0518D">
      <w:p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b/>
          <w:sz w:val="24"/>
          <w:szCs w:val="24"/>
        </w:rPr>
        <w:t>Desayuno</w:t>
      </w:r>
      <w:r w:rsidRPr="002A04F2">
        <w:rPr>
          <w:rFonts w:cstheme="minorHAnsi"/>
          <w:sz w:val="24"/>
          <w:szCs w:val="24"/>
        </w:rPr>
        <w:t>. Traslado al aeropuerto.</w:t>
      </w:r>
    </w:p>
    <w:p w:rsidR="000462F0" w:rsidRDefault="000462F0" w:rsidP="00B0518D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B7366C" w:rsidRPr="008E3991" w:rsidRDefault="00B7366C" w:rsidP="00B0518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8E3991">
        <w:rPr>
          <w:rFonts w:cstheme="minorHAnsi"/>
          <w:b/>
          <w:sz w:val="24"/>
          <w:szCs w:val="24"/>
        </w:rPr>
        <w:t>Fin de los servicios.</w:t>
      </w:r>
    </w:p>
    <w:p w:rsidR="00B7366C" w:rsidRPr="002A04F2" w:rsidRDefault="00B7366C" w:rsidP="00B0518D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</w:pPr>
    </w:p>
    <w:p w:rsidR="00B7366C" w:rsidRPr="002A04F2" w:rsidRDefault="00B7366C" w:rsidP="00B0518D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</w:pPr>
      <w:r w:rsidRPr="002A04F2"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  <w:t>Salidas Diarias</w:t>
      </w:r>
      <w:r w:rsidRPr="002A04F2"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  <w:tab/>
      </w:r>
    </w:p>
    <w:p w:rsidR="00B7366C" w:rsidRPr="002A04F2" w:rsidRDefault="00B7366C" w:rsidP="00B0518D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20"/>
        <w:rPr>
          <w:rFonts w:eastAsia="Times New Roman" w:cstheme="minorHAnsi"/>
          <w:b/>
          <w:bCs/>
          <w:color w:val="233F87"/>
          <w:sz w:val="24"/>
          <w:szCs w:val="24"/>
          <w:lang w:eastAsia="es-MX"/>
        </w:rPr>
      </w:pPr>
      <w:r w:rsidRPr="002A04F2">
        <w:rPr>
          <w:rFonts w:cstheme="minorHAnsi"/>
          <w:b/>
          <w:color w:val="833C0B" w:themeColor="accent2" w:themeShade="80"/>
          <w:sz w:val="24"/>
          <w:szCs w:val="24"/>
        </w:rPr>
        <w:t>Noviembre 1</w:t>
      </w:r>
      <w:r w:rsidR="00841B14">
        <w:rPr>
          <w:rFonts w:cstheme="minorHAnsi"/>
          <w:b/>
          <w:color w:val="833C0B" w:themeColor="accent2" w:themeShade="80"/>
          <w:sz w:val="24"/>
          <w:szCs w:val="24"/>
        </w:rPr>
        <w:t>5, 2020 – Enero 14, 2021 / Marzo 15 – Abril, 2021</w:t>
      </w:r>
    </w:p>
    <w:p w:rsidR="00B7366C" w:rsidRDefault="00B7366C" w:rsidP="00B0518D">
      <w:pPr>
        <w:pStyle w:val="Sinespaciado"/>
        <w:spacing w:after="120"/>
        <w:rPr>
          <w:rFonts w:cstheme="minorHAnsi"/>
          <w:b/>
          <w:bCs/>
          <w:color w:val="833C0B" w:themeColor="accent2" w:themeShade="80"/>
          <w:sz w:val="24"/>
          <w:szCs w:val="24"/>
          <w:u w:val="single"/>
          <w:lang w:eastAsia="es-MX"/>
        </w:rPr>
      </w:pPr>
    </w:p>
    <w:p w:rsidR="000462F0" w:rsidRPr="00A56AFB" w:rsidRDefault="000462F0" w:rsidP="00B0518D">
      <w:pPr>
        <w:pStyle w:val="Sinespaciado"/>
        <w:spacing w:after="120"/>
        <w:rPr>
          <w:rFonts w:cstheme="minorHAnsi"/>
          <w:b/>
          <w:bCs/>
          <w:color w:val="833C0B" w:themeColor="accent2" w:themeShade="80"/>
          <w:sz w:val="24"/>
          <w:szCs w:val="24"/>
          <w:u w:val="single"/>
          <w:lang w:eastAsia="es-MX"/>
        </w:rPr>
      </w:pPr>
    </w:p>
    <w:p w:rsidR="008E3991" w:rsidRPr="002A04F2" w:rsidRDefault="008E3991" w:rsidP="008E3991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1276" w:hanging="1276"/>
        <w:rPr>
          <w:rFonts w:eastAsia="Times New Roman" w:cstheme="minorHAnsi"/>
          <w:b/>
          <w:bCs/>
          <w:color w:val="233F87"/>
          <w:sz w:val="24"/>
          <w:szCs w:val="24"/>
          <w:u w:val="single"/>
          <w:lang w:val="en-US" w:eastAsia="es-MX"/>
        </w:rPr>
      </w:pPr>
      <w:r w:rsidRPr="00A56AFB"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  <w:lastRenderedPageBreak/>
        <w:t>Hotelería prevista</w:t>
      </w:r>
      <w:r>
        <w:rPr>
          <w:rFonts w:eastAsia="Times New Roman" w:cstheme="minorHAnsi"/>
          <w:b/>
          <w:bCs/>
          <w:color w:val="233F87"/>
          <w:sz w:val="24"/>
          <w:szCs w:val="24"/>
          <w:u w:val="single"/>
          <w:lang w:val="en-US" w:eastAsia="es-MX"/>
        </w:rPr>
        <w:t>:</w:t>
      </w:r>
    </w:p>
    <w:tbl>
      <w:tblPr>
        <w:tblW w:w="0" w:type="auto"/>
        <w:tblInd w:w="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680"/>
        <w:gridCol w:w="3246"/>
        <w:gridCol w:w="2283"/>
      </w:tblGrid>
      <w:tr w:rsidR="008E3991" w:rsidRPr="002A04F2" w:rsidTr="000C60EA">
        <w:trPr>
          <w:trHeight w:hRule="exact" w:val="685"/>
        </w:trPr>
        <w:tc>
          <w:tcPr>
            <w:tcW w:w="580" w:type="dxa"/>
            <w:shd w:val="clear" w:color="auto" w:fill="9CC2E5" w:themeFill="accent1" w:themeFillTint="99"/>
            <w:vAlign w:val="center"/>
          </w:tcPr>
          <w:p w:rsidR="008E3991" w:rsidRPr="002A04F2" w:rsidRDefault="008E3991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b/>
                <w:bCs/>
                <w:color w:val="223F86"/>
                <w:sz w:val="24"/>
                <w:szCs w:val="24"/>
              </w:rPr>
              <w:t>Día</w:t>
            </w:r>
          </w:p>
        </w:tc>
        <w:tc>
          <w:tcPr>
            <w:tcW w:w="1680" w:type="dxa"/>
            <w:shd w:val="clear" w:color="auto" w:fill="9CC2E5" w:themeFill="accent1" w:themeFillTint="99"/>
            <w:vAlign w:val="center"/>
          </w:tcPr>
          <w:p w:rsidR="008E3991" w:rsidRPr="002A04F2" w:rsidRDefault="008E3991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b/>
                <w:bCs/>
                <w:color w:val="223F86"/>
                <w:sz w:val="24"/>
                <w:szCs w:val="24"/>
              </w:rPr>
              <w:t>Localidad</w:t>
            </w:r>
          </w:p>
        </w:tc>
        <w:tc>
          <w:tcPr>
            <w:tcW w:w="3246" w:type="dxa"/>
            <w:shd w:val="clear" w:color="auto" w:fill="9CC2E5" w:themeFill="accent1" w:themeFillTint="99"/>
            <w:vAlign w:val="center"/>
          </w:tcPr>
          <w:p w:rsidR="008E3991" w:rsidRPr="002A04F2" w:rsidRDefault="008E3991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b/>
                <w:bCs/>
                <w:color w:val="223F86"/>
                <w:sz w:val="24"/>
                <w:szCs w:val="24"/>
              </w:rPr>
              <w:t>Alojamiento</w:t>
            </w:r>
          </w:p>
        </w:tc>
        <w:tc>
          <w:tcPr>
            <w:tcW w:w="2283" w:type="dxa"/>
            <w:shd w:val="clear" w:color="auto" w:fill="9CC2E5" w:themeFill="accent1" w:themeFillTint="99"/>
            <w:vAlign w:val="center"/>
          </w:tcPr>
          <w:p w:rsidR="008E3991" w:rsidRPr="002A04F2" w:rsidRDefault="008E3991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b/>
                <w:bCs/>
                <w:color w:val="223F86"/>
                <w:sz w:val="24"/>
                <w:szCs w:val="24"/>
              </w:rPr>
              <w:t>Categoría</w:t>
            </w:r>
          </w:p>
        </w:tc>
      </w:tr>
      <w:tr w:rsidR="008E3991" w:rsidRPr="002A04F2" w:rsidTr="000C60EA">
        <w:trPr>
          <w:trHeight w:hRule="exact" w:val="421"/>
        </w:trPr>
        <w:tc>
          <w:tcPr>
            <w:tcW w:w="580" w:type="dxa"/>
            <w:shd w:val="clear" w:color="auto" w:fill="DEEAF6" w:themeFill="accent1" w:themeFillTint="33"/>
            <w:vAlign w:val="center"/>
          </w:tcPr>
          <w:p w:rsidR="008E3991" w:rsidRPr="002A04F2" w:rsidRDefault="008E3991" w:rsidP="008E399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1680" w:type="dxa"/>
            <w:shd w:val="clear" w:color="auto" w:fill="DEEAF6" w:themeFill="accent1" w:themeFillTint="33"/>
            <w:vAlign w:val="center"/>
          </w:tcPr>
          <w:p w:rsidR="008E3991" w:rsidRPr="002A04F2" w:rsidRDefault="008E3991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Vancouver</w:t>
            </w:r>
          </w:p>
        </w:tc>
        <w:tc>
          <w:tcPr>
            <w:tcW w:w="3246" w:type="dxa"/>
            <w:shd w:val="clear" w:color="auto" w:fill="DEEAF6" w:themeFill="accent1" w:themeFillTint="33"/>
            <w:vAlign w:val="center"/>
          </w:tcPr>
          <w:p w:rsidR="008E3991" w:rsidRPr="002A04F2" w:rsidRDefault="00841B14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Sheraton Wall Centre 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:rsidR="008E3991" w:rsidRPr="002A04F2" w:rsidRDefault="008E3991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Primera</w:t>
            </w:r>
          </w:p>
        </w:tc>
      </w:tr>
      <w:tr w:rsidR="008E3991" w:rsidRPr="002A04F2" w:rsidTr="000C60EA">
        <w:trPr>
          <w:trHeight w:hRule="exact" w:val="427"/>
        </w:trPr>
        <w:tc>
          <w:tcPr>
            <w:tcW w:w="580" w:type="dxa"/>
            <w:shd w:val="clear" w:color="auto" w:fill="BDD6EE" w:themeFill="accent1" w:themeFillTint="66"/>
            <w:vAlign w:val="center"/>
          </w:tcPr>
          <w:p w:rsidR="008E3991" w:rsidRPr="002A04F2" w:rsidRDefault="008E3991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BDD6EE" w:themeFill="accent1" w:themeFillTint="66"/>
            <w:vAlign w:val="center"/>
          </w:tcPr>
          <w:p w:rsidR="008E3991" w:rsidRPr="002A04F2" w:rsidRDefault="008E3991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Whitehorse</w:t>
            </w:r>
          </w:p>
        </w:tc>
        <w:tc>
          <w:tcPr>
            <w:tcW w:w="3246" w:type="dxa"/>
            <w:shd w:val="clear" w:color="auto" w:fill="BDD6EE" w:themeFill="accent1" w:themeFillTint="66"/>
            <w:vAlign w:val="center"/>
          </w:tcPr>
          <w:p w:rsidR="008E3991" w:rsidRPr="002A04F2" w:rsidRDefault="008E3991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Edgewater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Hotel</w:t>
            </w:r>
          </w:p>
        </w:tc>
        <w:tc>
          <w:tcPr>
            <w:tcW w:w="2283" w:type="dxa"/>
            <w:shd w:val="clear" w:color="auto" w:fill="BDD6EE" w:themeFill="accent1" w:themeFillTint="66"/>
            <w:vAlign w:val="center"/>
          </w:tcPr>
          <w:p w:rsidR="008E3991" w:rsidRPr="002A04F2" w:rsidRDefault="008E3991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Turista Superior</w:t>
            </w:r>
          </w:p>
        </w:tc>
      </w:tr>
      <w:tr w:rsidR="008E3991" w:rsidRPr="002A04F2" w:rsidTr="000C60EA">
        <w:trPr>
          <w:trHeight w:hRule="exact" w:val="427"/>
        </w:trPr>
        <w:tc>
          <w:tcPr>
            <w:tcW w:w="580" w:type="dxa"/>
            <w:shd w:val="clear" w:color="auto" w:fill="BDD6EE" w:themeFill="accent1" w:themeFillTint="66"/>
            <w:vAlign w:val="center"/>
          </w:tcPr>
          <w:p w:rsidR="008E3991" w:rsidRDefault="008E3991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4-6</w:t>
            </w:r>
          </w:p>
        </w:tc>
        <w:tc>
          <w:tcPr>
            <w:tcW w:w="1680" w:type="dxa"/>
            <w:shd w:val="clear" w:color="auto" w:fill="BDD6EE" w:themeFill="accent1" w:themeFillTint="66"/>
            <w:vAlign w:val="center"/>
          </w:tcPr>
          <w:p w:rsidR="008E3991" w:rsidRDefault="008E3991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cstheme="minorHAnsi"/>
                <w:sz w:val="24"/>
                <w:szCs w:val="24"/>
              </w:rPr>
            </w:pPr>
            <w:r w:rsidRPr="008E3991">
              <w:rPr>
                <w:rFonts w:cstheme="minorHAnsi"/>
                <w:sz w:val="24"/>
                <w:szCs w:val="24"/>
              </w:rPr>
              <w:t>Whitehorse</w:t>
            </w:r>
          </w:p>
        </w:tc>
        <w:tc>
          <w:tcPr>
            <w:tcW w:w="3246" w:type="dxa"/>
            <w:shd w:val="clear" w:color="auto" w:fill="BDD6EE" w:themeFill="accent1" w:themeFillTint="66"/>
            <w:vAlign w:val="center"/>
          </w:tcPr>
          <w:p w:rsidR="008E3991" w:rsidRDefault="008E3991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Northern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Lights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Resort</w:t>
            </w:r>
          </w:p>
        </w:tc>
        <w:tc>
          <w:tcPr>
            <w:tcW w:w="2283" w:type="dxa"/>
            <w:shd w:val="clear" w:color="auto" w:fill="BDD6EE" w:themeFill="accent1" w:themeFillTint="66"/>
            <w:vAlign w:val="center"/>
          </w:tcPr>
          <w:p w:rsidR="008E3991" w:rsidRDefault="008E3991" w:rsidP="000C60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Resort</w:t>
            </w:r>
          </w:p>
        </w:tc>
      </w:tr>
    </w:tbl>
    <w:p w:rsidR="008E3991" w:rsidRDefault="008E3991" w:rsidP="00B0518D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1276" w:hanging="1276"/>
        <w:jc w:val="both"/>
        <w:rPr>
          <w:rFonts w:eastAsia="Times New Roman" w:cstheme="minorHAnsi"/>
          <w:b/>
          <w:bCs/>
          <w:color w:val="233F87"/>
          <w:sz w:val="24"/>
          <w:szCs w:val="24"/>
          <w:u w:val="single"/>
          <w:lang w:val="en-US" w:eastAsia="es-MX"/>
        </w:rPr>
      </w:pPr>
    </w:p>
    <w:p w:rsidR="00B7366C" w:rsidRPr="002A04F2" w:rsidRDefault="00975284" w:rsidP="00B0518D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1276" w:hanging="1276"/>
        <w:jc w:val="both"/>
        <w:rPr>
          <w:rFonts w:eastAsia="Times New Roman" w:cstheme="minorHAnsi"/>
          <w:b/>
          <w:bCs/>
          <w:color w:val="233F87"/>
          <w:sz w:val="24"/>
          <w:szCs w:val="24"/>
          <w:u w:val="single"/>
          <w:lang w:val="en-US" w:eastAsia="es-MX"/>
        </w:rPr>
      </w:pPr>
      <w:r w:rsidRPr="00A56AFB"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  <w:t>Precios</w:t>
      </w:r>
      <w:r w:rsidRPr="002A04F2">
        <w:rPr>
          <w:rFonts w:eastAsia="Times New Roman" w:cstheme="minorHAnsi"/>
          <w:b/>
          <w:bCs/>
          <w:color w:val="233F87"/>
          <w:sz w:val="24"/>
          <w:szCs w:val="24"/>
          <w:u w:val="single"/>
          <w:lang w:val="en-US" w:eastAsia="es-MX"/>
        </w:rPr>
        <w:t xml:space="preserve"> </w:t>
      </w:r>
      <w:r w:rsidR="00B7366C" w:rsidRPr="002A04F2">
        <w:rPr>
          <w:rFonts w:eastAsia="Times New Roman" w:cstheme="minorHAnsi"/>
          <w:b/>
          <w:bCs/>
          <w:color w:val="233F87"/>
          <w:sz w:val="24"/>
          <w:szCs w:val="24"/>
          <w:u w:val="single"/>
          <w:lang w:val="en-US" w:eastAsia="es-MX"/>
        </w:rPr>
        <w:t xml:space="preserve">($ cad) </w:t>
      </w:r>
    </w:p>
    <w:tbl>
      <w:tblPr>
        <w:tblW w:w="6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992"/>
        <w:gridCol w:w="1134"/>
      </w:tblGrid>
      <w:tr w:rsidR="001E474A" w:rsidRPr="002A04F2" w:rsidTr="008E3991">
        <w:trPr>
          <w:trHeight w:val="315"/>
        </w:trPr>
        <w:tc>
          <w:tcPr>
            <w:tcW w:w="26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E474A" w:rsidRPr="002A04F2" w:rsidRDefault="001E474A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04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Tipo de </w:t>
            </w:r>
            <w:r w:rsidR="00EC624D" w:rsidRPr="002A04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Habitación</w:t>
            </w:r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474A" w:rsidRPr="002A04F2" w:rsidRDefault="001E474A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04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Individual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474A" w:rsidRPr="002A04F2" w:rsidRDefault="001E474A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04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Doble</w:t>
            </w: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474A" w:rsidRPr="002A04F2" w:rsidRDefault="001E474A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04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Niño -13</w:t>
            </w:r>
          </w:p>
        </w:tc>
      </w:tr>
      <w:tr w:rsidR="001E474A" w:rsidRPr="002A04F2" w:rsidTr="008E3991">
        <w:trPr>
          <w:trHeight w:val="300"/>
        </w:trPr>
        <w:tc>
          <w:tcPr>
            <w:tcW w:w="26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E474A" w:rsidRPr="002A04F2" w:rsidRDefault="001E474A" w:rsidP="00B0518D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A04F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Cabin</w:t>
            </w:r>
            <w:proofErr w:type="spellEnd"/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1E474A" w:rsidRPr="000462F0" w:rsidRDefault="00841B14" w:rsidP="000462F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3,760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1E474A" w:rsidRPr="000462F0" w:rsidRDefault="00841B14" w:rsidP="000462F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2,531</w:t>
            </w: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1E474A" w:rsidRPr="000462F0" w:rsidRDefault="00841B14" w:rsidP="000462F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1,231</w:t>
            </w:r>
          </w:p>
        </w:tc>
      </w:tr>
      <w:tr w:rsidR="001E474A" w:rsidRPr="002A04F2" w:rsidTr="008E3991">
        <w:trPr>
          <w:trHeight w:val="300"/>
        </w:trPr>
        <w:tc>
          <w:tcPr>
            <w:tcW w:w="26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E474A" w:rsidRPr="002A04F2" w:rsidRDefault="001E474A" w:rsidP="00B0518D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A04F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Glass</w:t>
            </w:r>
            <w:proofErr w:type="spellEnd"/>
            <w:r w:rsidRPr="002A04F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Chalet</w:t>
            </w:r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E474A" w:rsidRPr="000462F0" w:rsidRDefault="00841B14" w:rsidP="000462F0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4,740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E474A" w:rsidRPr="000462F0" w:rsidRDefault="00841B14" w:rsidP="00841B1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3,006</w:t>
            </w: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E474A" w:rsidRPr="000462F0" w:rsidRDefault="001E474A" w:rsidP="00841B1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462F0">
              <w:rPr>
                <w:sz w:val="24"/>
                <w:szCs w:val="24"/>
              </w:rPr>
              <w:t>1,</w:t>
            </w:r>
            <w:r w:rsidR="00841B14">
              <w:rPr>
                <w:sz w:val="24"/>
                <w:szCs w:val="24"/>
              </w:rPr>
              <w:t>466</w:t>
            </w:r>
          </w:p>
        </w:tc>
      </w:tr>
    </w:tbl>
    <w:p w:rsidR="00B7366C" w:rsidRPr="002A04F2" w:rsidRDefault="00B7366C" w:rsidP="00B0518D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</w:pPr>
    </w:p>
    <w:p w:rsidR="00B7366C" w:rsidRPr="002A04F2" w:rsidRDefault="00B7366C" w:rsidP="00B0518D">
      <w:pPr>
        <w:spacing w:after="120" w:line="240" w:lineRule="auto"/>
        <w:rPr>
          <w:rFonts w:cstheme="minorHAnsi"/>
          <w:b/>
          <w:color w:val="002060"/>
          <w:sz w:val="24"/>
          <w:szCs w:val="24"/>
        </w:rPr>
      </w:pPr>
      <w:r w:rsidRPr="002A04F2">
        <w:rPr>
          <w:rFonts w:cstheme="minorHAnsi"/>
          <w:b/>
          <w:color w:val="002060"/>
          <w:sz w:val="24"/>
          <w:szCs w:val="24"/>
        </w:rPr>
        <w:t xml:space="preserve">Notas especiales de circuitos </w:t>
      </w:r>
    </w:p>
    <w:p w:rsidR="00B7366C" w:rsidRPr="002A04F2" w:rsidRDefault="00B7366C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>Servicios en Vancouver y Whitehorse con guía de habla hispana.</w:t>
      </w:r>
      <w:r w:rsidR="008D4CA4" w:rsidRPr="002A04F2">
        <w:rPr>
          <w:rFonts w:cstheme="minorHAnsi"/>
          <w:sz w:val="24"/>
          <w:szCs w:val="24"/>
        </w:rPr>
        <w:t xml:space="preserve"> Excepto los servicios en </w:t>
      </w:r>
      <w:proofErr w:type="spellStart"/>
      <w:r w:rsidR="008D4CA4" w:rsidRPr="002A04F2">
        <w:rPr>
          <w:rFonts w:cstheme="minorHAnsi"/>
          <w:sz w:val="24"/>
          <w:szCs w:val="24"/>
        </w:rPr>
        <w:t>Northern</w:t>
      </w:r>
      <w:proofErr w:type="spellEnd"/>
      <w:r w:rsidR="008D4CA4" w:rsidRPr="002A04F2">
        <w:rPr>
          <w:rFonts w:cstheme="minorHAnsi"/>
          <w:sz w:val="24"/>
          <w:szCs w:val="24"/>
        </w:rPr>
        <w:t xml:space="preserve"> Light Resort que será en idioma inglés.</w:t>
      </w:r>
    </w:p>
    <w:p w:rsidR="00B7366C" w:rsidRPr="002A04F2" w:rsidRDefault="00B7366C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>Vuelo opcional Vancouver-Whitehorse-Vancouver: con Air North $490 Cad Netos p/p aprox. (precio sujeto a disponibilidad en la categoría cotizada)</w:t>
      </w:r>
      <w:r w:rsidR="008D4CA4" w:rsidRPr="002A04F2">
        <w:rPr>
          <w:rFonts w:cstheme="minorHAnsi"/>
          <w:sz w:val="24"/>
          <w:szCs w:val="24"/>
        </w:rPr>
        <w:t xml:space="preserve"> incluye 2 maletas. Sin asientos reservados). En caso de requerir asientos el coste es desde 20$ por persona y trayecto.</w:t>
      </w:r>
    </w:p>
    <w:p w:rsidR="00B7366C" w:rsidRPr="002A04F2" w:rsidRDefault="00B7366C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>Precio de niño aplica compartiendo habitación con 2 adultos.</w:t>
      </w:r>
    </w:p>
    <w:p w:rsidR="00B7366C" w:rsidRPr="002A04F2" w:rsidRDefault="00B7366C" w:rsidP="00B0518D">
      <w:pPr>
        <w:spacing w:after="120" w:line="240" w:lineRule="auto"/>
        <w:rPr>
          <w:rFonts w:cstheme="minorHAnsi"/>
          <w:b/>
          <w:color w:val="0070C0"/>
          <w:sz w:val="24"/>
          <w:szCs w:val="24"/>
        </w:rPr>
      </w:pPr>
      <w:r w:rsidRPr="002A04F2">
        <w:rPr>
          <w:rFonts w:cstheme="minorHAnsi"/>
          <w:b/>
          <w:color w:val="0070C0"/>
          <w:sz w:val="24"/>
          <w:szCs w:val="24"/>
        </w:rPr>
        <w:t xml:space="preserve">El precio incluye </w:t>
      </w:r>
    </w:p>
    <w:p w:rsidR="00B7366C" w:rsidRPr="002A04F2" w:rsidRDefault="008D4CA4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>2</w:t>
      </w:r>
      <w:r w:rsidR="00B7366C" w:rsidRPr="002A04F2">
        <w:rPr>
          <w:rFonts w:cstheme="minorHAnsi"/>
          <w:sz w:val="24"/>
          <w:szCs w:val="24"/>
        </w:rPr>
        <w:t xml:space="preserve"> noches de alojamiento en Vancouver </w:t>
      </w:r>
    </w:p>
    <w:p w:rsidR="008D4CA4" w:rsidRPr="002A04F2" w:rsidRDefault="00841B14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B7366C" w:rsidRPr="002A04F2">
        <w:rPr>
          <w:rFonts w:cstheme="minorHAnsi"/>
          <w:sz w:val="24"/>
          <w:szCs w:val="24"/>
        </w:rPr>
        <w:t xml:space="preserve"> noches de alojamiento en Whitehorse</w:t>
      </w:r>
    </w:p>
    <w:p w:rsidR="008D4CA4" w:rsidRPr="002A04F2" w:rsidRDefault="008D4CA4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3 noches de alojamiento en </w:t>
      </w:r>
      <w:proofErr w:type="spellStart"/>
      <w:r w:rsidRPr="002A04F2">
        <w:rPr>
          <w:rFonts w:cstheme="minorHAnsi"/>
          <w:sz w:val="24"/>
          <w:szCs w:val="24"/>
        </w:rPr>
        <w:t>Northern</w:t>
      </w:r>
      <w:proofErr w:type="spellEnd"/>
      <w:r w:rsidRPr="002A04F2">
        <w:rPr>
          <w:rFonts w:cstheme="minorHAnsi"/>
          <w:sz w:val="24"/>
          <w:szCs w:val="24"/>
        </w:rPr>
        <w:t xml:space="preserve"> </w:t>
      </w:r>
      <w:proofErr w:type="spellStart"/>
      <w:r w:rsidRPr="002A04F2">
        <w:rPr>
          <w:rFonts w:cstheme="minorHAnsi"/>
          <w:sz w:val="24"/>
          <w:szCs w:val="24"/>
        </w:rPr>
        <w:t>Lights</w:t>
      </w:r>
      <w:proofErr w:type="spellEnd"/>
      <w:r w:rsidRPr="002A04F2">
        <w:rPr>
          <w:rFonts w:cstheme="minorHAnsi"/>
          <w:sz w:val="24"/>
          <w:szCs w:val="24"/>
        </w:rPr>
        <w:t xml:space="preserve"> Resort (Desayuno y cena, no incluye </w:t>
      </w:r>
      <w:r w:rsidR="00841B14">
        <w:rPr>
          <w:rFonts w:cstheme="minorHAnsi"/>
          <w:sz w:val="24"/>
          <w:szCs w:val="24"/>
        </w:rPr>
        <w:t xml:space="preserve">almuerzos ni </w:t>
      </w:r>
      <w:bookmarkStart w:id="0" w:name="_GoBack"/>
      <w:bookmarkEnd w:id="0"/>
      <w:r w:rsidRPr="002A04F2">
        <w:rPr>
          <w:rFonts w:cstheme="minorHAnsi"/>
          <w:sz w:val="24"/>
          <w:szCs w:val="24"/>
        </w:rPr>
        <w:t>bebidas)</w:t>
      </w:r>
    </w:p>
    <w:p w:rsidR="00B7366C" w:rsidRPr="002A04F2" w:rsidRDefault="00B7366C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>Traslados y tours mencionados</w:t>
      </w:r>
    </w:p>
    <w:p w:rsidR="00B7366C" w:rsidRPr="002A04F2" w:rsidRDefault="00B7366C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>Atracciones mencionadas</w:t>
      </w:r>
    </w:p>
    <w:p w:rsidR="00B7366C" w:rsidRPr="002A04F2" w:rsidRDefault="008D4CA4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>1</w:t>
      </w:r>
      <w:r w:rsidR="00B7366C" w:rsidRPr="002A04F2">
        <w:rPr>
          <w:rFonts w:cstheme="minorHAnsi"/>
          <w:sz w:val="24"/>
          <w:szCs w:val="24"/>
        </w:rPr>
        <w:t xml:space="preserve"> días de </w:t>
      </w:r>
      <w:r w:rsidR="00BA5F40">
        <w:rPr>
          <w:rFonts w:cstheme="minorHAnsi"/>
          <w:sz w:val="24"/>
          <w:szCs w:val="24"/>
        </w:rPr>
        <w:t xml:space="preserve">paseo de </w:t>
      </w:r>
      <w:r w:rsidR="00975284">
        <w:rPr>
          <w:rFonts w:cstheme="minorHAnsi"/>
          <w:sz w:val="24"/>
          <w:szCs w:val="24"/>
        </w:rPr>
        <w:t>observación</w:t>
      </w:r>
      <w:r w:rsidR="00975284" w:rsidRPr="002A04F2">
        <w:rPr>
          <w:rFonts w:cstheme="minorHAnsi"/>
          <w:sz w:val="24"/>
          <w:szCs w:val="24"/>
        </w:rPr>
        <w:t xml:space="preserve"> de</w:t>
      </w:r>
      <w:r w:rsidR="00B7366C" w:rsidRPr="002A04F2">
        <w:rPr>
          <w:rFonts w:cstheme="minorHAnsi"/>
          <w:sz w:val="24"/>
          <w:szCs w:val="24"/>
        </w:rPr>
        <w:t xml:space="preserve"> Auroras  Boreales incluyendo bebidas calientes y snacks</w:t>
      </w:r>
    </w:p>
    <w:p w:rsidR="00B7366C" w:rsidRPr="002A04F2" w:rsidRDefault="00B7366C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>Guía de Yukón, pluma  linterna de regalo</w:t>
      </w:r>
    </w:p>
    <w:p w:rsidR="00B7366C" w:rsidRPr="002A04F2" w:rsidRDefault="00B7366C" w:rsidP="00B0518D">
      <w:pPr>
        <w:pStyle w:val="Sinespaciado"/>
        <w:spacing w:after="120"/>
        <w:ind w:left="720"/>
        <w:rPr>
          <w:rFonts w:cstheme="minorHAnsi"/>
          <w:b/>
          <w:color w:val="C00000"/>
          <w:sz w:val="24"/>
          <w:szCs w:val="24"/>
        </w:rPr>
      </w:pPr>
    </w:p>
    <w:p w:rsidR="00B7366C" w:rsidRPr="002A04F2" w:rsidRDefault="00B7366C" w:rsidP="00BB4CCE">
      <w:pPr>
        <w:pStyle w:val="Sinespaciado"/>
        <w:spacing w:after="120"/>
        <w:ind w:left="720"/>
        <w:jc w:val="both"/>
        <w:rPr>
          <w:rFonts w:cstheme="minorHAnsi"/>
          <w:b/>
          <w:color w:val="C00000"/>
          <w:sz w:val="24"/>
          <w:szCs w:val="24"/>
        </w:rPr>
      </w:pPr>
      <w:r w:rsidRPr="002A04F2">
        <w:rPr>
          <w:rFonts w:cstheme="minorHAnsi"/>
          <w:b/>
          <w:color w:val="C00000"/>
          <w:sz w:val="24"/>
          <w:szCs w:val="24"/>
        </w:rPr>
        <w:t>El precio no incluye todo servicio no descrito en el precio incluye, alimentos, manejo de equipaje ni propinas. Vuelo Vancouver-Whitehorse-Vancouver. Renta de Ropa invernal (recomendado – Desde $112 por persona por 4 días en Yukón).</w:t>
      </w:r>
    </w:p>
    <w:p w:rsidR="00DD04C9" w:rsidRPr="002A04F2" w:rsidRDefault="00B7366C" w:rsidP="00BB4CCE">
      <w:pPr>
        <w:spacing w:before="480" w:after="0" w:line="240" w:lineRule="auto"/>
        <w:jc w:val="center"/>
        <w:rPr>
          <w:rFonts w:eastAsia="Calibri" w:cstheme="minorHAnsi"/>
          <w:sz w:val="24"/>
          <w:szCs w:val="24"/>
          <w:lang w:val="es-AR"/>
        </w:rPr>
      </w:pPr>
      <w:r w:rsidRPr="002A04F2">
        <w:rPr>
          <w:rFonts w:cstheme="minorHAnsi"/>
          <w:sz w:val="24"/>
          <w:szCs w:val="24"/>
        </w:rPr>
        <w:t>PRECIOS SUJETOS A CAMBIO SIN PREVIO AVISO Y SUJETOS A DISPONIBILIDAD</w:t>
      </w:r>
    </w:p>
    <w:sectPr w:rsidR="00DD04C9" w:rsidRPr="002A04F2" w:rsidSect="00BB4CCE">
      <w:footerReference w:type="default" r:id="rId9"/>
      <w:pgSz w:w="12240" w:h="15840"/>
      <w:pgMar w:top="1417" w:right="1701" w:bottom="1417" w:left="170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56" w:rsidRDefault="00176056" w:rsidP="00677D79">
      <w:pPr>
        <w:spacing w:after="0" w:line="240" w:lineRule="auto"/>
      </w:pPr>
      <w:r>
        <w:separator/>
      </w:r>
    </w:p>
  </w:endnote>
  <w:endnote w:type="continuationSeparator" w:id="0">
    <w:p w:rsidR="00176056" w:rsidRDefault="00176056" w:rsidP="0067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8F" w:rsidRDefault="00742F8F" w:rsidP="00677D79">
    <w:pPr>
      <w:ind w:left="-851" w:right="-943"/>
    </w:pPr>
    <w:r>
      <w:rPr>
        <w:rFonts w:asciiTheme="majorHAnsi" w:eastAsiaTheme="majorEastAsia" w:hAnsiTheme="majorHAnsi" w:cstheme="majorBidi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5BFED" wp14:editId="1990ACC9">
              <wp:simplePos x="0" y="0"/>
              <wp:positionH relativeFrom="margin">
                <wp:posOffset>2523071</wp:posOffset>
              </wp:positionH>
              <wp:positionV relativeFrom="bottomMargin">
                <wp:posOffset>18928</wp:posOffset>
              </wp:positionV>
              <wp:extent cx="626745" cy="626745"/>
              <wp:effectExtent l="0" t="0" r="3175" b="5080"/>
              <wp:wrapNone/>
              <wp:docPr id="8" name="E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F8F" w:rsidRDefault="00742F8F" w:rsidP="00677D79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13833" w:rsidRPr="0001383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8" o:spid="_x0000_s1026" style="position:absolute;left:0;text-align:left;margin-left:198.65pt;margin-top:1.5pt;width:49.35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c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" fillcolor="#40618b" stroked="f">
              <v:textbox>
                <w:txbxContent>
                  <w:p w:rsidR="00742F8F" w:rsidRDefault="00742F8F" w:rsidP="00677D79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13833" w:rsidRPr="00013833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lang w:val="es-ES"/>
                      </w:rPr>
                      <w:t>3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rPr>
          <w:rFonts w:asciiTheme="majorHAnsi" w:eastAsiaTheme="majorEastAsia" w:hAnsiTheme="majorHAnsi" w:cstheme="majorBidi"/>
        </w:rPr>
        <w:id w:val="77089076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</w:rPr>
            <w:id w:val="867021563"/>
          </w:sdtPr>
          <w:sdtEndPr/>
          <w:sdtContent>
            <w:r w:rsidRPr="0032333C">
              <w:rPr>
                <w:rFonts w:ascii="Arial" w:eastAsiaTheme="majorEastAsia" w:hAnsi="Arial" w:cs="Arial"/>
                <w:sz w:val="18"/>
                <w:szCs w:val="18"/>
              </w:rPr>
              <w:t>Carretera Tlalnepantla Cuautitlán Km. 16 no. 76</w:t>
            </w:r>
            <w:r>
              <w:rPr>
                <w:rFonts w:ascii="Arial" w:eastAsiaTheme="majorEastAsia" w:hAnsi="Arial" w:cs="Arial"/>
                <w:sz w:val="18"/>
                <w:szCs w:val="18"/>
              </w:rPr>
              <w:tab/>
            </w:r>
            <w:r>
              <w:rPr>
                <w:rFonts w:ascii="Arial" w:eastAsiaTheme="majorEastAsia" w:hAnsi="Arial" w:cs="Arial"/>
                <w:sz w:val="18"/>
                <w:szCs w:val="18"/>
              </w:rPr>
              <w:tab/>
            </w:r>
            <w:r>
              <w:rPr>
                <w:rFonts w:ascii="Arial" w:eastAsiaTheme="majorEastAsia" w:hAnsi="Arial" w:cs="Arial"/>
                <w:sz w:val="18"/>
                <w:szCs w:val="18"/>
              </w:rPr>
              <w:tab/>
            </w:r>
            <w:r>
              <w:rPr>
                <w:rFonts w:ascii="Arial" w:eastAsiaTheme="majorEastAsia" w:hAnsi="Arial" w:cs="Arial"/>
                <w:sz w:val="18"/>
                <w:szCs w:val="18"/>
              </w:rPr>
              <w:tab/>
              <w:t xml:space="preserve">           </w:t>
            </w:r>
            <w:r w:rsidRPr="00677D79">
              <w:rPr>
                <w:rFonts w:ascii="Arial" w:eastAsiaTheme="majorEastAsia" w:hAnsi="Arial" w:cs="Arial"/>
                <w:sz w:val="18"/>
                <w:szCs w:val="18"/>
              </w:rPr>
              <w:t>Tel. 01 55 5264 5237    www.entornocit.com</w:t>
            </w:r>
          </w:sdtContent>
        </w:sdt>
      </w:sdtContent>
    </w:sdt>
    <w:r w:rsidRPr="00677D79">
      <w:rPr>
        <w:rFonts w:ascii="Arial" w:eastAsiaTheme="majorEastAsia" w:hAnsi="Arial" w:cs="Arial"/>
        <w:sz w:val="18"/>
        <w:szCs w:val="18"/>
      </w:rPr>
      <w:t xml:space="preserve"> </w:t>
    </w:r>
    <w:r>
      <w:rPr>
        <w:rFonts w:ascii="Arial" w:eastAsiaTheme="majorEastAsia" w:hAnsi="Arial" w:cs="Arial"/>
        <w:sz w:val="18"/>
        <w:szCs w:val="18"/>
      </w:rPr>
      <w:t xml:space="preserve">Barrio </w:t>
    </w:r>
    <w:r w:rsidRPr="0032333C">
      <w:rPr>
        <w:rFonts w:ascii="Arial" w:eastAsiaTheme="majorEastAsia" w:hAnsi="Arial" w:cs="Arial"/>
        <w:sz w:val="18"/>
        <w:szCs w:val="18"/>
      </w:rPr>
      <w:t>La Concepción, 54900, Tultitlán México</w:t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  <w:t xml:space="preserve">     </w:t>
    </w:r>
    <w:r w:rsidRPr="00677D79">
      <w:rPr>
        <w:rFonts w:ascii="Arial" w:eastAsiaTheme="majorEastAsia" w:hAnsi="Arial" w:cs="Arial"/>
        <w:sz w:val="18"/>
        <w:szCs w:val="18"/>
      </w:rPr>
      <w:t>email cit.reservas@gmail.com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56" w:rsidRDefault="00176056" w:rsidP="00677D79">
      <w:pPr>
        <w:spacing w:after="0" w:line="240" w:lineRule="auto"/>
      </w:pPr>
      <w:r>
        <w:separator/>
      </w:r>
    </w:p>
  </w:footnote>
  <w:footnote w:type="continuationSeparator" w:id="0">
    <w:p w:rsidR="00176056" w:rsidRDefault="00176056" w:rsidP="0067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14C9"/>
    <w:multiLevelType w:val="hybridMultilevel"/>
    <w:tmpl w:val="F5406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14707"/>
    <w:multiLevelType w:val="hybridMultilevel"/>
    <w:tmpl w:val="411AFBE8"/>
    <w:lvl w:ilvl="0" w:tplc="3B6AC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C"/>
    <w:rsid w:val="000001D4"/>
    <w:rsid w:val="00013833"/>
    <w:rsid w:val="000353E9"/>
    <w:rsid w:val="00037BFB"/>
    <w:rsid w:val="000462F0"/>
    <w:rsid w:val="00094C79"/>
    <w:rsid w:val="00097D93"/>
    <w:rsid w:val="000B738C"/>
    <w:rsid w:val="000F232E"/>
    <w:rsid w:val="0010668D"/>
    <w:rsid w:val="00176056"/>
    <w:rsid w:val="00177A8F"/>
    <w:rsid w:val="00180979"/>
    <w:rsid w:val="0019445E"/>
    <w:rsid w:val="00197B49"/>
    <w:rsid w:val="001A3F1B"/>
    <w:rsid w:val="001B3245"/>
    <w:rsid w:val="001E474A"/>
    <w:rsid w:val="00206161"/>
    <w:rsid w:val="00234CC3"/>
    <w:rsid w:val="002430B8"/>
    <w:rsid w:val="00250ACB"/>
    <w:rsid w:val="00260865"/>
    <w:rsid w:val="00277845"/>
    <w:rsid w:val="002A04F2"/>
    <w:rsid w:val="002C7766"/>
    <w:rsid w:val="002E7AFD"/>
    <w:rsid w:val="003152B9"/>
    <w:rsid w:val="00382387"/>
    <w:rsid w:val="003B3DF4"/>
    <w:rsid w:val="003B47A0"/>
    <w:rsid w:val="00400FD4"/>
    <w:rsid w:val="00413173"/>
    <w:rsid w:val="004221B8"/>
    <w:rsid w:val="004431D1"/>
    <w:rsid w:val="00446BA7"/>
    <w:rsid w:val="0049546E"/>
    <w:rsid w:val="004F5839"/>
    <w:rsid w:val="00512BAD"/>
    <w:rsid w:val="005236E3"/>
    <w:rsid w:val="00597658"/>
    <w:rsid w:val="005B1532"/>
    <w:rsid w:val="00677D79"/>
    <w:rsid w:val="00686FCC"/>
    <w:rsid w:val="006A1482"/>
    <w:rsid w:val="006D1CC0"/>
    <w:rsid w:val="006D3167"/>
    <w:rsid w:val="006F3DB5"/>
    <w:rsid w:val="00711C2D"/>
    <w:rsid w:val="00713E77"/>
    <w:rsid w:val="00736EA5"/>
    <w:rsid w:val="00742F8F"/>
    <w:rsid w:val="00761CF2"/>
    <w:rsid w:val="0077753F"/>
    <w:rsid w:val="00792730"/>
    <w:rsid w:val="007B030B"/>
    <w:rsid w:val="007B2479"/>
    <w:rsid w:val="00841B14"/>
    <w:rsid w:val="00860B31"/>
    <w:rsid w:val="008664D1"/>
    <w:rsid w:val="00877AB1"/>
    <w:rsid w:val="008B4CEF"/>
    <w:rsid w:val="008D4CA4"/>
    <w:rsid w:val="008E1E03"/>
    <w:rsid w:val="008E37B3"/>
    <w:rsid w:val="008E3991"/>
    <w:rsid w:val="008F33EB"/>
    <w:rsid w:val="00902623"/>
    <w:rsid w:val="00945D10"/>
    <w:rsid w:val="00951F16"/>
    <w:rsid w:val="00967558"/>
    <w:rsid w:val="00975284"/>
    <w:rsid w:val="009B04F9"/>
    <w:rsid w:val="00A272AF"/>
    <w:rsid w:val="00A44CFA"/>
    <w:rsid w:val="00A52ABA"/>
    <w:rsid w:val="00A56AFB"/>
    <w:rsid w:val="00A61FD8"/>
    <w:rsid w:val="00A7390D"/>
    <w:rsid w:val="00A77A42"/>
    <w:rsid w:val="00AA3966"/>
    <w:rsid w:val="00AB0B28"/>
    <w:rsid w:val="00AB431B"/>
    <w:rsid w:val="00AB53A0"/>
    <w:rsid w:val="00AE6C9E"/>
    <w:rsid w:val="00B0518D"/>
    <w:rsid w:val="00B0610D"/>
    <w:rsid w:val="00B4013F"/>
    <w:rsid w:val="00B7366C"/>
    <w:rsid w:val="00BA5F40"/>
    <w:rsid w:val="00BB4CCE"/>
    <w:rsid w:val="00BD4B69"/>
    <w:rsid w:val="00BF25F0"/>
    <w:rsid w:val="00CA65C9"/>
    <w:rsid w:val="00CD2F5E"/>
    <w:rsid w:val="00D17987"/>
    <w:rsid w:val="00D3184B"/>
    <w:rsid w:val="00D33AEB"/>
    <w:rsid w:val="00D81F00"/>
    <w:rsid w:val="00DB0619"/>
    <w:rsid w:val="00DD04C9"/>
    <w:rsid w:val="00E03332"/>
    <w:rsid w:val="00E03A10"/>
    <w:rsid w:val="00E131E1"/>
    <w:rsid w:val="00E63B11"/>
    <w:rsid w:val="00E80B4A"/>
    <w:rsid w:val="00E80F79"/>
    <w:rsid w:val="00EA7D73"/>
    <w:rsid w:val="00EB5832"/>
    <w:rsid w:val="00EC624D"/>
    <w:rsid w:val="00ED456E"/>
    <w:rsid w:val="00EE36EF"/>
    <w:rsid w:val="00EE5C37"/>
    <w:rsid w:val="00F02BC8"/>
    <w:rsid w:val="00F2032A"/>
    <w:rsid w:val="00F429F8"/>
    <w:rsid w:val="00F70072"/>
    <w:rsid w:val="00FA0433"/>
    <w:rsid w:val="00FA5784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38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2">
    <w:name w:val="Table Normal2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272A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4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3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D79"/>
  </w:style>
  <w:style w:type="paragraph" w:styleId="Piedepgina">
    <w:name w:val="footer"/>
    <w:basedOn w:val="Normal"/>
    <w:link w:val="PiedepginaCar"/>
    <w:uiPriority w:val="99"/>
    <w:unhideWhenUsed/>
    <w:rsid w:val="0067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D79"/>
  </w:style>
  <w:style w:type="table" w:customStyle="1" w:styleId="GridTable5DarkAccent6">
    <w:name w:val="Grid Table 5 Dark Accent 6"/>
    <w:basedOn w:val="Tablanormal"/>
    <w:uiPriority w:val="50"/>
    <w:rsid w:val="00EC6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38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2">
    <w:name w:val="Table Normal2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272A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4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3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D79"/>
  </w:style>
  <w:style w:type="paragraph" w:styleId="Piedepgina">
    <w:name w:val="footer"/>
    <w:basedOn w:val="Normal"/>
    <w:link w:val="PiedepginaCar"/>
    <w:uiPriority w:val="99"/>
    <w:unhideWhenUsed/>
    <w:rsid w:val="0067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D79"/>
  </w:style>
  <w:style w:type="table" w:customStyle="1" w:styleId="GridTable5DarkAccent6">
    <w:name w:val="Grid Table 5 Dark Accent 6"/>
    <w:basedOn w:val="Tablanormal"/>
    <w:uiPriority w:val="50"/>
    <w:rsid w:val="00EC6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corei3</cp:lastModifiedBy>
  <cp:revision>7</cp:revision>
  <dcterms:created xsi:type="dcterms:W3CDTF">2019-09-28T23:10:00Z</dcterms:created>
  <dcterms:modified xsi:type="dcterms:W3CDTF">2020-07-15T18:40:00Z</dcterms:modified>
</cp:coreProperties>
</file>