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46" w:rsidRDefault="00401E46" w:rsidP="00EA0873">
      <w:pPr>
        <w:spacing w:after="120"/>
        <w:jc w:val="center"/>
        <w:rPr>
          <w:rFonts w:eastAsia="Calibri"/>
          <w:b/>
          <w:bCs/>
          <w:i/>
          <w:iCs/>
          <w:color w:val="1F487C"/>
          <w:sz w:val="24"/>
          <w:u w:val="single"/>
          <w:lang w:val="es-MX" w:eastAsia="en-US"/>
        </w:rPr>
      </w:pPr>
      <w:r w:rsidRPr="000F54A2">
        <w:rPr>
          <w:rFonts w:eastAsia="Calibri"/>
          <w:b/>
          <w:bCs/>
          <w:i/>
          <w:iCs/>
          <w:color w:val="1F487C"/>
          <w:sz w:val="24"/>
          <w:u w:val="single"/>
          <w:lang w:val="es-MX" w:eastAsia="en-US"/>
        </w:rPr>
        <w:t xml:space="preserve">Costa Rica </w:t>
      </w:r>
      <w:r w:rsidR="00864AF8">
        <w:rPr>
          <w:rFonts w:eastAsia="Calibri"/>
          <w:b/>
          <w:bCs/>
          <w:i/>
          <w:iCs/>
          <w:color w:val="1F487C"/>
          <w:sz w:val="24"/>
          <w:u w:val="single"/>
          <w:lang w:val="es-MX" w:eastAsia="en-US"/>
        </w:rPr>
        <w:t>Esencial</w:t>
      </w:r>
    </w:p>
    <w:p w:rsidR="00022176" w:rsidRPr="00022176" w:rsidRDefault="00022176" w:rsidP="00EA0873">
      <w:pPr>
        <w:spacing w:after="120"/>
        <w:jc w:val="center"/>
        <w:rPr>
          <w:rFonts w:eastAsia="Calibri"/>
          <w:b/>
          <w:bCs/>
          <w:i/>
          <w:iCs/>
          <w:color w:val="1F487C"/>
          <w:sz w:val="22"/>
          <w:szCs w:val="22"/>
          <w:lang w:val="es-MX" w:eastAsia="en-US"/>
        </w:rPr>
      </w:pPr>
      <w:r w:rsidRPr="00022176">
        <w:rPr>
          <w:rFonts w:eastAsia="Calibri"/>
          <w:b/>
          <w:bCs/>
          <w:i/>
          <w:iCs/>
          <w:color w:val="1F487C"/>
          <w:sz w:val="22"/>
          <w:szCs w:val="22"/>
          <w:lang w:val="es-MX" w:eastAsia="en-US"/>
        </w:rPr>
        <w:t xml:space="preserve">San José, </w:t>
      </w:r>
      <w:r w:rsidR="00864AF8" w:rsidRPr="00864AF8">
        <w:rPr>
          <w:rFonts w:eastAsia="Calibri"/>
          <w:b/>
          <w:bCs/>
          <w:i/>
          <w:iCs/>
          <w:color w:val="1F487C"/>
          <w:sz w:val="22"/>
          <w:szCs w:val="22"/>
          <w:lang w:val="es-MX" w:eastAsia="en-US"/>
        </w:rPr>
        <w:t xml:space="preserve">Tortuguero, Volcán Arenal </w:t>
      </w:r>
      <w:r w:rsidR="00864AF8">
        <w:rPr>
          <w:rFonts w:eastAsia="Calibri"/>
          <w:b/>
          <w:bCs/>
          <w:i/>
          <w:iCs/>
          <w:color w:val="1F487C"/>
          <w:sz w:val="22"/>
          <w:szCs w:val="22"/>
          <w:lang w:val="es-MX" w:eastAsia="en-US"/>
        </w:rPr>
        <w:t>y</w:t>
      </w:r>
      <w:r w:rsidR="00864AF8" w:rsidRPr="00864AF8">
        <w:rPr>
          <w:rFonts w:eastAsia="Calibri"/>
          <w:b/>
          <w:bCs/>
          <w:i/>
          <w:iCs/>
          <w:color w:val="1F487C"/>
          <w:sz w:val="22"/>
          <w:szCs w:val="22"/>
          <w:lang w:val="es-MX" w:eastAsia="en-US"/>
        </w:rPr>
        <w:t xml:space="preserve"> Manuel Antonio</w:t>
      </w:r>
      <w:r w:rsidR="00864AF8">
        <w:rPr>
          <w:rFonts w:eastAsia="Calibri"/>
          <w:b/>
          <w:bCs/>
          <w:i/>
          <w:iCs/>
          <w:color w:val="1F487C"/>
          <w:sz w:val="22"/>
          <w:szCs w:val="22"/>
          <w:lang w:val="es-MX" w:eastAsia="en-US"/>
        </w:rPr>
        <w:t>,</w:t>
      </w:r>
      <w:r w:rsidR="00864AF8" w:rsidRPr="00864AF8">
        <w:rPr>
          <w:rFonts w:eastAsia="Calibri"/>
          <w:b/>
          <w:bCs/>
          <w:i/>
          <w:iCs/>
          <w:color w:val="1F487C"/>
          <w:sz w:val="22"/>
          <w:szCs w:val="22"/>
          <w:lang w:val="es-MX" w:eastAsia="en-US"/>
        </w:rPr>
        <w:t xml:space="preserve"> </w:t>
      </w:r>
      <w:r w:rsidR="00864AF8">
        <w:rPr>
          <w:rFonts w:eastAsia="Calibri"/>
          <w:b/>
          <w:bCs/>
          <w:i/>
          <w:iCs/>
          <w:color w:val="1F487C"/>
          <w:sz w:val="22"/>
          <w:szCs w:val="22"/>
          <w:lang w:val="es-MX" w:eastAsia="en-US"/>
        </w:rPr>
        <w:t>7</w:t>
      </w:r>
      <w:r w:rsidRPr="00022176">
        <w:rPr>
          <w:rFonts w:eastAsia="Calibri"/>
          <w:b/>
          <w:bCs/>
          <w:i/>
          <w:iCs/>
          <w:color w:val="1F487C"/>
          <w:sz w:val="22"/>
          <w:szCs w:val="22"/>
          <w:lang w:val="es-MX" w:eastAsia="en-US"/>
        </w:rPr>
        <w:t xml:space="preserve"> noches</w:t>
      </w:r>
    </w:p>
    <w:p w:rsidR="00401E46" w:rsidRPr="000F54A2" w:rsidRDefault="00401E46" w:rsidP="00EA0873">
      <w:pPr>
        <w:spacing w:after="120"/>
        <w:jc w:val="both"/>
        <w:rPr>
          <w:rFonts w:eastAsia="Calibri"/>
          <w:b/>
          <w:bCs/>
          <w:i/>
          <w:iCs/>
          <w:color w:val="1F487C"/>
          <w:sz w:val="24"/>
          <w:u w:val="single"/>
          <w:lang w:val="es-MX" w:eastAsia="en-US"/>
        </w:rPr>
      </w:pPr>
    </w:p>
    <w:p w:rsidR="00864AF8" w:rsidRPr="00864AF8" w:rsidRDefault="00864AF8" w:rsidP="00EA0873">
      <w:pPr>
        <w:spacing w:after="120"/>
        <w:jc w:val="both"/>
        <w:rPr>
          <w:rFonts w:eastAsia="Calibri"/>
          <w:bCs/>
          <w:i/>
          <w:iCs/>
          <w:sz w:val="18"/>
          <w:szCs w:val="18"/>
          <w:lang w:val="es-MX" w:eastAsia="en-US"/>
        </w:rPr>
      </w:pPr>
      <w:r w:rsidRPr="00864AF8">
        <w:rPr>
          <w:rFonts w:eastAsia="Calibri"/>
          <w:bCs/>
          <w:i/>
          <w:iCs/>
          <w:sz w:val="18"/>
          <w:szCs w:val="18"/>
          <w:lang w:val="es-MX" w:eastAsia="en-US"/>
        </w:rPr>
        <w:t>Hemos diseñado este programa de 7 noches para viajeros que visitan por primera vez Costa Rica y desean conocer los destinos más interesantes y populares del país en un recorrido de costa a costa con hermosos paisajes y acompañados de una fascinante cultura y la calidez de los costarricenses. Sus vacaciones en Costa Rica comenzarán con una noche en San José, la capital del país y centro cultural, ubicado en el Valle Central conocido como el valle de la eterna primavera, con una temperatura promedio de 22 grados.</w:t>
      </w:r>
    </w:p>
    <w:p w:rsidR="0095606C" w:rsidRPr="000F54A2" w:rsidRDefault="00864AF8" w:rsidP="00EA0873">
      <w:pPr>
        <w:spacing w:after="120"/>
        <w:jc w:val="both"/>
        <w:rPr>
          <w:i/>
          <w:sz w:val="18"/>
          <w:szCs w:val="18"/>
        </w:rPr>
      </w:pPr>
      <w:r w:rsidRPr="00864AF8">
        <w:rPr>
          <w:rFonts w:eastAsia="Calibri"/>
          <w:bCs/>
          <w:i/>
          <w:iCs/>
          <w:sz w:val="18"/>
          <w:szCs w:val="18"/>
          <w:lang w:val="es-MX" w:eastAsia="en-US"/>
        </w:rPr>
        <w:t>El segundo destino que se visitará es el Parque Nacional Tortuguero, un sistema de canales y exóticas junglas que son accesibles únicamente por medio de pequeños botes o avionetas. Un auténtico paraíso para practicar el ecoturismo en medio de la selva tropical, Tortuguero proporcionará una vista panorámica de la parte caribeña del país, con sus serpenteantes vías navegables y abundante flora y fauna. Su próxima parada será el Volcán Arenal, uno de los diez volcanes más activos del mundo y una de las maravillas naturales del país, que deleita a todo visitante con su espectacular forma cónica. El viaje finaliza en la costa del pacifico central, específicamente hasta las cercanías del Parque Nacional Manuel Antonio, conocido por sus paisajes espectaculares que combinan playas de arenas blancas con ricos bosques tropicales</w:t>
      </w:r>
      <w:r w:rsidR="00401E46" w:rsidRPr="000F54A2">
        <w:rPr>
          <w:rFonts w:eastAsia="Calibri"/>
          <w:bCs/>
          <w:i/>
          <w:iCs/>
          <w:sz w:val="18"/>
          <w:szCs w:val="18"/>
          <w:lang w:val="es-MX" w:eastAsia="en-US"/>
        </w:rPr>
        <w:t>.</w:t>
      </w:r>
    </w:p>
    <w:p w:rsidR="00A817DE" w:rsidRPr="000F54A2" w:rsidRDefault="00A817DE" w:rsidP="00EA0873">
      <w:pPr>
        <w:spacing w:after="120"/>
        <w:ind w:firstLine="708"/>
        <w:jc w:val="both"/>
        <w:rPr>
          <w:sz w:val="18"/>
          <w:szCs w:val="18"/>
        </w:rPr>
      </w:pPr>
    </w:p>
    <w:p w:rsidR="00135BB1" w:rsidRPr="000F54A2" w:rsidRDefault="00135BB1" w:rsidP="00EA0873">
      <w:pPr>
        <w:pStyle w:val="NormalWeb"/>
        <w:spacing w:before="0" w:beforeAutospacing="0" w:after="120" w:afterAutospacing="0"/>
        <w:rPr>
          <w:rFonts w:eastAsia="Calibri"/>
          <w:b/>
          <w:bCs/>
          <w:i/>
          <w:iCs/>
          <w:color w:val="1F487C"/>
          <w:u w:val="single"/>
          <w:lang w:eastAsia="en-US"/>
        </w:rPr>
      </w:pPr>
      <w:r w:rsidRPr="000F54A2">
        <w:rPr>
          <w:rFonts w:eastAsia="Calibri"/>
          <w:b/>
          <w:bCs/>
          <w:i/>
          <w:iCs/>
          <w:color w:val="1F487C"/>
          <w:u w:val="single"/>
          <w:lang w:eastAsia="en-US"/>
        </w:rPr>
        <w:t>ITINERARIO</w:t>
      </w:r>
    </w:p>
    <w:p w:rsidR="00401E46" w:rsidRPr="000F54A2" w:rsidRDefault="00A817DE" w:rsidP="00EA0873">
      <w:pPr>
        <w:spacing w:after="120"/>
        <w:jc w:val="both"/>
        <w:rPr>
          <w:b/>
          <w:sz w:val="18"/>
          <w:szCs w:val="18"/>
        </w:rPr>
      </w:pPr>
      <w:r w:rsidRPr="000F54A2">
        <w:rPr>
          <w:b/>
          <w:sz w:val="18"/>
          <w:szCs w:val="18"/>
        </w:rPr>
        <w:t xml:space="preserve">DÍA 1: </w:t>
      </w:r>
      <w:r w:rsidR="00401E46" w:rsidRPr="000F54A2">
        <w:rPr>
          <w:b/>
          <w:sz w:val="18"/>
          <w:szCs w:val="18"/>
        </w:rPr>
        <w:t xml:space="preserve">AEROPUERTO INTERNACIONAL SJO – SAN </w:t>
      </w:r>
      <w:r w:rsidR="001345ED">
        <w:rPr>
          <w:b/>
          <w:sz w:val="18"/>
          <w:szCs w:val="18"/>
        </w:rPr>
        <w:t>JOSÉ</w:t>
      </w:r>
    </w:p>
    <w:p w:rsidR="001E64A7" w:rsidRPr="000F54A2" w:rsidRDefault="00401E46" w:rsidP="00EA0873">
      <w:pPr>
        <w:spacing w:after="120"/>
        <w:jc w:val="both"/>
        <w:rPr>
          <w:sz w:val="18"/>
          <w:szCs w:val="18"/>
        </w:rPr>
      </w:pPr>
      <w:r w:rsidRPr="000F54A2">
        <w:rPr>
          <w:sz w:val="18"/>
          <w:szCs w:val="18"/>
        </w:rPr>
        <w:t xml:space="preserve">A su llegada </w:t>
      </w:r>
      <w:r w:rsidR="001345ED" w:rsidRPr="001345ED">
        <w:rPr>
          <w:sz w:val="18"/>
          <w:szCs w:val="18"/>
        </w:rPr>
        <w:t xml:space="preserve">al Aeropuerto Internacional </w:t>
      </w:r>
      <w:r w:rsidR="00864AF8" w:rsidRPr="00864AF8">
        <w:rPr>
          <w:sz w:val="18"/>
          <w:szCs w:val="18"/>
        </w:rPr>
        <w:t>Juan Santamaría de Costa Rica, uno de nuestros representantes les estará esperando a la salida de la terminal aérea para darles la bienvenida, brindarles la información necesaria de su viaje y luego trasladarles hacia el área de San José donde se hospedarán la primera noche</w:t>
      </w:r>
      <w:r w:rsidR="00B928B4" w:rsidRPr="000F54A2">
        <w:rPr>
          <w:sz w:val="18"/>
          <w:szCs w:val="18"/>
        </w:rPr>
        <w:t>.</w:t>
      </w:r>
    </w:p>
    <w:p w:rsidR="001E64A7" w:rsidRPr="000F54A2" w:rsidRDefault="001E64A7" w:rsidP="00EA0873">
      <w:pPr>
        <w:spacing w:after="120"/>
        <w:rPr>
          <w:b/>
          <w:color w:val="000000" w:themeColor="text1"/>
          <w:sz w:val="18"/>
          <w:szCs w:val="18"/>
        </w:rPr>
      </w:pPr>
    </w:p>
    <w:p w:rsidR="00A817DE" w:rsidRPr="000F54A2" w:rsidRDefault="00A817DE" w:rsidP="00EA0873">
      <w:pPr>
        <w:spacing w:after="120"/>
        <w:rPr>
          <w:b/>
          <w:color w:val="000000" w:themeColor="text1"/>
          <w:sz w:val="18"/>
          <w:szCs w:val="18"/>
        </w:rPr>
      </w:pPr>
      <w:r w:rsidRPr="000F54A2">
        <w:rPr>
          <w:b/>
          <w:color w:val="000000" w:themeColor="text1"/>
          <w:sz w:val="18"/>
          <w:szCs w:val="18"/>
        </w:rPr>
        <w:t xml:space="preserve">DÍA 2: </w:t>
      </w:r>
      <w:r w:rsidR="00401E46" w:rsidRPr="000F54A2">
        <w:rPr>
          <w:b/>
          <w:sz w:val="18"/>
          <w:szCs w:val="18"/>
        </w:rPr>
        <w:t xml:space="preserve">SAN </w:t>
      </w:r>
      <w:r w:rsidR="000F54A2" w:rsidRPr="000F54A2">
        <w:rPr>
          <w:b/>
          <w:sz w:val="18"/>
          <w:szCs w:val="18"/>
        </w:rPr>
        <w:t>JOSÉ</w:t>
      </w:r>
      <w:r w:rsidR="00864AF8">
        <w:rPr>
          <w:b/>
          <w:sz w:val="18"/>
          <w:szCs w:val="18"/>
        </w:rPr>
        <w:t xml:space="preserve"> - TORTUGUERO</w:t>
      </w:r>
      <w:r w:rsidR="00401E46" w:rsidRPr="000F54A2">
        <w:rPr>
          <w:b/>
          <w:sz w:val="18"/>
          <w:szCs w:val="18"/>
        </w:rPr>
        <w:t xml:space="preserve"> </w:t>
      </w:r>
    </w:p>
    <w:p w:rsidR="00864AF8" w:rsidRPr="00864AF8" w:rsidRDefault="00401E46" w:rsidP="00EA0873">
      <w:pPr>
        <w:spacing w:after="120"/>
        <w:jc w:val="both"/>
        <w:rPr>
          <w:color w:val="000000" w:themeColor="text1"/>
          <w:sz w:val="18"/>
          <w:szCs w:val="18"/>
        </w:rPr>
      </w:pPr>
      <w:r w:rsidRPr="000F54A2">
        <w:rPr>
          <w:b/>
          <w:color w:val="000000" w:themeColor="text1"/>
          <w:sz w:val="18"/>
          <w:szCs w:val="18"/>
        </w:rPr>
        <w:t>Desayuno</w:t>
      </w:r>
      <w:r w:rsidR="00864AF8">
        <w:rPr>
          <w:b/>
          <w:color w:val="000000" w:themeColor="text1"/>
          <w:sz w:val="18"/>
          <w:szCs w:val="18"/>
        </w:rPr>
        <w:t>, almuerzo</w:t>
      </w:r>
      <w:r w:rsidRPr="000F54A2">
        <w:rPr>
          <w:b/>
          <w:color w:val="000000" w:themeColor="text1"/>
          <w:sz w:val="18"/>
          <w:szCs w:val="18"/>
        </w:rPr>
        <w:t xml:space="preserve"> y </w:t>
      </w:r>
      <w:r w:rsidR="007D6E84">
        <w:rPr>
          <w:b/>
          <w:color w:val="000000" w:themeColor="text1"/>
          <w:sz w:val="18"/>
          <w:szCs w:val="18"/>
        </w:rPr>
        <w:t>cena</w:t>
      </w:r>
      <w:r w:rsidRPr="000F54A2">
        <w:rPr>
          <w:b/>
          <w:color w:val="000000" w:themeColor="text1"/>
          <w:sz w:val="18"/>
          <w:szCs w:val="18"/>
        </w:rPr>
        <w:t xml:space="preserve">. </w:t>
      </w:r>
      <w:r w:rsidR="00864AF8" w:rsidRPr="00864AF8">
        <w:rPr>
          <w:color w:val="000000" w:themeColor="text1"/>
          <w:sz w:val="18"/>
          <w:szCs w:val="18"/>
        </w:rPr>
        <w:t xml:space="preserve">Temprano en la mañana se inicia la expedición hacia las llanuras del Caribe Norte, donde el mayor atractivo es el Parque Nacional Tortuguero, uno de parques nacionales más exuberantes de Costa Rica. El recorrido se inicia con un ascenso por la cordillera volcánica central donde se podrán apreciar hermosas caídas de agua y los bosques siempre verdes que adornan el Parque Nacional Braulio Carrillo, posteriormente al </w:t>
      </w:r>
      <w:proofErr w:type="gramStart"/>
      <w:r w:rsidR="00864AF8" w:rsidRPr="00864AF8">
        <w:rPr>
          <w:color w:val="000000" w:themeColor="text1"/>
          <w:sz w:val="18"/>
          <w:szCs w:val="18"/>
        </w:rPr>
        <w:t>llegar</w:t>
      </w:r>
      <w:proofErr w:type="gramEnd"/>
      <w:r w:rsidR="00864AF8" w:rsidRPr="00864AF8">
        <w:rPr>
          <w:color w:val="000000" w:themeColor="text1"/>
          <w:sz w:val="18"/>
          <w:szCs w:val="18"/>
        </w:rPr>
        <w:t xml:space="preserve"> a las llanuras del Caribe disfrutaran del desayuno y continuaran por un camino rural se caracteriza por estar rodeado de exuberantes bosques tropicales y cultivos de banana. </w:t>
      </w:r>
    </w:p>
    <w:p w:rsidR="00864AF8" w:rsidRPr="00864AF8" w:rsidRDefault="00864AF8" w:rsidP="00EA0873">
      <w:pPr>
        <w:spacing w:after="120"/>
        <w:jc w:val="both"/>
        <w:rPr>
          <w:color w:val="000000" w:themeColor="text1"/>
          <w:sz w:val="18"/>
          <w:szCs w:val="18"/>
        </w:rPr>
      </w:pPr>
      <w:r w:rsidRPr="00864AF8">
        <w:rPr>
          <w:color w:val="000000" w:themeColor="text1"/>
          <w:sz w:val="18"/>
          <w:szCs w:val="18"/>
        </w:rPr>
        <w:t>Para la última parte del recorrido, se debe abordar un bote y navegar a través de los pequeños canales por alrededor de dos horas en medio de una vasta vegetación tropical, permitiéndole gozar de una diversidad de flora y fauna fácil de observar para cualquier visitante.</w:t>
      </w:r>
    </w:p>
    <w:p w:rsidR="00864AF8" w:rsidRPr="00864AF8" w:rsidRDefault="00864AF8" w:rsidP="00EA0873">
      <w:pPr>
        <w:spacing w:after="120"/>
        <w:jc w:val="both"/>
        <w:rPr>
          <w:color w:val="000000" w:themeColor="text1"/>
          <w:sz w:val="18"/>
          <w:szCs w:val="18"/>
        </w:rPr>
      </w:pPr>
      <w:r w:rsidRPr="00864AF8">
        <w:rPr>
          <w:color w:val="000000" w:themeColor="text1"/>
          <w:sz w:val="18"/>
          <w:szCs w:val="18"/>
        </w:rPr>
        <w:t>A su llegada al albergue turístico se les brindará una breve charla de las actividades incluidas en la zona y de las recomendaciones que se deben tomar en consideración al estar hospedado en medio de la jungla.</w:t>
      </w:r>
    </w:p>
    <w:p w:rsidR="00927CC9" w:rsidRPr="000F54A2" w:rsidRDefault="00864AF8" w:rsidP="00EA0873">
      <w:pPr>
        <w:spacing w:after="120"/>
        <w:jc w:val="both"/>
        <w:rPr>
          <w:sz w:val="18"/>
          <w:szCs w:val="18"/>
        </w:rPr>
      </w:pPr>
      <w:r w:rsidRPr="00864AF8">
        <w:rPr>
          <w:color w:val="000000" w:themeColor="text1"/>
          <w:sz w:val="18"/>
          <w:szCs w:val="18"/>
        </w:rPr>
        <w:t>Por la tarde, se visitará el pueblo de Tortuguero donde aprenderá del estilo de vida de los pobladores locales del Caribe y los importantes esfuerzos de conservación que han desarrollado algunas ONG para proteger a las tortugas marinas que llegan a desovar cada año a lo largo de los 22 kilómetros de la costa protegida</w:t>
      </w:r>
      <w:r w:rsidR="000F54A2">
        <w:rPr>
          <w:color w:val="000000" w:themeColor="text1"/>
          <w:sz w:val="18"/>
          <w:szCs w:val="18"/>
        </w:rPr>
        <w:t>.</w:t>
      </w:r>
    </w:p>
    <w:p w:rsidR="00B928B4" w:rsidRPr="000F54A2" w:rsidRDefault="00B928B4" w:rsidP="00EA0873">
      <w:pPr>
        <w:pStyle w:val="Prrafodelista"/>
        <w:spacing w:after="120"/>
        <w:contextualSpacing w:val="0"/>
        <w:rPr>
          <w:sz w:val="18"/>
          <w:szCs w:val="18"/>
        </w:rPr>
      </w:pPr>
    </w:p>
    <w:p w:rsidR="001345ED" w:rsidRPr="00482076" w:rsidRDefault="000C2CDE" w:rsidP="00EA0873">
      <w:pPr>
        <w:pStyle w:val="NormalWeb"/>
        <w:shd w:val="clear" w:color="auto" w:fill="FFFFFF"/>
        <w:spacing w:before="0" w:beforeAutospacing="0" w:after="120" w:afterAutospacing="0"/>
        <w:rPr>
          <w:b/>
          <w:color w:val="000000" w:themeColor="text1"/>
        </w:rPr>
      </w:pPr>
      <w:r w:rsidRPr="000F54A2">
        <w:rPr>
          <w:b/>
          <w:color w:val="auto"/>
        </w:rPr>
        <w:t xml:space="preserve">DÍA 3: </w:t>
      </w:r>
      <w:r w:rsidR="00A161B3" w:rsidRPr="00482076">
        <w:rPr>
          <w:b/>
        </w:rPr>
        <w:t>TORTUGUERO</w:t>
      </w:r>
      <w:r w:rsidR="001345ED" w:rsidRPr="00482076">
        <w:rPr>
          <w:b/>
          <w:color w:val="000000" w:themeColor="text1"/>
        </w:rPr>
        <w:t xml:space="preserve"> </w:t>
      </w:r>
    </w:p>
    <w:p w:rsidR="00A161B3" w:rsidRPr="00482076" w:rsidRDefault="00F74965" w:rsidP="00EA0873">
      <w:pPr>
        <w:pStyle w:val="NormalWeb"/>
        <w:shd w:val="clear" w:color="auto" w:fill="FFFFFF"/>
        <w:spacing w:before="0" w:beforeAutospacing="0" w:after="120" w:afterAutospacing="0"/>
        <w:rPr>
          <w:color w:val="auto"/>
        </w:rPr>
      </w:pPr>
      <w:r w:rsidRPr="00482076">
        <w:rPr>
          <w:b/>
          <w:color w:val="000000" w:themeColor="text1"/>
        </w:rPr>
        <w:t>Desayuno</w:t>
      </w:r>
      <w:r w:rsidR="001345ED" w:rsidRPr="00482076">
        <w:rPr>
          <w:b/>
          <w:color w:val="000000" w:themeColor="text1"/>
        </w:rPr>
        <w:t xml:space="preserve">, almuerzo </w:t>
      </w:r>
      <w:r w:rsidR="007D6E84" w:rsidRPr="00482076">
        <w:rPr>
          <w:b/>
          <w:color w:val="auto"/>
        </w:rPr>
        <w:t>y c</w:t>
      </w:r>
      <w:r w:rsidR="00401E46" w:rsidRPr="00482076">
        <w:rPr>
          <w:b/>
          <w:color w:val="auto"/>
        </w:rPr>
        <w:t>ena</w:t>
      </w:r>
      <w:r w:rsidR="00401E46" w:rsidRPr="00482076">
        <w:rPr>
          <w:color w:val="auto"/>
        </w:rPr>
        <w:t xml:space="preserve">. </w:t>
      </w:r>
      <w:r w:rsidR="00A161B3" w:rsidRPr="00482076">
        <w:rPr>
          <w:color w:val="auto"/>
        </w:rPr>
        <w:t>Tortuguero es un excelente lugar para los amantes del ecoturismo. Durante el día y dependiendo de las condiciones climatológicas puede disfrutar de una caminata guiada por la jungla donde aprenderá como los diferentes animales, insectos y aves interactúan con las plantas del bosque, logrando un balance perfecto entre cada especie, o bien, pueden disfrutar de un recorrido en bote por los diferentes canales naturales del Parque Nacional, ahí, se pueden observar diferentes especies de mamíferos, aves y reptiles.</w:t>
      </w:r>
    </w:p>
    <w:p w:rsidR="00401E46" w:rsidRPr="00482076" w:rsidRDefault="00A161B3" w:rsidP="00EA0873">
      <w:pPr>
        <w:pStyle w:val="NormalWeb"/>
        <w:shd w:val="clear" w:color="auto" w:fill="FFFFFF"/>
        <w:spacing w:before="0" w:beforeAutospacing="0" w:after="120" w:afterAutospacing="0"/>
        <w:rPr>
          <w:color w:val="auto"/>
        </w:rPr>
      </w:pPr>
      <w:r w:rsidRPr="00482076">
        <w:rPr>
          <w:color w:val="auto"/>
        </w:rPr>
        <w:t xml:space="preserve">Tortuguero le ofrece un contacto pleno con la madre naturaleza. Gran parte del Parque Nacional se extiende a lo largo de sus playas vírgenes que sirven como refugio para el desove de las tortugas marinas, este evento ocurre entre los meses de </w:t>
      </w:r>
      <w:proofErr w:type="gramStart"/>
      <w:r w:rsidRPr="00482076">
        <w:rPr>
          <w:color w:val="auto"/>
        </w:rPr>
        <w:t>Julio</w:t>
      </w:r>
      <w:proofErr w:type="gramEnd"/>
      <w:r w:rsidRPr="00482076">
        <w:rPr>
          <w:color w:val="auto"/>
        </w:rPr>
        <w:t xml:space="preserve"> a Septiembre</w:t>
      </w:r>
      <w:r w:rsidR="001345ED" w:rsidRPr="00482076">
        <w:rPr>
          <w:color w:val="auto"/>
        </w:rPr>
        <w:t>.</w:t>
      </w:r>
    </w:p>
    <w:p w:rsidR="003A6942" w:rsidRPr="00482076" w:rsidRDefault="003A6942" w:rsidP="00EA0873">
      <w:pPr>
        <w:pStyle w:val="NormalWeb"/>
        <w:shd w:val="clear" w:color="auto" w:fill="FFFFFF"/>
        <w:spacing w:before="0" w:beforeAutospacing="0" w:after="120" w:afterAutospacing="0"/>
        <w:rPr>
          <w:color w:val="auto"/>
        </w:rPr>
      </w:pPr>
    </w:p>
    <w:p w:rsidR="00A161B3" w:rsidRPr="00482076" w:rsidRDefault="00F43149" w:rsidP="00EA0873">
      <w:pPr>
        <w:spacing w:after="120"/>
        <w:rPr>
          <w:b/>
          <w:color w:val="000000" w:themeColor="text1"/>
          <w:sz w:val="18"/>
          <w:szCs w:val="18"/>
        </w:rPr>
      </w:pPr>
      <w:r w:rsidRPr="00482076">
        <w:rPr>
          <w:b/>
          <w:sz w:val="18"/>
          <w:szCs w:val="18"/>
        </w:rPr>
        <w:t xml:space="preserve">DÍA 4: </w:t>
      </w:r>
      <w:r w:rsidR="00A161B3" w:rsidRPr="00482076">
        <w:rPr>
          <w:b/>
          <w:sz w:val="18"/>
          <w:szCs w:val="18"/>
        </w:rPr>
        <w:t>TORTUGUERO</w:t>
      </w:r>
      <w:r w:rsidR="00A161B3" w:rsidRPr="00482076">
        <w:rPr>
          <w:b/>
          <w:color w:val="000000" w:themeColor="text1"/>
          <w:sz w:val="18"/>
          <w:szCs w:val="18"/>
        </w:rPr>
        <w:t xml:space="preserve"> – VOLCÁN ARENAL</w:t>
      </w:r>
    </w:p>
    <w:p w:rsidR="00A161B3" w:rsidRPr="00A161B3" w:rsidRDefault="00A161B3" w:rsidP="00EA0873">
      <w:pPr>
        <w:spacing w:after="120"/>
        <w:rPr>
          <w:sz w:val="18"/>
          <w:szCs w:val="18"/>
        </w:rPr>
      </w:pPr>
      <w:r w:rsidRPr="00482076">
        <w:rPr>
          <w:b/>
          <w:color w:val="000000" w:themeColor="text1"/>
          <w:sz w:val="18"/>
          <w:szCs w:val="18"/>
        </w:rPr>
        <w:t xml:space="preserve">Desayuno, almuerzo </w:t>
      </w:r>
      <w:r w:rsidRPr="00482076">
        <w:rPr>
          <w:b/>
          <w:sz w:val="18"/>
          <w:szCs w:val="18"/>
        </w:rPr>
        <w:t xml:space="preserve">y </w:t>
      </w:r>
      <w:r w:rsidR="007D6E84" w:rsidRPr="00482076">
        <w:rPr>
          <w:b/>
          <w:sz w:val="18"/>
          <w:szCs w:val="18"/>
        </w:rPr>
        <w:t>c</w:t>
      </w:r>
      <w:r w:rsidRPr="00482076">
        <w:rPr>
          <w:b/>
          <w:sz w:val="18"/>
          <w:szCs w:val="18"/>
        </w:rPr>
        <w:t>ena</w:t>
      </w:r>
      <w:r w:rsidR="00401E46" w:rsidRPr="00482076">
        <w:rPr>
          <w:b/>
          <w:sz w:val="18"/>
          <w:szCs w:val="18"/>
        </w:rPr>
        <w:t xml:space="preserve">. </w:t>
      </w:r>
      <w:r w:rsidRPr="00482076">
        <w:rPr>
          <w:sz w:val="18"/>
          <w:szCs w:val="18"/>
        </w:rPr>
        <w:t>A media mañana se abordará de nuevo el bote e iniciar así el regreso hasta el embarcadero local y Continuar</w:t>
      </w:r>
      <w:r w:rsidRPr="00A161B3">
        <w:rPr>
          <w:sz w:val="18"/>
          <w:szCs w:val="18"/>
        </w:rPr>
        <w:t xml:space="preserve"> por carretera hasta las llanuras del norte de Costa Rica.</w:t>
      </w:r>
    </w:p>
    <w:p w:rsidR="00A161B3" w:rsidRPr="00A161B3" w:rsidRDefault="00A161B3" w:rsidP="00EA0873">
      <w:pPr>
        <w:spacing w:after="120"/>
        <w:jc w:val="both"/>
        <w:rPr>
          <w:sz w:val="18"/>
          <w:szCs w:val="18"/>
        </w:rPr>
      </w:pPr>
      <w:r w:rsidRPr="00A161B3">
        <w:rPr>
          <w:sz w:val="18"/>
          <w:szCs w:val="18"/>
        </w:rPr>
        <w:lastRenderedPageBreak/>
        <w:t>Esta ruta les ofrece hermosos paisajes acompañados de pueblos rurales hasta llegar a La Fortuna de San Carlos. Desde este pueblo si las condiciones climáticas son favorables podrán apreciar el mayor atractivo natural del país; el Volcán Arenal que les dará la bienvenida con su majestuoso cono volcánico.</w:t>
      </w:r>
    </w:p>
    <w:p w:rsidR="002A5B39" w:rsidRPr="000F54A2" w:rsidRDefault="00A161B3" w:rsidP="00EA0873">
      <w:pPr>
        <w:spacing w:after="120"/>
        <w:rPr>
          <w:sz w:val="18"/>
          <w:szCs w:val="18"/>
        </w:rPr>
      </w:pPr>
      <w:r w:rsidRPr="00A161B3">
        <w:rPr>
          <w:sz w:val="18"/>
          <w:szCs w:val="18"/>
        </w:rPr>
        <w:t>Hacia el final de la tarde, está programa la visita a las relajantes aguas termales de Tabacón, un lugar único en el mundo donde podrán descansar y disfrutar de las propiedades curativas de sus minerales, esto, en las diferentes piscinas termales calentadas directamente de las venas volcánicas cercanas al resort</w:t>
      </w:r>
      <w:r>
        <w:rPr>
          <w:sz w:val="18"/>
          <w:szCs w:val="18"/>
        </w:rPr>
        <w:t>.</w:t>
      </w:r>
    </w:p>
    <w:p w:rsidR="000F54A2" w:rsidRDefault="000F54A2" w:rsidP="00EA0873">
      <w:pPr>
        <w:pStyle w:val="NormalWeb"/>
        <w:shd w:val="clear" w:color="auto" w:fill="FFFFFF"/>
        <w:spacing w:before="0" w:beforeAutospacing="0" w:after="120" w:afterAutospacing="0"/>
        <w:rPr>
          <w:b/>
          <w:color w:val="000000" w:themeColor="text1"/>
        </w:rPr>
      </w:pPr>
    </w:p>
    <w:p w:rsidR="00F43149" w:rsidRPr="000F54A2" w:rsidRDefault="00F43149" w:rsidP="00EA0873">
      <w:pPr>
        <w:pStyle w:val="NormalWeb"/>
        <w:shd w:val="clear" w:color="auto" w:fill="FFFFFF"/>
        <w:spacing w:before="0" w:beforeAutospacing="0" w:after="120" w:afterAutospacing="0"/>
        <w:rPr>
          <w:b/>
          <w:color w:val="000000" w:themeColor="text1"/>
        </w:rPr>
      </w:pPr>
      <w:r w:rsidRPr="000F54A2">
        <w:rPr>
          <w:b/>
          <w:color w:val="000000" w:themeColor="text1"/>
        </w:rPr>
        <w:t xml:space="preserve">DÍA 5: </w:t>
      </w:r>
      <w:r w:rsidR="00A161B3">
        <w:rPr>
          <w:b/>
          <w:color w:val="000000" w:themeColor="text1"/>
        </w:rPr>
        <w:t>VOLCÁN ARENAL</w:t>
      </w:r>
    </w:p>
    <w:p w:rsidR="00C236C6" w:rsidRPr="000F54A2" w:rsidRDefault="00683DAF" w:rsidP="00EA0873">
      <w:pPr>
        <w:pStyle w:val="NormalWeb"/>
        <w:shd w:val="clear" w:color="auto" w:fill="FFFFFF"/>
        <w:spacing w:before="0" w:beforeAutospacing="0" w:after="120" w:afterAutospacing="0"/>
      </w:pPr>
      <w:r w:rsidRPr="000F54A2">
        <w:rPr>
          <w:b/>
          <w:color w:val="000000" w:themeColor="text1"/>
        </w:rPr>
        <w:t>Desayuno</w:t>
      </w:r>
      <w:r w:rsidR="00401E46" w:rsidRPr="000F54A2">
        <w:rPr>
          <w:b/>
          <w:color w:val="000000" w:themeColor="text1"/>
        </w:rPr>
        <w:t xml:space="preserve">. </w:t>
      </w:r>
      <w:r w:rsidR="00A161B3" w:rsidRPr="00A161B3">
        <w:rPr>
          <w:color w:val="000000" w:themeColor="text1"/>
        </w:rPr>
        <w:t>Este día está reservado a su disposición para disfrutar de las diferentes atracciones turísticas que se encuentran en los alrededores del Volcán Arenal. Si desean explorar la zona de una manera más emocionante, les recomendamos la visita a la Reserva Arenal, donde encontrarán el Sky Tram &amp; Sky Trek. Esta excursión combina el ascenso hasta lo alto de las montañas por medio de un teleférico disfrutando de hermosos paisajes del Lago de Arenal, mientras el descenso se realiza por medio de poleas sujetas a cables transversales que van de una montaña a otra, para dar paso a la aventura y la diversión</w:t>
      </w:r>
      <w:r w:rsidR="00401E46" w:rsidRPr="000F54A2">
        <w:t>.</w:t>
      </w:r>
    </w:p>
    <w:p w:rsidR="00136853" w:rsidRDefault="00136853" w:rsidP="00EA0873">
      <w:pPr>
        <w:spacing w:after="120"/>
        <w:jc w:val="center"/>
        <w:rPr>
          <w:sz w:val="18"/>
          <w:szCs w:val="18"/>
        </w:rPr>
      </w:pPr>
    </w:p>
    <w:p w:rsidR="00A161B3" w:rsidRPr="000F54A2" w:rsidRDefault="00A161B3" w:rsidP="00EA0873">
      <w:pPr>
        <w:pStyle w:val="NormalWeb"/>
        <w:shd w:val="clear" w:color="auto" w:fill="FFFFFF"/>
        <w:spacing w:before="0" w:beforeAutospacing="0" w:after="120" w:afterAutospacing="0"/>
        <w:rPr>
          <w:b/>
          <w:color w:val="000000" w:themeColor="text1"/>
        </w:rPr>
      </w:pPr>
      <w:r w:rsidRPr="000F54A2">
        <w:rPr>
          <w:b/>
          <w:color w:val="000000" w:themeColor="text1"/>
        </w:rPr>
        <w:t xml:space="preserve">DÍA </w:t>
      </w:r>
      <w:r>
        <w:rPr>
          <w:b/>
          <w:color w:val="000000" w:themeColor="text1"/>
        </w:rPr>
        <w:t>6</w:t>
      </w:r>
      <w:r w:rsidRPr="000F54A2">
        <w:rPr>
          <w:b/>
          <w:color w:val="000000" w:themeColor="text1"/>
        </w:rPr>
        <w:t xml:space="preserve">: </w:t>
      </w:r>
      <w:r w:rsidRPr="00A161B3">
        <w:rPr>
          <w:b/>
          <w:color w:val="000000" w:themeColor="text1"/>
        </w:rPr>
        <w:t>VOLCÁN ARENAL – MANUEL ANTONIO</w:t>
      </w:r>
    </w:p>
    <w:p w:rsidR="00A161B3" w:rsidRPr="000F54A2" w:rsidRDefault="00A161B3" w:rsidP="00EA0873">
      <w:pPr>
        <w:pStyle w:val="NormalWeb"/>
        <w:shd w:val="clear" w:color="auto" w:fill="FFFFFF"/>
        <w:spacing w:before="0" w:beforeAutospacing="0" w:after="120" w:afterAutospacing="0"/>
      </w:pPr>
      <w:r w:rsidRPr="000F54A2">
        <w:rPr>
          <w:b/>
          <w:color w:val="000000" w:themeColor="text1"/>
        </w:rPr>
        <w:t xml:space="preserve">Desayuno. </w:t>
      </w:r>
      <w:r w:rsidRPr="00A161B3">
        <w:rPr>
          <w:color w:val="000000" w:themeColor="text1"/>
        </w:rPr>
        <w:t>Hoy continuará su viaje hasta las hermosas y paradisiacas playas de Manuel Antonio, las cuales son bien conocidas en todo el mundo, especialmente por su impresionante combinación de bosques tropicales y playas de arenas blancas. Sin duda le esperan unos días inolvidables donde podrá relajarse y disfrutar de su estadía de 2 noches en el hotel seleccionado</w:t>
      </w:r>
      <w:r w:rsidRPr="000F54A2">
        <w:t>.</w:t>
      </w:r>
    </w:p>
    <w:p w:rsidR="00A161B3" w:rsidRDefault="00A161B3" w:rsidP="00EA0873">
      <w:pPr>
        <w:pStyle w:val="NormalWeb"/>
        <w:shd w:val="clear" w:color="auto" w:fill="FFFFFF"/>
        <w:spacing w:before="0" w:beforeAutospacing="0" w:after="120" w:afterAutospacing="0"/>
        <w:rPr>
          <w:b/>
          <w:color w:val="000000" w:themeColor="text1"/>
        </w:rPr>
      </w:pPr>
    </w:p>
    <w:p w:rsidR="00A161B3" w:rsidRPr="000F54A2" w:rsidRDefault="00A161B3" w:rsidP="00EA0873">
      <w:pPr>
        <w:pStyle w:val="NormalWeb"/>
        <w:shd w:val="clear" w:color="auto" w:fill="FFFFFF"/>
        <w:spacing w:before="0" w:beforeAutospacing="0" w:after="120" w:afterAutospacing="0"/>
        <w:rPr>
          <w:b/>
          <w:color w:val="000000" w:themeColor="text1"/>
        </w:rPr>
      </w:pPr>
      <w:r w:rsidRPr="000F54A2">
        <w:rPr>
          <w:b/>
          <w:color w:val="000000" w:themeColor="text1"/>
        </w:rPr>
        <w:t xml:space="preserve">DÍA </w:t>
      </w:r>
      <w:r>
        <w:rPr>
          <w:b/>
          <w:color w:val="000000" w:themeColor="text1"/>
        </w:rPr>
        <w:t>7</w:t>
      </w:r>
      <w:r w:rsidRPr="000F54A2">
        <w:rPr>
          <w:b/>
          <w:color w:val="000000" w:themeColor="text1"/>
        </w:rPr>
        <w:t xml:space="preserve">: </w:t>
      </w:r>
      <w:r w:rsidRPr="00A161B3">
        <w:rPr>
          <w:b/>
          <w:color w:val="000000" w:themeColor="text1"/>
        </w:rPr>
        <w:t>MANUEL ANTONIO</w:t>
      </w:r>
    </w:p>
    <w:p w:rsidR="00A161B3" w:rsidRPr="000F54A2" w:rsidRDefault="00A161B3" w:rsidP="00EA0873">
      <w:pPr>
        <w:pStyle w:val="NormalWeb"/>
        <w:shd w:val="clear" w:color="auto" w:fill="FFFFFF"/>
        <w:spacing w:before="0" w:beforeAutospacing="0" w:after="120" w:afterAutospacing="0"/>
      </w:pPr>
      <w:r w:rsidRPr="000F54A2">
        <w:rPr>
          <w:b/>
          <w:color w:val="000000" w:themeColor="text1"/>
        </w:rPr>
        <w:t xml:space="preserve">Desayuno. </w:t>
      </w:r>
      <w:r w:rsidRPr="00A161B3">
        <w:rPr>
          <w:color w:val="000000" w:themeColor="text1"/>
        </w:rPr>
        <w:t>Este día está a su disposición para descansar y disfrutar de las facilidades del hotel seleccionado o inclusive puede considerar realizar alguna de las excursiones opcionales que se ofrecen en la zona. Para los más aventureros, les recomendamos la excursión de canopy, donde se podrá deslizar desde las partes altas del bosque de un árbol a otro por medio de cables, de una manera segura y muy divertida para los amantes de la naturaleza, existen diversos parques nacionales que albergan especies exóticas de aves y mamíferos</w:t>
      </w:r>
      <w:r w:rsidRPr="000F54A2">
        <w:t>.</w:t>
      </w:r>
    </w:p>
    <w:p w:rsidR="00A161B3" w:rsidRDefault="00A161B3" w:rsidP="00EA0873">
      <w:pPr>
        <w:spacing w:after="120"/>
        <w:rPr>
          <w:sz w:val="18"/>
          <w:szCs w:val="18"/>
        </w:rPr>
      </w:pPr>
    </w:p>
    <w:p w:rsidR="00A161B3" w:rsidRPr="000F54A2" w:rsidRDefault="00A161B3" w:rsidP="00EA0873">
      <w:pPr>
        <w:pStyle w:val="NormalWeb"/>
        <w:shd w:val="clear" w:color="auto" w:fill="FFFFFF"/>
        <w:spacing w:before="0" w:beforeAutospacing="0" w:after="120" w:afterAutospacing="0"/>
        <w:rPr>
          <w:b/>
          <w:color w:val="000000" w:themeColor="text1"/>
        </w:rPr>
      </w:pPr>
      <w:r w:rsidRPr="000F54A2">
        <w:rPr>
          <w:b/>
          <w:color w:val="000000" w:themeColor="text1"/>
        </w:rPr>
        <w:t xml:space="preserve">DÍA </w:t>
      </w:r>
      <w:r>
        <w:rPr>
          <w:b/>
          <w:color w:val="000000" w:themeColor="text1"/>
        </w:rPr>
        <w:t>8</w:t>
      </w:r>
      <w:r w:rsidRPr="000F54A2">
        <w:rPr>
          <w:b/>
          <w:color w:val="000000" w:themeColor="text1"/>
        </w:rPr>
        <w:t xml:space="preserve">: </w:t>
      </w:r>
      <w:r w:rsidRPr="00A161B3">
        <w:rPr>
          <w:b/>
          <w:color w:val="000000" w:themeColor="text1"/>
        </w:rPr>
        <w:t>MANUEL ANTONIO – AEROPUERTO INTERNACIONAL SJO</w:t>
      </w:r>
    </w:p>
    <w:p w:rsidR="00A161B3" w:rsidRPr="00A161B3" w:rsidRDefault="00A161B3" w:rsidP="00EA0873">
      <w:pPr>
        <w:spacing w:after="120"/>
        <w:jc w:val="both"/>
        <w:rPr>
          <w:color w:val="000000" w:themeColor="text1"/>
        </w:rPr>
      </w:pPr>
      <w:r w:rsidRPr="000F54A2">
        <w:rPr>
          <w:b/>
          <w:color w:val="000000" w:themeColor="text1"/>
        </w:rPr>
        <w:t>Desayuno.</w:t>
      </w:r>
      <w:r>
        <w:rPr>
          <w:b/>
          <w:color w:val="000000" w:themeColor="text1"/>
        </w:rPr>
        <w:t xml:space="preserve"> </w:t>
      </w:r>
      <w:r w:rsidRPr="00A161B3">
        <w:rPr>
          <w:color w:val="000000" w:themeColor="text1"/>
        </w:rPr>
        <w:t>De acuerdo a su itinerario de vuelo, está programado el traslado hasta el Aeropuerto Int</w:t>
      </w:r>
      <w:r>
        <w:rPr>
          <w:color w:val="000000" w:themeColor="text1"/>
        </w:rPr>
        <w:t xml:space="preserve">ernacional </w:t>
      </w:r>
      <w:r w:rsidRPr="00A161B3">
        <w:rPr>
          <w:color w:val="000000" w:themeColor="text1"/>
        </w:rPr>
        <w:t>Juan Santamaría para abordar su vuelo internacional.</w:t>
      </w:r>
    </w:p>
    <w:p w:rsidR="00A161B3" w:rsidRPr="00A161B3" w:rsidRDefault="00A161B3" w:rsidP="00EA0873">
      <w:pPr>
        <w:spacing w:after="120"/>
        <w:jc w:val="both"/>
        <w:rPr>
          <w:color w:val="000000" w:themeColor="text1"/>
        </w:rPr>
      </w:pPr>
      <w:r w:rsidRPr="00A161B3">
        <w:rPr>
          <w:color w:val="000000" w:themeColor="text1"/>
        </w:rPr>
        <w:t>Tomar en consideración que este traslado tiene una duración aproximada de 3 horas y media, adicionalmente se les solicita a los pasajeros estar 3 horas antes en el aeropuerto para realizar los trámites migratorios y de registro en la línea aérea. Recomendamos programar un vuelo saliendo de Costa Rica en horas de la tarde o noche.</w:t>
      </w:r>
    </w:p>
    <w:p w:rsidR="00A161B3" w:rsidRPr="00A161B3" w:rsidRDefault="00A161B3" w:rsidP="00EA0873">
      <w:pPr>
        <w:spacing w:after="120"/>
        <w:jc w:val="both"/>
        <w:rPr>
          <w:sz w:val="18"/>
          <w:szCs w:val="18"/>
        </w:rPr>
      </w:pPr>
      <w:r w:rsidRPr="00A161B3">
        <w:rPr>
          <w:color w:val="000000" w:themeColor="text1"/>
        </w:rPr>
        <w:t>En caso que tenga un vuelo saliendo en la mañana o medio día, se debe contemplar una noche adicional en San José más traslado de salida o bien acortar el itinerario una noche.</w:t>
      </w:r>
    </w:p>
    <w:p w:rsidR="00A161B3" w:rsidRPr="000F54A2" w:rsidRDefault="00A161B3" w:rsidP="00EA0873">
      <w:pPr>
        <w:spacing w:after="120"/>
        <w:jc w:val="center"/>
        <w:rPr>
          <w:sz w:val="18"/>
          <w:szCs w:val="18"/>
        </w:rPr>
      </w:pPr>
    </w:p>
    <w:p w:rsidR="00C236C6" w:rsidRPr="000F54A2" w:rsidRDefault="003B4371" w:rsidP="00EA0873">
      <w:pPr>
        <w:spacing w:after="120"/>
        <w:jc w:val="center"/>
        <w:rPr>
          <w:sz w:val="18"/>
          <w:szCs w:val="18"/>
        </w:rPr>
      </w:pPr>
      <w:r w:rsidRPr="000F54A2">
        <w:rPr>
          <w:sz w:val="18"/>
          <w:szCs w:val="18"/>
        </w:rPr>
        <w:t>Fin de nuestros servicios</w:t>
      </w:r>
    </w:p>
    <w:p w:rsidR="00516302" w:rsidRPr="000F54A2" w:rsidRDefault="00516302" w:rsidP="00EA0873">
      <w:pPr>
        <w:spacing w:after="120"/>
        <w:jc w:val="both"/>
        <w:rPr>
          <w:sz w:val="18"/>
          <w:szCs w:val="18"/>
        </w:rPr>
      </w:pPr>
    </w:p>
    <w:p w:rsidR="00C64BD3" w:rsidRPr="000F54A2" w:rsidRDefault="00C64BD3" w:rsidP="00EA0873">
      <w:pPr>
        <w:spacing w:after="120"/>
        <w:rPr>
          <w:rFonts w:eastAsia="Calibri"/>
          <w:b/>
          <w:bCs/>
          <w:i/>
          <w:iCs/>
          <w:color w:val="1F487C"/>
          <w:sz w:val="18"/>
          <w:szCs w:val="18"/>
          <w:u w:val="single"/>
        </w:rPr>
      </w:pPr>
      <w:r w:rsidRPr="000F54A2">
        <w:rPr>
          <w:rFonts w:eastAsia="Calibri"/>
          <w:b/>
          <w:bCs/>
          <w:i/>
          <w:iCs/>
          <w:color w:val="1F487C"/>
          <w:sz w:val="18"/>
          <w:szCs w:val="18"/>
          <w:u w:val="single"/>
        </w:rPr>
        <w:t xml:space="preserve">Precios en </w:t>
      </w:r>
      <w:r w:rsidR="00BC6EE8" w:rsidRPr="000F54A2">
        <w:rPr>
          <w:rFonts w:eastAsia="Calibri"/>
          <w:b/>
          <w:bCs/>
          <w:i/>
          <w:iCs/>
          <w:color w:val="1F487C"/>
          <w:sz w:val="18"/>
          <w:szCs w:val="18"/>
          <w:u w:val="single"/>
        </w:rPr>
        <w:t>USD</w:t>
      </w:r>
      <w:r w:rsidRPr="000F54A2">
        <w:rPr>
          <w:rFonts w:eastAsia="Calibri"/>
          <w:b/>
          <w:bCs/>
          <w:i/>
          <w:iCs/>
          <w:color w:val="1F487C"/>
          <w:sz w:val="18"/>
          <w:szCs w:val="18"/>
          <w:u w:val="single"/>
        </w:rPr>
        <w:t xml:space="preserve"> por persona en doble </w:t>
      </w:r>
    </w:p>
    <w:p w:rsidR="00BC6EE8" w:rsidRPr="000F54A2" w:rsidRDefault="00AC31CC" w:rsidP="00EA0873">
      <w:pPr>
        <w:pStyle w:val="Sinespaciado"/>
        <w:spacing w:after="120"/>
        <w:jc w:val="both"/>
        <w:rPr>
          <w:rFonts w:ascii="Arial" w:hAnsi="Arial" w:cs="Arial"/>
          <w:b/>
          <w:sz w:val="18"/>
          <w:szCs w:val="18"/>
          <w:lang w:val="es-CR"/>
        </w:rPr>
      </w:pPr>
      <w:r w:rsidRPr="000F54A2">
        <w:rPr>
          <w:rFonts w:ascii="Arial" w:hAnsi="Arial" w:cs="Arial"/>
          <w:b/>
          <w:sz w:val="18"/>
          <w:szCs w:val="18"/>
          <w:lang w:val="es-CR"/>
        </w:rPr>
        <w:t>Categoría Estándar:</w:t>
      </w:r>
    </w:p>
    <w:tbl>
      <w:tblPr>
        <w:tblStyle w:val="TableGrid1"/>
        <w:tblW w:w="8674"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04"/>
        <w:gridCol w:w="2340"/>
        <w:gridCol w:w="1350"/>
        <w:gridCol w:w="2160"/>
        <w:gridCol w:w="720"/>
      </w:tblGrid>
      <w:tr w:rsidR="00A27167" w:rsidRPr="000F54A2" w:rsidTr="00482076">
        <w:trPr>
          <w:trHeight w:val="478"/>
        </w:trPr>
        <w:tc>
          <w:tcPr>
            <w:tcW w:w="2104" w:type="dxa"/>
            <w:shd w:val="clear" w:color="auto" w:fill="548DD4" w:themeFill="text2" w:themeFillTint="99"/>
            <w:vAlign w:val="center"/>
          </w:tcPr>
          <w:p w:rsidR="00A27167" w:rsidRPr="000F54A2" w:rsidRDefault="00A27167" w:rsidP="00482076">
            <w:pPr>
              <w:jc w:val="both"/>
              <w:rPr>
                <w:color w:val="FFFFFF" w:themeColor="background1"/>
                <w:sz w:val="18"/>
                <w:szCs w:val="18"/>
              </w:rPr>
            </w:pPr>
            <w:r w:rsidRPr="000F54A2">
              <w:rPr>
                <w:b/>
                <w:bCs/>
                <w:color w:val="FFFFFF" w:themeColor="background1"/>
                <w:sz w:val="18"/>
                <w:szCs w:val="18"/>
              </w:rPr>
              <w:t>Ubicación</w:t>
            </w:r>
          </w:p>
        </w:tc>
        <w:tc>
          <w:tcPr>
            <w:tcW w:w="2340" w:type="dxa"/>
            <w:shd w:val="clear" w:color="auto" w:fill="548DD4" w:themeFill="text2" w:themeFillTint="99"/>
            <w:vAlign w:val="center"/>
          </w:tcPr>
          <w:p w:rsidR="00A27167" w:rsidRPr="000F54A2" w:rsidRDefault="00A27167" w:rsidP="00482076">
            <w:pPr>
              <w:jc w:val="both"/>
              <w:rPr>
                <w:color w:val="FFFFFF" w:themeColor="background1"/>
                <w:sz w:val="18"/>
                <w:szCs w:val="18"/>
              </w:rPr>
            </w:pPr>
            <w:r w:rsidRPr="000F54A2">
              <w:rPr>
                <w:b/>
                <w:bCs/>
                <w:color w:val="FFFFFF" w:themeColor="background1"/>
                <w:sz w:val="18"/>
                <w:szCs w:val="18"/>
              </w:rPr>
              <w:t>Nombre del Hotel</w:t>
            </w:r>
          </w:p>
        </w:tc>
        <w:tc>
          <w:tcPr>
            <w:tcW w:w="1350" w:type="dxa"/>
            <w:shd w:val="clear" w:color="auto" w:fill="548DD4" w:themeFill="text2" w:themeFillTint="99"/>
            <w:vAlign w:val="center"/>
          </w:tcPr>
          <w:p w:rsidR="00A27167" w:rsidRPr="000F54A2" w:rsidRDefault="00A27167" w:rsidP="00482076">
            <w:pPr>
              <w:jc w:val="both"/>
              <w:rPr>
                <w:color w:val="FFFFFF" w:themeColor="background1"/>
                <w:sz w:val="18"/>
                <w:szCs w:val="18"/>
              </w:rPr>
            </w:pPr>
            <w:r w:rsidRPr="000F54A2">
              <w:rPr>
                <w:b/>
                <w:bCs/>
                <w:color w:val="FFFFFF" w:themeColor="background1"/>
                <w:sz w:val="18"/>
                <w:szCs w:val="18"/>
              </w:rPr>
              <w:t>Categoría</w:t>
            </w:r>
          </w:p>
        </w:tc>
        <w:tc>
          <w:tcPr>
            <w:tcW w:w="2160" w:type="dxa"/>
            <w:shd w:val="clear" w:color="auto" w:fill="548DD4" w:themeFill="text2" w:themeFillTint="99"/>
            <w:vAlign w:val="center"/>
          </w:tcPr>
          <w:p w:rsidR="00A27167" w:rsidRPr="000F54A2" w:rsidRDefault="00A27167" w:rsidP="00482076">
            <w:pPr>
              <w:jc w:val="both"/>
              <w:rPr>
                <w:color w:val="FFFFFF" w:themeColor="background1"/>
                <w:sz w:val="18"/>
                <w:szCs w:val="18"/>
              </w:rPr>
            </w:pPr>
            <w:r w:rsidRPr="000F54A2">
              <w:rPr>
                <w:b/>
                <w:bCs/>
                <w:color w:val="FFFFFF" w:themeColor="background1"/>
                <w:sz w:val="18"/>
                <w:szCs w:val="18"/>
              </w:rPr>
              <w:t>Tipo de Habitación</w:t>
            </w:r>
          </w:p>
        </w:tc>
        <w:tc>
          <w:tcPr>
            <w:tcW w:w="720" w:type="dxa"/>
            <w:shd w:val="clear" w:color="auto" w:fill="548DD4" w:themeFill="text2" w:themeFillTint="99"/>
            <w:vAlign w:val="center"/>
          </w:tcPr>
          <w:p w:rsidR="00A27167" w:rsidRPr="000F54A2" w:rsidRDefault="00A27167" w:rsidP="00482076">
            <w:pPr>
              <w:jc w:val="both"/>
              <w:rPr>
                <w:color w:val="FFFFFF" w:themeColor="background1"/>
                <w:sz w:val="18"/>
                <w:szCs w:val="18"/>
              </w:rPr>
            </w:pPr>
            <w:r w:rsidRPr="000F54A2">
              <w:rPr>
                <w:b/>
                <w:bCs/>
                <w:color w:val="FFFFFF" w:themeColor="background1"/>
                <w:sz w:val="18"/>
                <w:szCs w:val="18"/>
              </w:rPr>
              <w:t>CST</w:t>
            </w:r>
          </w:p>
        </w:tc>
      </w:tr>
      <w:tr w:rsidR="00A27167" w:rsidRPr="000F54A2" w:rsidTr="00C50DB3">
        <w:trPr>
          <w:trHeight w:val="282"/>
        </w:trPr>
        <w:tc>
          <w:tcPr>
            <w:tcW w:w="2104" w:type="dxa"/>
            <w:shd w:val="clear" w:color="auto" w:fill="C6D9F1" w:themeFill="text2" w:themeFillTint="33"/>
            <w:vAlign w:val="center"/>
          </w:tcPr>
          <w:p w:rsidR="00A27167" w:rsidRPr="000F54A2" w:rsidRDefault="00A27167" w:rsidP="00482076">
            <w:pPr>
              <w:jc w:val="both"/>
              <w:rPr>
                <w:sz w:val="18"/>
                <w:szCs w:val="18"/>
              </w:rPr>
            </w:pPr>
            <w:r w:rsidRPr="000F54A2">
              <w:rPr>
                <w:b/>
                <w:sz w:val="18"/>
                <w:szCs w:val="18"/>
              </w:rPr>
              <w:t>San José</w:t>
            </w:r>
          </w:p>
        </w:tc>
        <w:tc>
          <w:tcPr>
            <w:tcW w:w="2340" w:type="dxa"/>
            <w:shd w:val="clear" w:color="auto" w:fill="C6D9F1" w:themeFill="text2" w:themeFillTint="33"/>
            <w:vAlign w:val="center"/>
          </w:tcPr>
          <w:p w:rsidR="00A27167" w:rsidRPr="000F54A2" w:rsidRDefault="00A27167" w:rsidP="00482076">
            <w:pPr>
              <w:jc w:val="both"/>
              <w:rPr>
                <w:sz w:val="18"/>
                <w:szCs w:val="18"/>
              </w:rPr>
            </w:pPr>
            <w:r w:rsidRPr="000F54A2">
              <w:rPr>
                <w:sz w:val="18"/>
                <w:szCs w:val="18"/>
              </w:rPr>
              <w:t>Sleep Inn</w:t>
            </w:r>
          </w:p>
        </w:tc>
        <w:tc>
          <w:tcPr>
            <w:tcW w:w="1350" w:type="dxa"/>
            <w:shd w:val="clear" w:color="auto" w:fill="C6D9F1" w:themeFill="text2" w:themeFillTint="33"/>
            <w:vAlign w:val="center"/>
          </w:tcPr>
          <w:p w:rsidR="00A27167" w:rsidRPr="000F54A2" w:rsidRDefault="00A27167" w:rsidP="00482076">
            <w:pPr>
              <w:jc w:val="center"/>
              <w:rPr>
                <w:sz w:val="18"/>
                <w:szCs w:val="18"/>
              </w:rPr>
            </w:pPr>
            <w:r w:rsidRPr="000F54A2">
              <w:rPr>
                <w:sz w:val="18"/>
                <w:szCs w:val="18"/>
              </w:rPr>
              <w:t>3 estrellas</w:t>
            </w:r>
          </w:p>
        </w:tc>
        <w:tc>
          <w:tcPr>
            <w:tcW w:w="2160" w:type="dxa"/>
            <w:shd w:val="clear" w:color="auto" w:fill="C6D9F1" w:themeFill="text2" w:themeFillTint="33"/>
            <w:vAlign w:val="center"/>
          </w:tcPr>
          <w:p w:rsidR="00A27167" w:rsidRPr="000F54A2" w:rsidRDefault="00A27167" w:rsidP="00482076">
            <w:pPr>
              <w:jc w:val="center"/>
              <w:rPr>
                <w:sz w:val="18"/>
                <w:szCs w:val="18"/>
              </w:rPr>
            </w:pPr>
            <w:r w:rsidRPr="000F54A2">
              <w:rPr>
                <w:sz w:val="18"/>
                <w:szCs w:val="18"/>
              </w:rPr>
              <w:t>Estándar</w:t>
            </w:r>
          </w:p>
        </w:tc>
        <w:tc>
          <w:tcPr>
            <w:tcW w:w="720" w:type="dxa"/>
            <w:shd w:val="clear" w:color="auto" w:fill="C6D9F1" w:themeFill="text2" w:themeFillTint="33"/>
            <w:vAlign w:val="center"/>
          </w:tcPr>
          <w:p w:rsidR="00A27167" w:rsidRPr="000F54A2" w:rsidRDefault="00A27167" w:rsidP="00482076">
            <w:pPr>
              <w:jc w:val="center"/>
              <w:rPr>
                <w:sz w:val="18"/>
                <w:szCs w:val="18"/>
              </w:rPr>
            </w:pPr>
            <w:r w:rsidRPr="000F54A2">
              <w:rPr>
                <w:sz w:val="18"/>
                <w:szCs w:val="18"/>
              </w:rPr>
              <w:t xml:space="preserve">4 </w:t>
            </w:r>
            <w:r w:rsidRPr="000F54A2">
              <w:rPr>
                <w:i/>
                <w:noProof/>
                <w:sz w:val="18"/>
                <w:szCs w:val="18"/>
                <w:lang w:val="es-MX" w:eastAsia="es-MX"/>
              </w:rPr>
              <w:drawing>
                <wp:inline distT="0" distB="0" distL="0" distR="0" wp14:anchorId="40770FF3" wp14:editId="32ABB58B">
                  <wp:extent cx="114300" cy="12382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A27167" w:rsidRPr="000F54A2" w:rsidTr="00C50DB3">
        <w:trPr>
          <w:trHeight w:val="282"/>
        </w:trPr>
        <w:tc>
          <w:tcPr>
            <w:tcW w:w="2104" w:type="dxa"/>
            <w:shd w:val="clear" w:color="auto" w:fill="8DB3E2" w:themeFill="text2" w:themeFillTint="66"/>
            <w:vAlign w:val="center"/>
          </w:tcPr>
          <w:p w:rsidR="00A27167" w:rsidRPr="000F54A2" w:rsidRDefault="00A27167" w:rsidP="00482076">
            <w:pPr>
              <w:jc w:val="both"/>
              <w:rPr>
                <w:b/>
                <w:sz w:val="18"/>
                <w:szCs w:val="18"/>
              </w:rPr>
            </w:pPr>
            <w:r>
              <w:rPr>
                <w:b/>
                <w:sz w:val="18"/>
                <w:szCs w:val="18"/>
              </w:rPr>
              <w:t>Tortuguero</w:t>
            </w:r>
          </w:p>
        </w:tc>
        <w:tc>
          <w:tcPr>
            <w:tcW w:w="2340" w:type="dxa"/>
            <w:shd w:val="clear" w:color="auto" w:fill="8DB3E2" w:themeFill="text2" w:themeFillTint="66"/>
            <w:vAlign w:val="center"/>
          </w:tcPr>
          <w:p w:rsidR="00A27167" w:rsidRPr="000F54A2" w:rsidRDefault="00A27167" w:rsidP="00482076">
            <w:pPr>
              <w:jc w:val="both"/>
              <w:rPr>
                <w:sz w:val="18"/>
                <w:szCs w:val="18"/>
              </w:rPr>
            </w:pPr>
            <w:r>
              <w:rPr>
                <w:sz w:val="18"/>
                <w:szCs w:val="18"/>
              </w:rPr>
              <w:t>Laguna Lodge</w:t>
            </w:r>
          </w:p>
        </w:tc>
        <w:tc>
          <w:tcPr>
            <w:tcW w:w="1350" w:type="dxa"/>
            <w:shd w:val="clear" w:color="auto" w:fill="8DB3E2" w:themeFill="text2" w:themeFillTint="66"/>
            <w:vAlign w:val="center"/>
          </w:tcPr>
          <w:p w:rsidR="00A27167" w:rsidRPr="000F54A2" w:rsidRDefault="00A27167" w:rsidP="00482076">
            <w:pPr>
              <w:jc w:val="center"/>
              <w:rPr>
                <w:sz w:val="18"/>
                <w:szCs w:val="18"/>
              </w:rPr>
            </w:pPr>
            <w:r>
              <w:rPr>
                <w:sz w:val="18"/>
                <w:szCs w:val="18"/>
              </w:rPr>
              <w:t>Lodge</w:t>
            </w:r>
          </w:p>
        </w:tc>
        <w:tc>
          <w:tcPr>
            <w:tcW w:w="2160" w:type="dxa"/>
            <w:shd w:val="clear" w:color="auto" w:fill="8DB3E2" w:themeFill="text2" w:themeFillTint="66"/>
            <w:vAlign w:val="center"/>
          </w:tcPr>
          <w:p w:rsidR="00A27167" w:rsidRPr="000F54A2" w:rsidRDefault="00A27167" w:rsidP="00482076">
            <w:pPr>
              <w:jc w:val="center"/>
              <w:rPr>
                <w:sz w:val="18"/>
                <w:szCs w:val="18"/>
              </w:rPr>
            </w:pPr>
            <w:r w:rsidRPr="000F54A2">
              <w:rPr>
                <w:sz w:val="18"/>
                <w:szCs w:val="18"/>
              </w:rPr>
              <w:t>Estándar</w:t>
            </w:r>
          </w:p>
        </w:tc>
        <w:tc>
          <w:tcPr>
            <w:tcW w:w="720" w:type="dxa"/>
            <w:shd w:val="clear" w:color="auto" w:fill="8DB3E2" w:themeFill="text2" w:themeFillTint="66"/>
            <w:vAlign w:val="center"/>
          </w:tcPr>
          <w:p w:rsidR="00A27167" w:rsidRPr="000F54A2" w:rsidRDefault="00A27167" w:rsidP="00482076">
            <w:pPr>
              <w:jc w:val="center"/>
              <w:rPr>
                <w:sz w:val="18"/>
                <w:szCs w:val="18"/>
              </w:rPr>
            </w:pPr>
            <w:r>
              <w:rPr>
                <w:sz w:val="18"/>
                <w:szCs w:val="18"/>
              </w:rPr>
              <w:t xml:space="preserve">N/A </w:t>
            </w:r>
          </w:p>
        </w:tc>
      </w:tr>
      <w:tr w:rsidR="00A27167" w:rsidRPr="000F54A2" w:rsidTr="00C50DB3">
        <w:trPr>
          <w:trHeight w:val="282"/>
        </w:trPr>
        <w:tc>
          <w:tcPr>
            <w:tcW w:w="2104" w:type="dxa"/>
            <w:shd w:val="clear" w:color="auto" w:fill="C6D9F1" w:themeFill="text2" w:themeFillTint="33"/>
            <w:vAlign w:val="center"/>
          </w:tcPr>
          <w:p w:rsidR="00A27167" w:rsidRPr="000F54A2" w:rsidRDefault="00A27167" w:rsidP="00482076">
            <w:pPr>
              <w:jc w:val="both"/>
              <w:rPr>
                <w:b/>
                <w:sz w:val="18"/>
                <w:szCs w:val="18"/>
              </w:rPr>
            </w:pPr>
            <w:r w:rsidRPr="000F54A2">
              <w:rPr>
                <w:b/>
                <w:sz w:val="18"/>
                <w:szCs w:val="18"/>
              </w:rPr>
              <w:t>Volcán Arenal</w:t>
            </w:r>
          </w:p>
        </w:tc>
        <w:tc>
          <w:tcPr>
            <w:tcW w:w="2340" w:type="dxa"/>
            <w:shd w:val="clear" w:color="auto" w:fill="C6D9F1" w:themeFill="text2" w:themeFillTint="33"/>
            <w:vAlign w:val="center"/>
          </w:tcPr>
          <w:p w:rsidR="00A27167" w:rsidRPr="000F54A2" w:rsidRDefault="00A27167" w:rsidP="00482076">
            <w:pPr>
              <w:jc w:val="both"/>
              <w:rPr>
                <w:sz w:val="18"/>
                <w:szCs w:val="18"/>
              </w:rPr>
            </w:pPr>
            <w:r w:rsidRPr="000F54A2">
              <w:rPr>
                <w:sz w:val="18"/>
                <w:szCs w:val="18"/>
              </w:rPr>
              <w:t>Casa Luna</w:t>
            </w:r>
          </w:p>
        </w:tc>
        <w:tc>
          <w:tcPr>
            <w:tcW w:w="1350" w:type="dxa"/>
            <w:shd w:val="clear" w:color="auto" w:fill="C6D9F1" w:themeFill="text2" w:themeFillTint="33"/>
            <w:vAlign w:val="center"/>
          </w:tcPr>
          <w:p w:rsidR="00A27167" w:rsidRPr="000F54A2" w:rsidRDefault="00A27167" w:rsidP="00482076">
            <w:pPr>
              <w:jc w:val="center"/>
              <w:rPr>
                <w:sz w:val="18"/>
                <w:szCs w:val="18"/>
              </w:rPr>
            </w:pPr>
            <w:r w:rsidRPr="000F54A2">
              <w:rPr>
                <w:sz w:val="18"/>
                <w:szCs w:val="18"/>
              </w:rPr>
              <w:t>3 estrellas</w:t>
            </w:r>
          </w:p>
        </w:tc>
        <w:tc>
          <w:tcPr>
            <w:tcW w:w="2160" w:type="dxa"/>
            <w:shd w:val="clear" w:color="auto" w:fill="C6D9F1" w:themeFill="text2" w:themeFillTint="33"/>
            <w:vAlign w:val="center"/>
          </w:tcPr>
          <w:p w:rsidR="00A27167" w:rsidRPr="000F54A2" w:rsidRDefault="00A27167" w:rsidP="00482076">
            <w:pPr>
              <w:jc w:val="center"/>
              <w:rPr>
                <w:sz w:val="18"/>
                <w:szCs w:val="18"/>
              </w:rPr>
            </w:pPr>
            <w:r w:rsidRPr="000F54A2">
              <w:rPr>
                <w:sz w:val="18"/>
                <w:szCs w:val="18"/>
              </w:rPr>
              <w:t>Estándar</w:t>
            </w:r>
          </w:p>
        </w:tc>
        <w:tc>
          <w:tcPr>
            <w:tcW w:w="720" w:type="dxa"/>
            <w:shd w:val="clear" w:color="auto" w:fill="C6D9F1" w:themeFill="text2" w:themeFillTint="33"/>
            <w:vAlign w:val="center"/>
          </w:tcPr>
          <w:p w:rsidR="00A27167" w:rsidRPr="000F54A2" w:rsidRDefault="00A27167" w:rsidP="00482076">
            <w:pPr>
              <w:jc w:val="center"/>
              <w:rPr>
                <w:sz w:val="18"/>
                <w:szCs w:val="18"/>
              </w:rPr>
            </w:pPr>
            <w:r w:rsidRPr="000F54A2">
              <w:rPr>
                <w:sz w:val="18"/>
                <w:szCs w:val="18"/>
              </w:rPr>
              <w:t xml:space="preserve">3 </w:t>
            </w:r>
            <w:r w:rsidRPr="000F54A2">
              <w:rPr>
                <w:i/>
                <w:noProof/>
                <w:sz w:val="18"/>
                <w:szCs w:val="18"/>
                <w:lang w:val="es-MX" w:eastAsia="es-MX"/>
              </w:rPr>
              <w:drawing>
                <wp:inline distT="0" distB="0" distL="0" distR="0" wp14:anchorId="0B0EAAEF" wp14:editId="4CC043CF">
                  <wp:extent cx="114300" cy="12382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A27167" w:rsidRPr="000F54A2" w:rsidTr="00C50DB3">
        <w:trPr>
          <w:trHeight w:val="282"/>
        </w:trPr>
        <w:tc>
          <w:tcPr>
            <w:tcW w:w="2104" w:type="dxa"/>
            <w:shd w:val="clear" w:color="auto" w:fill="8DB3E2" w:themeFill="text2" w:themeFillTint="66"/>
            <w:vAlign w:val="center"/>
          </w:tcPr>
          <w:p w:rsidR="00A27167" w:rsidRPr="000F54A2" w:rsidRDefault="00A27167" w:rsidP="00482076">
            <w:pPr>
              <w:jc w:val="both"/>
              <w:rPr>
                <w:b/>
                <w:sz w:val="18"/>
                <w:szCs w:val="18"/>
              </w:rPr>
            </w:pPr>
            <w:r>
              <w:rPr>
                <w:b/>
                <w:sz w:val="18"/>
                <w:szCs w:val="18"/>
              </w:rPr>
              <w:t>Manuel Antonio</w:t>
            </w:r>
          </w:p>
        </w:tc>
        <w:tc>
          <w:tcPr>
            <w:tcW w:w="2340" w:type="dxa"/>
            <w:shd w:val="clear" w:color="auto" w:fill="8DB3E2" w:themeFill="text2" w:themeFillTint="66"/>
            <w:vAlign w:val="center"/>
          </w:tcPr>
          <w:p w:rsidR="00A27167" w:rsidRPr="000F54A2" w:rsidRDefault="00A27167" w:rsidP="00482076">
            <w:pPr>
              <w:jc w:val="both"/>
              <w:rPr>
                <w:sz w:val="18"/>
                <w:szCs w:val="18"/>
              </w:rPr>
            </w:pPr>
            <w:r>
              <w:rPr>
                <w:sz w:val="18"/>
                <w:szCs w:val="18"/>
              </w:rPr>
              <w:t>Vela Bar</w:t>
            </w:r>
          </w:p>
        </w:tc>
        <w:tc>
          <w:tcPr>
            <w:tcW w:w="1350" w:type="dxa"/>
            <w:shd w:val="clear" w:color="auto" w:fill="8DB3E2" w:themeFill="text2" w:themeFillTint="66"/>
            <w:vAlign w:val="center"/>
          </w:tcPr>
          <w:p w:rsidR="00A27167" w:rsidRPr="000F54A2" w:rsidRDefault="00A27167" w:rsidP="00482076">
            <w:pPr>
              <w:jc w:val="center"/>
              <w:rPr>
                <w:sz w:val="18"/>
                <w:szCs w:val="18"/>
              </w:rPr>
            </w:pPr>
            <w:r w:rsidRPr="000F54A2">
              <w:rPr>
                <w:sz w:val="18"/>
                <w:szCs w:val="18"/>
              </w:rPr>
              <w:t>3 estrellas</w:t>
            </w:r>
          </w:p>
        </w:tc>
        <w:tc>
          <w:tcPr>
            <w:tcW w:w="2160" w:type="dxa"/>
            <w:shd w:val="clear" w:color="auto" w:fill="8DB3E2" w:themeFill="text2" w:themeFillTint="66"/>
            <w:vAlign w:val="center"/>
          </w:tcPr>
          <w:p w:rsidR="00A27167" w:rsidRPr="000F54A2" w:rsidRDefault="00A27167" w:rsidP="00482076">
            <w:pPr>
              <w:jc w:val="center"/>
              <w:rPr>
                <w:sz w:val="18"/>
                <w:szCs w:val="18"/>
              </w:rPr>
            </w:pPr>
            <w:r>
              <w:rPr>
                <w:sz w:val="18"/>
                <w:szCs w:val="18"/>
              </w:rPr>
              <w:t>Jr. Suite</w:t>
            </w:r>
          </w:p>
        </w:tc>
        <w:tc>
          <w:tcPr>
            <w:tcW w:w="720" w:type="dxa"/>
            <w:shd w:val="clear" w:color="auto" w:fill="8DB3E2" w:themeFill="text2" w:themeFillTint="66"/>
            <w:vAlign w:val="center"/>
          </w:tcPr>
          <w:p w:rsidR="00A27167" w:rsidRPr="000F54A2" w:rsidRDefault="00A27167" w:rsidP="00482076">
            <w:pPr>
              <w:jc w:val="center"/>
              <w:rPr>
                <w:sz w:val="18"/>
                <w:szCs w:val="18"/>
              </w:rPr>
            </w:pPr>
            <w:r>
              <w:rPr>
                <w:sz w:val="18"/>
                <w:szCs w:val="18"/>
              </w:rPr>
              <w:t>N/A</w:t>
            </w:r>
          </w:p>
        </w:tc>
      </w:tr>
    </w:tbl>
    <w:p w:rsidR="00A27167" w:rsidRDefault="00A27167" w:rsidP="00EA0873">
      <w:pPr>
        <w:spacing w:after="120"/>
        <w:jc w:val="both"/>
        <w:rPr>
          <w:sz w:val="18"/>
          <w:szCs w:val="18"/>
        </w:rPr>
      </w:pPr>
    </w:p>
    <w:p w:rsidR="00A27167" w:rsidRPr="000F54A2" w:rsidRDefault="00A27167" w:rsidP="00EA0873">
      <w:pPr>
        <w:spacing w:after="120"/>
        <w:jc w:val="both"/>
        <w:rPr>
          <w:sz w:val="18"/>
          <w:szCs w:val="18"/>
        </w:rPr>
      </w:pPr>
    </w:p>
    <w:tbl>
      <w:tblPr>
        <w:tblW w:w="0" w:type="auto"/>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552"/>
        <w:gridCol w:w="1217"/>
        <w:gridCol w:w="1218"/>
        <w:gridCol w:w="1218"/>
        <w:gridCol w:w="1218"/>
        <w:gridCol w:w="1218"/>
      </w:tblGrid>
      <w:tr w:rsidR="00BC6EE8" w:rsidRPr="000F54A2" w:rsidTr="00482076">
        <w:trPr>
          <w:trHeight w:val="402"/>
        </w:trPr>
        <w:tc>
          <w:tcPr>
            <w:tcW w:w="2552" w:type="dxa"/>
            <w:vMerge w:val="restart"/>
            <w:shd w:val="clear" w:color="auto" w:fill="D9D9D9" w:themeFill="background1" w:themeFillShade="D9"/>
            <w:vAlign w:val="center"/>
          </w:tcPr>
          <w:p w:rsidR="00BC6EE8" w:rsidRPr="000F54A2" w:rsidRDefault="00BC6EE8" w:rsidP="00482076">
            <w:pPr>
              <w:jc w:val="both"/>
              <w:rPr>
                <w:b/>
                <w:sz w:val="18"/>
                <w:szCs w:val="18"/>
                <w:lang w:bidi="en-US"/>
              </w:rPr>
            </w:pPr>
            <w:r w:rsidRPr="000F54A2">
              <w:rPr>
                <w:b/>
                <w:sz w:val="18"/>
                <w:szCs w:val="18"/>
                <w:lang w:bidi="en-US"/>
              </w:rPr>
              <w:lastRenderedPageBreak/>
              <w:t>Periodo Validez</w:t>
            </w:r>
          </w:p>
        </w:tc>
        <w:tc>
          <w:tcPr>
            <w:tcW w:w="6089" w:type="dxa"/>
            <w:gridSpan w:val="5"/>
            <w:shd w:val="clear" w:color="auto" w:fill="D9D9D9" w:themeFill="background1" w:themeFillShade="D9"/>
            <w:vAlign w:val="center"/>
          </w:tcPr>
          <w:p w:rsidR="00BC6EE8" w:rsidRPr="000F54A2" w:rsidRDefault="003202BE" w:rsidP="00482076">
            <w:pPr>
              <w:jc w:val="center"/>
              <w:rPr>
                <w:b/>
                <w:sz w:val="18"/>
                <w:szCs w:val="18"/>
                <w:lang w:bidi="en-US"/>
              </w:rPr>
            </w:pPr>
            <w:r>
              <w:rPr>
                <w:b/>
                <w:sz w:val="18"/>
                <w:szCs w:val="18"/>
                <w:lang w:bidi="en-US"/>
              </w:rPr>
              <w:t>OCUPACIÓN</w:t>
            </w:r>
          </w:p>
        </w:tc>
      </w:tr>
      <w:tr w:rsidR="00AC31CC" w:rsidRPr="000F54A2" w:rsidTr="00482076">
        <w:trPr>
          <w:trHeight w:val="393"/>
        </w:trPr>
        <w:tc>
          <w:tcPr>
            <w:tcW w:w="2552" w:type="dxa"/>
            <w:vMerge/>
            <w:shd w:val="clear" w:color="auto" w:fill="D9D9D9" w:themeFill="background1" w:themeFillShade="D9"/>
            <w:vAlign w:val="center"/>
          </w:tcPr>
          <w:p w:rsidR="00BC6EE8" w:rsidRPr="000F54A2" w:rsidRDefault="00BC6EE8" w:rsidP="00482076">
            <w:pPr>
              <w:jc w:val="both"/>
              <w:rPr>
                <w:b/>
                <w:sz w:val="18"/>
                <w:szCs w:val="18"/>
                <w:lang w:bidi="en-US"/>
              </w:rPr>
            </w:pPr>
          </w:p>
        </w:tc>
        <w:tc>
          <w:tcPr>
            <w:tcW w:w="1217" w:type="dxa"/>
            <w:shd w:val="clear" w:color="auto" w:fill="D9D9D9" w:themeFill="background1" w:themeFillShade="D9"/>
            <w:vAlign w:val="center"/>
          </w:tcPr>
          <w:p w:rsidR="00BC6EE8" w:rsidRPr="000F54A2" w:rsidRDefault="00BC6EE8" w:rsidP="00482076">
            <w:pPr>
              <w:jc w:val="center"/>
              <w:rPr>
                <w:b/>
                <w:sz w:val="18"/>
                <w:szCs w:val="18"/>
                <w:lang w:bidi="en-US"/>
              </w:rPr>
            </w:pPr>
            <w:r w:rsidRPr="000F54A2">
              <w:rPr>
                <w:b/>
                <w:sz w:val="18"/>
                <w:szCs w:val="18"/>
                <w:lang w:bidi="en-US"/>
              </w:rPr>
              <w:t>SENCILLA</w:t>
            </w:r>
          </w:p>
        </w:tc>
        <w:tc>
          <w:tcPr>
            <w:tcW w:w="1218" w:type="dxa"/>
            <w:shd w:val="clear" w:color="auto" w:fill="D9D9D9" w:themeFill="background1" w:themeFillShade="D9"/>
            <w:vAlign w:val="center"/>
          </w:tcPr>
          <w:p w:rsidR="00BC6EE8" w:rsidRPr="000F54A2" w:rsidRDefault="00BC6EE8" w:rsidP="00482076">
            <w:pPr>
              <w:jc w:val="center"/>
              <w:rPr>
                <w:b/>
                <w:sz w:val="18"/>
                <w:szCs w:val="18"/>
                <w:lang w:bidi="en-US"/>
              </w:rPr>
            </w:pPr>
            <w:r w:rsidRPr="000F54A2">
              <w:rPr>
                <w:b/>
                <w:sz w:val="18"/>
                <w:szCs w:val="18"/>
                <w:lang w:bidi="en-US"/>
              </w:rPr>
              <w:t>DOBLE</w:t>
            </w:r>
          </w:p>
        </w:tc>
        <w:tc>
          <w:tcPr>
            <w:tcW w:w="1218" w:type="dxa"/>
            <w:shd w:val="clear" w:color="auto" w:fill="D9D9D9" w:themeFill="background1" w:themeFillShade="D9"/>
            <w:vAlign w:val="center"/>
          </w:tcPr>
          <w:p w:rsidR="00BC6EE8" w:rsidRPr="000F54A2" w:rsidRDefault="00BC6EE8" w:rsidP="00482076">
            <w:pPr>
              <w:jc w:val="center"/>
              <w:rPr>
                <w:b/>
                <w:sz w:val="18"/>
                <w:szCs w:val="18"/>
                <w:lang w:bidi="en-US"/>
              </w:rPr>
            </w:pPr>
            <w:r w:rsidRPr="000F54A2">
              <w:rPr>
                <w:b/>
                <w:sz w:val="18"/>
                <w:szCs w:val="18"/>
                <w:lang w:bidi="en-US"/>
              </w:rPr>
              <w:t>TRIPLE</w:t>
            </w:r>
          </w:p>
        </w:tc>
        <w:tc>
          <w:tcPr>
            <w:tcW w:w="1218" w:type="dxa"/>
            <w:shd w:val="clear" w:color="auto" w:fill="D9D9D9" w:themeFill="background1" w:themeFillShade="D9"/>
            <w:vAlign w:val="center"/>
          </w:tcPr>
          <w:p w:rsidR="00BC6EE8" w:rsidRPr="000F54A2" w:rsidRDefault="00BC6EE8" w:rsidP="00482076">
            <w:pPr>
              <w:jc w:val="center"/>
              <w:rPr>
                <w:b/>
                <w:sz w:val="18"/>
                <w:szCs w:val="18"/>
                <w:lang w:bidi="en-US"/>
              </w:rPr>
            </w:pPr>
            <w:r w:rsidRPr="000F54A2">
              <w:rPr>
                <w:b/>
                <w:sz w:val="18"/>
                <w:szCs w:val="18"/>
                <w:lang w:bidi="en-US"/>
              </w:rPr>
              <w:t>NIÑO</w:t>
            </w:r>
            <w:r w:rsidRPr="003202BE">
              <w:rPr>
                <w:b/>
                <w:color w:val="FF0000"/>
                <w:sz w:val="18"/>
                <w:szCs w:val="18"/>
                <w:lang w:bidi="en-US"/>
              </w:rPr>
              <w:t>**</w:t>
            </w:r>
          </w:p>
        </w:tc>
        <w:tc>
          <w:tcPr>
            <w:tcW w:w="1218" w:type="dxa"/>
            <w:shd w:val="clear" w:color="auto" w:fill="D9D9D9" w:themeFill="background1" w:themeFillShade="D9"/>
            <w:vAlign w:val="center"/>
          </w:tcPr>
          <w:p w:rsidR="00BC6EE8" w:rsidRPr="000F54A2" w:rsidRDefault="00BC6EE8" w:rsidP="00482076">
            <w:pPr>
              <w:jc w:val="center"/>
              <w:rPr>
                <w:b/>
                <w:sz w:val="18"/>
                <w:szCs w:val="18"/>
                <w:lang w:bidi="en-US"/>
              </w:rPr>
            </w:pPr>
            <w:r w:rsidRPr="000F54A2">
              <w:rPr>
                <w:b/>
                <w:sz w:val="18"/>
                <w:szCs w:val="18"/>
                <w:lang w:bidi="en-US"/>
              </w:rPr>
              <w:t>PVS</w:t>
            </w:r>
            <w:r w:rsidRPr="003202BE">
              <w:rPr>
                <w:b/>
                <w:color w:val="FF0000"/>
                <w:sz w:val="18"/>
                <w:szCs w:val="18"/>
                <w:lang w:bidi="en-US"/>
              </w:rPr>
              <w:t>*</w:t>
            </w:r>
          </w:p>
        </w:tc>
      </w:tr>
      <w:tr w:rsidR="00BC6EE8" w:rsidRPr="000F54A2" w:rsidTr="00482076">
        <w:trPr>
          <w:trHeight w:val="539"/>
        </w:trPr>
        <w:tc>
          <w:tcPr>
            <w:tcW w:w="2552" w:type="dxa"/>
            <w:shd w:val="clear" w:color="auto" w:fill="F2F2F2" w:themeFill="background1" w:themeFillShade="F2"/>
            <w:vAlign w:val="center"/>
          </w:tcPr>
          <w:p w:rsidR="00BC6EE8" w:rsidRPr="000F54A2" w:rsidRDefault="00A27167" w:rsidP="00482076">
            <w:pPr>
              <w:rPr>
                <w:b/>
                <w:sz w:val="18"/>
                <w:szCs w:val="18"/>
                <w:lang w:bidi="en-US"/>
              </w:rPr>
            </w:pPr>
            <w:r>
              <w:rPr>
                <w:b/>
                <w:sz w:val="18"/>
                <w:szCs w:val="18"/>
                <w:lang w:bidi="en-US"/>
              </w:rPr>
              <w:t>11</w:t>
            </w:r>
            <w:r w:rsidR="00BC6EE8" w:rsidRPr="000F54A2">
              <w:rPr>
                <w:b/>
                <w:sz w:val="18"/>
                <w:szCs w:val="18"/>
                <w:lang w:bidi="en-US"/>
              </w:rPr>
              <w:t xml:space="preserve"> de Diciembre, 2019 </w:t>
            </w:r>
            <w:r w:rsidR="002F7846">
              <w:rPr>
                <w:b/>
                <w:sz w:val="18"/>
                <w:szCs w:val="18"/>
                <w:lang w:bidi="en-US"/>
              </w:rPr>
              <w:t>-</w:t>
            </w:r>
          </w:p>
          <w:p w:rsidR="00BC6EE8" w:rsidRPr="000F54A2" w:rsidRDefault="00BC6EE8" w:rsidP="00482076">
            <w:pPr>
              <w:rPr>
                <w:b/>
                <w:sz w:val="18"/>
                <w:szCs w:val="18"/>
                <w:lang w:bidi="en-US"/>
              </w:rPr>
            </w:pPr>
            <w:r w:rsidRPr="000F54A2">
              <w:rPr>
                <w:b/>
                <w:sz w:val="18"/>
                <w:szCs w:val="18"/>
                <w:lang w:bidi="en-US"/>
              </w:rPr>
              <w:t xml:space="preserve">30 de </w:t>
            </w:r>
            <w:r w:rsidR="001345ED">
              <w:rPr>
                <w:b/>
                <w:sz w:val="18"/>
                <w:szCs w:val="18"/>
                <w:lang w:bidi="en-US"/>
              </w:rPr>
              <w:t>Abril</w:t>
            </w:r>
            <w:r w:rsidRPr="000F54A2">
              <w:rPr>
                <w:b/>
                <w:sz w:val="18"/>
                <w:szCs w:val="18"/>
                <w:lang w:bidi="en-US"/>
              </w:rPr>
              <w:t>, 2020</w:t>
            </w:r>
            <w:r w:rsidRPr="003202BE">
              <w:rPr>
                <w:b/>
                <w:color w:val="FF0000"/>
                <w:sz w:val="18"/>
                <w:szCs w:val="18"/>
                <w:lang w:bidi="en-US"/>
              </w:rPr>
              <w:t>***</w:t>
            </w:r>
          </w:p>
        </w:tc>
        <w:tc>
          <w:tcPr>
            <w:tcW w:w="1217" w:type="dxa"/>
            <w:shd w:val="clear" w:color="auto" w:fill="F2F2F2" w:themeFill="background1" w:themeFillShade="F2"/>
            <w:vAlign w:val="center"/>
          </w:tcPr>
          <w:p w:rsidR="00BC6EE8" w:rsidRPr="000F54A2" w:rsidRDefault="003202BE" w:rsidP="00482076">
            <w:pPr>
              <w:jc w:val="center"/>
              <w:rPr>
                <w:sz w:val="18"/>
                <w:szCs w:val="18"/>
              </w:rPr>
            </w:pPr>
            <w:r>
              <w:rPr>
                <w:sz w:val="18"/>
                <w:szCs w:val="18"/>
              </w:rPr>
              <w:t>$</w:t>
            </w:r>
            <w:r w:rsidR="00A27167">
              <w:rPr>
                <w:sz w:val="18"/>
                <w:szCs w:val="18"/>
              </w:rPr>
              <w:t>1,972</w:t>
            </w:r>
          </w:p>
        </w:tc>
        <w:tc>
          <w:tcPr>
            <w:tcW w:w="1218" w:type="dxa"/>
            <w:shd w:val="clear" w:color="auto" w:fill="F2F2F2" w:themeFill="background1" w:themeFillShade="F2"/>
            <w:vAlign w:val="center"/>
          </w:tcPr>
          <w:p w:rsidR="00BC6EE8" w:rsidRPr="000F54A2" w:rsidRDefault="003202BE" w:rsidP="00482076">
            <w:pPr>
              <w:jc w:val="center"/>
              <w:rPr>
                <w:sz w:val="18"/>
                <w:szCs w:val="18"/>
              </w:rPr>
            </w:pPr>
            <w:r>
              <w:rPr>
                <w:sz w:val="18"/>
                <w:szCs w:val="18"/>
              </w:rPr>
              <w:t>$</w:t>
            </w:r>
            <w:r w:rsidR="00A27167">
              <w:rPr>
                <w:sz w:val="18"/>
                <w:szCs w:val="18"/>
              </w:rPr>
              <w:t>1,421</w:t>
            </w:r>
          </w:p>
        </w:tc>
        <w:tc>
          <w:tcPr>
            <w:tcW w:w="1218" w:type="dxa"/>
            <w:shd w:val="clear" w:color="auto" w:fill="F2F2F2" w:themeFill="background1" w:themeFillShade="F2"/>
            <w:vAlign w:val="center"/>
          </w:tcPr>
          <w:p w:rsidR="00BC6EE8" w:rsidRPr="000F54A2" w:rsidRDefault="003202BE" w:rsidP="00482076">
            <w:pPr>
              <w:jc w:val="center"/>
              <w:rPr>
                <w:sz w:val="18"/>
                <w:szCs w:val="18"/>
              </w:rPr>
            </w:pPr>
            <w:r>
              <w:rPr>
                <w:sz w:val="18"/>
                <w:szCs w:val="18"/>
              </w:rPr>
              <w:t>$</w:t>
            </w:r>
            <w:r w:rsidR="00A27167">
              <w:rPr>
                <w:sz w:val="18"/>
                <w:szCs w:val="18"/>
              </w:rPr>
              <w:t>1,264</w:t>
            </w:r>
          </w:p>
        </w:tc>
        <w:tc>
          <w:tcPr>
            <w:tcW w:w="1218" w:type="dxa"/>
            <w:shd w:val="clear" w:color="auto" w:fill="F2F2F2" w:themeFill="background1" w:themeFillShade="F2"/>
            <w:vAlign w:val="center"/>
          </w:tcPr>
          <w:p w:rsidR="00BC6EE8" w:rsidRPr="000F54A2" w:rsidRDefault="007667D5" w:rsidP="00482076">
            <w:pPr>
              <w:jc w:val="center"/>
              <w:rPr>
                <w:sz w:val="18"/>
                <w:szCs w:val="18"/>
              </w:rPr>
            </w:pPr>
            <w:r>
              <w:rPr>
                <w:sz w:val="18"/>
                <w:szCs w:val="18"/>
              </w:rPr>
              <w:t>N/A</w:t>
            </w:r>
          </w:p>
        </w:tc>
        <w:tc>
          <w:tcPr>
            <w:tcW w:w="1218" w:type="dxa"/>
            <w:shd w:val="clear" w:color="auto" w:fill="F2F2F2" w:themeFill="background1" w:themeFillShade="F2"/>
            <w:vAlign w:val="center"/>
          </w:tcPr>
          <w:p w:rsidR="00BC6EE8" w:rsidRPr="000F54A2" w:rsidRDefault="003202BE" w:rsidP="00482076">
            <w:pPr>
              <w:jc w:val="center"/>
              <w:rPr>
                <w:sz w:val="18"/>
                <w:szCs w:val="18"/>
              </w:rPr>
            </w:pPr>
            <w:r>
              <w:rPr>
                <w:sz w:val="18"/>
                <w:szCs w:val="18"/>
              </w:rPr>
              <w:t>$</w:t>
            </w:r>
            <w:r w:rsidR="007667D5">
              <w:rPr>
                <w:sz w:val="18"/>
                <w:szCs w:val="18"/>
              </w:rPr>
              <w:t>2,328</w:t>
            </w:r>
          </w:p>
        </w:tc>
      </w:tr>
      <w:tr w:rsidR="00BC6EE8" w:rsidRPr="000F54A2" w:rsidTr="00482076">
        <w:trPr>
          <w:trHeight w:val="533"/>
        </w:trPr>
        <w:tc>
          <w:tcPr>
            <w:tcW w:w="2552" w:type="dxa"/>
            <w:shd w:val="clear" w:color="auto" w:fill="F2F2F2" w:themeFill="background1" w:themeFillShade="F2"/>
            <w:vAlign w:val="center"/>
          </w:tcPr>
          <w:p w:rsidR="00BC6EE8" w:rsidRPr="000F54A2" w:rsidRDefault="00BC6EE8" w:rsidP="00482076">
            <w:pPr>
              <w:pStyle w:val="Sinespaciado"/>
              <w:jc w:val="both"/>
              <w:rPr>
                <w:rFonts w:ascii="Arial" w:hAnsi="Arial" w:cs="Arial"/>
                <w:b/>
                <w:sz w:val="18"/>
                <w:szCs w:val="18"/>
                <w:lang w:val="es-CR" w:bidi="en-US"/>
              </w:rPr>
            </w:pPr>
            <w:r w:rsidRPr="000F54A2">
              <w:rPr>
                <w:rFonts w:ascii="Arial" w:hAnsi="Arial" w:cs="Arial"/>
                <w:b/>
                <w:sz w:val="18"/>
                <w:szCs w:val="18"/>
                <w:lang w:val="es-CR" w:bidi="en-US"/>
              </w:rPr>
              <w:t xml:space="preserve">01 de </w:t>
            </w:r>
            <w:r w:rsidR="00BC1FE3">
              <w:rPr>
                <w:rFonts w:ascii="Arial" w:hAnsi="Arial" w:cs="Arial"/>
                <w:b/>
                <w:sz w:val="18"/>
                <w:szCs w:val="18"/>
                <w:lang w:val="es-CR" w:bidi="en-US"/>
              </w:rPr>
              <w:t>Mayo</w:t>
            </w:r>
            <w:r w:rsidRPr="000F54A2">
              <w:rPr>
                <w:rFonts w:ascii="Arial" w:hAnsi="Arial" w:cs="Arial"/>
                <w:b/>
                <w:sz w:val="18"/>
                <w:szCs w:val="18"/>
                <w:lang w:val="es-CR" w:bidi="en-US"/>
              </w:rPr>
              <w:t xml:space="preserve">, 2020 </w:t>
            </w:r>
            <w:r w:rsidR="002F7846">
              <w:rPr>
                <w:rFonts w:ascii="Arial" w:hAnsi="Arial" w:cs="Arial"/>
                <w:b/>
                <w:sz w:val="18"/>
                <w:szCs w:val="18"/>
                <w:lang w:val="es-CR" w:bidi="en-US"/>
              </w:rPr>
              <w:t>-</w:t>
            </w:r>
          </w:p>
          <w:p w:rsidR="00BC6EE8" w:rsidRPr="000F54A2" w:rsidRDefault="00A27167" w:rsidP="00482076">
            <w:pPr>
              <w:rPr>
                <w:b/>
                <w:sz w:val="18"/>
                <w:szCs w:val="18"/>
                <w:lang w:bidi="en-US"/>
              </w:rPr>
            </w:pPr>
            <w:r>
              <w:rPr>
                <w:b/>
                <w:sz w:val="18"/>
                <w:szCs w:val="18"/>
                <w:lang w:bidi="en-US"/>
              </w:rPr>
              <w:t>30</w:t>
            </w:r>
            <w:r w:rsidR="00BC6EE8" w:rsidRPr="000F54A2">
              <w:rPr>
                <w:b/>
                <w:sz w:val="18"/>
                <w:szCs w:val="18"/>
                <w:lang w:bidi="en-US"/>
              </w:rPr>
              <w:t xml:space="preserve"> de </w:t>
            </w:r>
            <w:r>
              <w:rPr>
                <w:b/>
                <w:sz w:val="18"/>
                <w:szCs w:val="18"/>
                <w:lang w:bidi="en-US"/>
              </w:rPr>
              <w:t>Junio</w:t>
            </w:r>
            <w:r w:rsidR="00482076">
              <w:rPr>
                <w:b/>
                <w:sz w:val="18"/>
                <w:szCs w:val="18"/>
                <w:lang w:bidi="en-US"/>
              </w:rPr>
              <w:t xml:space="preserve"> </w:t>
            </w:r>
            <w:r w:rsidR="00BC6EE8" w:rsidRPr="000F54A2">
              <w:rPr>
                <w:b/>
                <w:sz w:val="18"/>
                <w:szCs w:val="18"/>
                <w:lang w:bidi="en-US"/>
              </w:rPr>
              <w:t>2020</w:t>
            </w:r>
          </w:p>
        </w:tc>
        <w:tc>
          <w:tcPr>
            <w:tcW w:w="1217" w:type="dxa"/>
            <w:shd w:val="clear" w:color="auto" w:fill="F2F2F2" w:themeFill="background1" w:themeFillShade="F2"/>
            <w:vAlign w:val="center"/>
          </w:tcPr>
          <w:p w:rsidR="00BC6EE8" w:rsidRPr="000F54A2" w:rsidRDefault="003202BE" w:rsidP="00482076">
            <w:pPr>
              <w:jc w:val="center"/>
              <w:rPr>
                <w:sz w:val="18"/>
                <w:szCs w:val="18"/>
              </w:rPr>
            </w:pPr>
            <w:r>
              <w:rPr>
                <w:sz w:val="18"/>
                <w:szCs w:val="18"/>
              </w:rPr>
              <w:t>$</w:t>
            </w:r>
            <w:r w:rsidR="007667D5">
              <w:rPr>
                <w:sz w:val="18"/>
                <w:szCs w:val="18"/>
              </w:rPr>
              <w:t>1,843</w:t>
            </w:r>
          </w:p>
        </w:tc>
        <w:tc>
          <w:tcPr>
            <w:tcW w:w="1218" w:type="dxa"/>
            <w:shd w:val="clear" w:color="auto" w:fill="F2F2F2" w:themeFill="background1" w:themeFillShade="F2"/>
            <w:vAlign w:val="center"/>
          </w:tcPr>
          <w:p w:rsidR="00BC6EE8" w:rsidRPr="000F54A2" w:rsidRDefault="003202BE" w:rsidP="00482076">
            <w:pPr>
              <w:jc w:val="center"/>
              <w:rPr>
                <w:sz w:val="18"/>
                <w:szCs w:val="18"/>
              </w:rPr>
            </w:pPr>
            <w:r>
              <w:rPr>
                <w:sz w:val="18"/>
                <w:szCs w:val="18"/>
              </w:rPr>
              <w:t>$</w:t>
            </w:r>
            <w:r w:rsidR="007667D5">
              <w:rPr>
                <w:sz w:val="18"/>
                <w:szCs w:val="18"/>
              </w:rPr>
              <w:t>1,357</w:t>
            </w:r>
          </w:p>
        </w:tc>
        <w:tc>
          <w:tcPr>
            <w:tcW w:w="1218" w:type="dxa"/>
            <w:shd w:val="clear" w:color="auto" w:fill="F2F2F2" w:themeFill="background1" w:themeFillShade="F2"/>
            <w:vAlign w:val="center"/>
          </w:tcPr>
          <w:p w:rsidR="00BC6EE8" w:rsidRPr="000F54A2" w:rsidRDefault="003202BE" w:rsidP="00482076">
            <w:pPr>
              <w:jc w:val="center"/>
              <w:rPr>
                <w:sz w:val="18"/>
                <w:szCs w:val="18"/>
              </w:rPr>
            </w:pPr>
            <w:r>
              <w:rPr>
                <w:sz w:val="18"/>
                <w:szCs w:val="18"/>
              </w:rPr>
              <w:t>$</w:t>
            </w:r>
            <w:r w:rsidR="007667D5">
              <w:rPr>
                <w:sz w:val="18"/>
                <w:szCs w:val="18"/>
              </w:rPr>
              <w:t>1,217</w:t>
            </w:r>
          </w:p>
        </w:tc>
        <w:tc>
          <w:tcPr>
            <w:tcW w:w="1218" w:type="dxa"/>
            <w:shd w:val="clear" w:color="auto" w:fill="F2F2F2" w:themeFill="background1" w:themeFillShade="F2"/>
            <w:vAlign w:val="center"/>
          </w:tcPr>
          <w:p w:rsidR="00BC6EE8" w:rsidRPr="000F54A2" w:rsidRDefault="007667D5" w:rsidP="00482076">
            <w:pPr>
              <w:jc w:val="center"/>
              <w:rPr>
                <w:sz w:val="18"/>
                <w:szCs w:val="18"/>
              </w:rPr>
            </w:pPr>
            <w:r>
              <w:rPr>
                <w:sz w:val="18"/>
                <w:szCs w:val="18"/>
              </w:rPr>
              <w:t>N/A</w:t>
            </w:r>
          </w:p>
        </w:tc>
        <w:tc>
          <w:tcPr>
            <w:tcW w:w="1218" w:type="dxa"/>
            <w:shd w:val="clear" w:color="auto" w:fill="F2F2F2" w:themeFill="background1" w:themeFillShade="F2"/>
            <w:vAlign w:val="center"/>
          </w:tcPr>
          <w:p w:rsidR="00BC6EE8" w:rsidRPr="000F54A2" w:rsidRDefault="003202BE" w:rsidP="00482076">
            <w:pPr>
              <w:jc w:val="center"/>
              <w:rPr>
                <w:sz w:val="18"/>
                <w:szCs w:val="18"/>
              </w:rPr>
            </w:pPr>
            <w:r>
              <w:rPr>
                <w:sz w:val="18"/>
                <w:szCs w:val="18"/>
              </w:rPr>
              <w:t>$</w:t>
            </w:r>
            <w:r w:rsidR="007667D5">
              <w:rPr>
                <w:sz w:val="18"/>
                <w:szCs w:val="18"/>
              </w:rPr>
              <w:t>2,198</w:t>
            </w:r>
          </w:p>
        </w:tc>
      </w:tr>
      <w:tr w:rsidR="00A27167" w:rsidRPr="000F54A2" w:rsidTr="00482076">
        <w:trPr>
          <w:trHeight w:val="682"/>
        </w:trPr>
        <w:tc>
          <w:tcPr>
            <w:tcW w:w="2552" w:type="dxa"/>
            <w:shd w:val="clear" w:color="auto" w:fill="F2F2F2" w:themeFill="background1" w:themeFillShade="F2"/>
            <w:vAlign w:val="center"/>
          </w:tcPr>
          <w:p w:rsidR="00A27167" w:rsidRDefault="00A27167" w:rsidP="00482076">
            <w:pPr>
              <w:rPr>
                <w:b/>
                <w:color w:val="000000"/>
                <w:szCs w:val="20"/>
              </w:rPr>
            </w:pPr>
            <w:r>
              <w:rPr>
                <w:b/>
                <w:color w:val="000000"/>
                <w:szCs w:val="20"/>
              </w:rPr>
              <w:t xml:space="preserve">01 de Julio, 2020 – </w:t>
            </w:r>
          </w:p>
          <w:p w:rsidR="00A27167" w:rsidRPr="000F54A2" w:rsidRDefault="00A27167" w:rsidP="00482076">
            <w:pPr>
              <w:pStyle w:val="Sinespaciado"/>
              <w:jc w:val="both"/>
              <w:rPr>
                <w:rFonts w:ascii="Arial" w:hAnsi="Arial" w:cs="Arial"/>
                <w:b/>
                <w:sz w:val="18"/>
                <w:szCs w:val="18"/>
                <w:lang w:val="es-CR" w:bidi="en-US"/>
              </w:rPr>
            </w:pPr>
            <w:r>
              <w:rPr>
                <w:rFonts w:ascii="Arial" w:hAnsi="Arial" w:cs="Arial"/>
                <w:b/>
                <w:color w:val="000000"/>
                <w:sz w:val="20"/>
                <w:szCs w:val="20"/>
              </w:rPr>
              <w:t>10 de Diciembre</w:t>
            </w:r>
            <w:r w:rsidRPr="0015338F">
              <w:rPr>
                <w:rFonts w:ascii="Arial" w:hAnsi="Arial" w:cs="Arial"/>
                <w:b/>
                <w:color w:val="000000"/>
                <w:sz w:val="20"/>
                <w:szCs w:val="20"/>
              </w:rPr>
              <w:t>, 2020</w:t>
            </w:r>
            <w:r w:rsidRPr="00A27167">
              <w:rPr>
                <w:rFonts w:ascii="Arial" w:hAnsi="Arial" w:cs="Arial"/>
                <w:b/>
                <w:color w:val="FF0000"/>
                <w:sz w:val="20"/>
                <w:szCs w:val="20"/>
              </w:rPr>
              <w:t>***</w:t>
            </w:r>
          </w:p>
        </w:tc>
        <w:tc>
          <w:tcPr>
            <w:tcW w:w="1217" w:type="dxa"/>
            <w:shd w:val="clear" w:color="auto" w:fill="F2F2F2" w:themeFill="background1" w:themeFillShade="F2"/>
            <w:vAlign w:val="center"/>
          </w:tcPr>
          <w:p w:rsidR="00A27167" w:rsidRPr="000F54A2" w:rsidRDefault="00A27167" w:rsidP="00482076">
            <w:pPr>
              <w:jc w:val="center"/>
              <w:rPr>
                <w:sz w:val="18"/>
                <w:szCs w:val="18"/>
              </w:rPr>
            </w:pPr>
            <w:r>
              <w:rPr>
                <w:sz w:val="18"/>
                <w:szCs w:val="18"/>
              </w:rPr>
              <w:t>$</w:t>
            </w:r>
            <w:r w:rsidR="007667D5">
              <w:rPr>
                <w:sz w:val="18"/>
                <w:szCs w:val="18"/>
              </w:rPr>
              <w:t>1,876</w:t>
            </w:r>
          </w:p>
        </w:tc>
        <w:tc>
          <w:tcPr>
            <w:tcW w:w="1218" w:type="dxa"/>
            <w:shd w:val="clear" w:color="auto" w:fill="F2F2F2" w:themeFill="background1" w:themeFillShade="F2"/>
            <w:vAlign w:val="center"/>
          </w:tcPr>
          <w:p w:rsidR="00A27167" w:rsidRPr="000F54A2" w:rsidRDefault="00A27167" w:rsidP="00482076">
            <w:pPr>
              <w:jc w:val="center"/>
              <w:rPr>
                <w:sz w:val="18"/>
                <w:szCs w:val="18"/>
              </w:rPr>
            </w:pPr>
            <w:r>
              <w:rPr>
                <w:sz w:val="18"/>
                <w:szCs w:val="18"/>
              </w:rPr>
              <w:t>$</w:t>
            </w:r>
            <w:r w:rsidR="007667D5">
              <w:rPr>
                <w:sz w:val="18"/>
                <w:szCs w:val="18"/>
              </w:rPr>
              <w:t>1,388</w:t>
            </w:r>
          </w:p>
        </w:tc>
        <w:tc>
          <w:tcPr>
            <w:tcW w:w="1218" w:type="dxa"/>
            <w:shd w:val="clear" w:color="auto" w:fill="F2F2F2" w:themeFill="background1" w:themeFillShade="F2"/>
            <w:vAlign w:val="center"/>
          </w:tcPr>
          <w:p w:rsidR="00A27167" w:rsidRPr="000F54A2" w:rsidRDefault="00A27167" w:rsidP="00482076">
            <w:pPr>
              <w:jc w:val="center"/>
              <w:rPr>
                <w:sz w:val="18"/>
                <w:szCs w:val="18"/>
              </w:rPr>
            </w:pPr>
            <w:r>
              <w:rPr>
                <w:sz w:val="18"/>
                <w:szCs w:val="18"/>
              </w:rPr>
              <w:t>$</w:t>
            </w:r>
            <w:r w:rsidR="007667D5">
              <w:rPr>
                <w:sz w:val="18"/>
                <w:szCs w:val="18"/>
              </w:rPr>
              <w:t>1,272</w:t>
            </w:r>
          </w:p>
        </w:tc>
        <w:tc>
          <w:tcPr>
            <w:tcW w:w="1218" w:type="dxa"/>
            <w:shd w:val="clear" w:color="auto" w:fill="F2F2F2" w:themeFill="background1" w:themeFillShade="F2"/>
            <w:vAlign w:val="center"/>
          </w:tcPr>
          <w:p w:rsidR="00A27167" w:rsidRPr="000F54A2" w:rsidRDefault="007667D5" w:rsidP="00482076">
            <w:pPr>
              <w:jc w:val="center"/>
              <w:rPr>
                <w:sz w:val="18"/>
                <w:szCs w:val="18"/>
              </w:rPr>
            </w:pPr>
            <w:r>
              <w:rPr>
                <w:sz w:val="18"/>
                <w:szCs w:val="18"/>
              </w:rPr>
              <w:t>N/A</w:t>
            </w:r>
          </w:p>
        </w:tc>
        <w:tc>
          <w:tcPr>
            <w:tcW w:w="1218" w:type="dxa"/>
            <w:shd w:val="clear" w:color="auto" w:fill="F2F2F2" w:themeFill="background1" w:themeFillShade="F2"/>
            <w:vAlign w:val="center"/>
          </w:tcPr>
          <w:p w:rsidR="00A27167" w:rsidRPr="000F54A2" w:rsidRDefault="00A27167" w:rsidP="00482076">
            <w:pPr>
              <w:jc w:val="center"/>
              <w:rPr>
                <w:sz w:val="18"/>
                <w:szCs w:val="18"/>
              </w:rPr>
            </w:pPr>
            <w:r>
              <w:rPr>
                <w:sz w:val="18"/>
                <w:szCs w:val="18"/>
              </w:rPr>
              <w:t>$</w:t>
            </w:r>
            <w:r w:rsidR="00BA07D9">
              <w:rPr>
                <w:sz w:val="18"/>
                <w:szCs w:val="18"/>
              </w:rPr>
              <w:t>2</w:t>
            </w:r>
            <w:r w:rsidR="007667D5">
              <w:rPr>
                <w:sz w:val="18"/>
                <w:szCs w:val="18"/>
              </w:rPr>
              <w:t>,242</w:t>
            </w:r>
          </w:p>
        </w:tc>
      </w:tr>
    </w:tbl>
    <w:p w:rsidR="00A27167" w:rsidRDefault="00A27167" w:rsidP="00EA0873">
      <w:pPr>
        <w:spacing w:after="120"/>
        <w:jc w:val="both"/>
        <w:rPr>
          <w:color w:val="FF0000"/>
          <w:sz w:val="16"/>
          <w:szCs w:val="16"/>
        </w:rPr>
      </w:pPr>
      <w:r>
        <w:rPr>
          <w:color w:val="FF0000"/>
          <w:sz w:val="16"/>
          <w:szCs w:val="16"/>
        </w:rPr>
        <w:t xml:space="preserve"> </w:t>
      </w:r>
    </w:p>
    <w:p w:rsidR="003202BE" w:rsidRPr="003202BE" w:rsidRDefault="003202BE" w:rsidP="00EA0873">
      <w:pPr>
        <w:spacing w:after="120"/>
        <w:jc w:val="both"/>
        <w:rPr>
          <w:sz w:val="16"/>
          <w:szCs w:val="16"/>
        </w:rPr>
      </w:pPr>
      <w:r w:rsidRPr="003202BE">
        <w:rPr>
          <w:color w:val="FF0000"/>
          <w:sz w:val="16"/>
          <w:szCs w:val="16"/>
        </w:rPr>
        <w:t>*</w:t>
      </w:r>
      <w:r w:rsidRPr="003202BE">
        <w:rPr>
          <w:sz w:val="16"/>
          <w:szCs w:val="16"/>
        </w:rPr>
        <w:t>Precio pasajero viajando solo.</w:t>
      </w:r>
    </w:p>
    <w:p w:rsidR="00BC6EE8" w:rsidRPr="003202BE" w:rsidRDefault="003202BE" w:rsidP="00EA0873">
      <w:pPr>
        <w:spacing w:after="120"/>
        <w:jc w:val="both"/>
        <w:rPr>
          <w:sz w:val="16"/>
          <w:szCs w:val="16"/>
        </w:rPr>
      </w:pPr>
      <w:r w:rsidRPr="003202BE">
        <w:rPr>
          <w:color w:val="FF0000"/>
          <w:sz w:val="16"/>
          <w:szCs w:val="16"/>
        </w:rPr>
        <w:t>**</w:t>
      </w:r>
      <w:r w:rsidRPr="003202BE">
        <w:rPr>
          <w:sz w:val="16"/>
          <w:szCs w:val="16"/>
        </w:rPr>
        <w:t>La tarifa de niños aplica de 0 a 11 años, compartiendo habitación doble con dos adultos. Máximo dos niños por habitación. Esta política está sujeta a cambios.</w:t>
      </w:r>
    </w:p>
    <w:p w:rsidR="003202BE" w:rsidRPr="003202BE" w:rsidRDefault="003202BE" w:rsidP="00EA0873">
      <w:pPr>
        <w:spacing w:after="120"/>
        <w:jc w:val="both"/>
        <w:rPr>
          <w:sz w:val="16"/>
          <w:szCs w:val="16"/>
        </w:rPr>
      </w:pPr>
      <w:r w:rsidRPr="003202BE">
        <w:rPr>
          <w:color w:val="FF0000"/>
          <w:sz w:val="16"/>
          <w:szCs w:val="16"/>
        </w:rPr>
        <w:t>***</w:t>
      </w:r>
      <w:r w:rsidRPr="003202BE">
        <w:rPr>
          <w:sz w:val="16"/>
          <w:szCs w:val="16"/>
        </w:rPr>
        <w:t>Periodos especiales como Navidad, Año Nuevo y Semana Santa rogamos consultar condiciones.</w:t>
      </w:r>
    </w:p>
    <w:p w:rsidR="00BC6EE8" w:rsidRPr="000F54A2" w:rsidRDefault="00BC6EE8" w:rsidP="00EA0873">
      <w:pPr>
        <w:spacing w:after="120"/>
        <w:jc w:val="both"/>
        <w:rPr>
          <w:bCs/>
          <w:sz w:val="18"/>
          <w:szCs w:val="18"/>
        </w:rPr>
      </w:pPr>
    </w:p>
    <w:p w:rsidR="00151C3D" w:rsidRDefault="00151C3D" w:rsidP="00EA0873">
      <w:pPr>
        <w:pStyle w:val="Sinespaciado"/>
        <w:spacing w:after="120"/>
        <w:jc w:val="both"/>
        <w:rPr>
          <w:rFonts w:ascii="Arial" w:hAnsi="Arial" w:cs="Arial"/>
          <w:b/>
          <w:sz w:val="18"/>
          <w:szCs w:val="18"/>
          <w:lang w:val="es-CR"/>
        </w:rPr>
      </w:pPr>
    </w:p>
    <w:p w:rsidR="00BC6EE8" w:rsidRPr="000F54A2" w:rsidRDefault="00AC31CC" w:rsidP="00EA0873">
      <w:pPr>
        <w:pStyle w:val="Sinespaciado"/>
        <w:spacing w:after="120"/>
        <w:jc w:val="both"/>
        <w:rPr>
          <w:rFonts w:ascii="Arial" w:hAnsi="Arial" w:cs="Arial"/>
          <w:b/>
          <w:sz w:val="18"/>
          <w:szCs w:val="18"/>
          <w:lang w:val="es-CR"/>
        </w:rPr>
      </w:pPr>
      <w:r w:rsidRPr="000F54A2">
        <w:rPr>
          <w:rFonts w:ascii="Arial" w:hAnsi="Arial" w:cs="Arial"/>
          <w:b/>
          <w:sz w:val="18"/>
          <w:szCs w:val="18"/>
          <w:lang w:val="es-CR"/>
        </w:rPr>
        <w:t>Categoría Superior:</w:t>
      </w:r>
    </w:p>
    <w:tbl>
      <w:tblPr>
        <w:tblStyle w:val="TableGrid1"/>
        <w:tblW w:w="8674"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04"/>
        <w:gridCol w:w="2340"/>
        <w:gridCol w:w="1350"/>
        <w:gridCol w:w="2160"/>
        <w:gridCol w:w="720"/>
      </w:tblGrid>
      <w:tr w:rsidR="00BA07D9" w:rsidRPr="000F54A2" w:rsidTr="00482076">
        <w:trPr>
          <w:trHeight w:val="482"/>
        </w:trPr>
        <w:tc>
          <w:tcPr>
            <w:tcW w:w="2104" w:type="dxa"/>
            <w:shd w:val="clear" w:color="auto" w:fill="548DD4" w:themeFill="text2" w:themeFillTint="99"/>
            <w:vAlign w:val="center"/>
          </w:tcPr>
          <w:p w:rsidR="00BA07D9" w:rsidRPr="000F54A2" w:rsidRDefault="00BA07D9" w:rsidP="00482076">
            <w:pPr>
              <w:jc w:val="both"/>
              <w:rPr>
                <w:color w:val="FFFFFF" w:themeColor="background1"/>
                <w:sz w:val="18"/>
                <w:szCs w:val="18"/>
              </w:rPr>
            </w:pPr>
            <w:r w:rsidRPr="000F54A2">
              <w:rPr>
                <w:b/>
                <w:bCs/>
                <w:color w:val="FFFFFF" w:themeColor="background1"/>
                <w:sz w:val="18"/>
                <w:szCs w:val="18"/>
              </w:rPr>
              <w:t>Ubicación</w:t>
            </w:r>
          </w:p>
        </w:tc>
        <w:tc>
          <w:tcPr>
            <w:tcW w:w="2340" w:type="dxa"/>
            <w:shd w:val="clear" w:color="auto" w:fill="548DD4" w:themeFill="text2" w:themeFillTint="99"/>
            <w:vAlign w:val="center"/>
          </w:tcPr>
          <w:p w:rsidR="00BA07D9" w:rsidRPr="000F54A2" w:rsidRDefault="00BA07D9" w:rsidP="00482076">
            <w:pPr>
              <w:jc w:val="both"/>
              <w:rPr>
                <w:color w:val="FFFFFF" w:themeColor="background1"/>
                <w:sz w:val="18"/>
                <w:szCs w:val="18"/>
              </w:rPr>
            </w:pPr>
            <w:r w:rsidRPr="000F54A2">
              <w:rPr>
                <w:b/>
                <w:bCs/>
                <w:color w:val="FFFFFF" w:themeColor="background1"/>
                <w:sz w:val="18"/>
                <w:szCs w:val="18"/>
              </w:rPr>
              <w:t>Nombre del Hotel</w:t>
            </w:r>
          </w:p>
        </w:tc>
        <w:tc>
          <w:tcPr>
            <w:tcW w:w="1350" w:type="dxa"/>
            <w:shd w:val="clear" w:color="auto" w:fill="548DD4" w:themeFill="text2" w:themeFillTint="99"/>
            <w:vAlign w:val="center"/>
          </w:tcPr>
          <w:p w:rsidR="00BA07D9" w:rsidRPr="000F54A2" w:rsidRDefault="00BA07D9" w:rsidP="00482076">
            <w:pPr>
              <w:jc w:val="both"/>
              <w:rPr>
                <w:color w:val="FFFFFF" w:themeColor="background1"/>
                <w:sz w:val="18"/>
                <w:szCs w:val="18"/>
              </w:rPr>
            </w:pPr>
            <w:r w:rsidRPr="000F54A2">
              <w:rPr>
                <w:b/>
                <w:bCs/>
                <w:color w:val="FFFFFF" w:themeColor="background1"/>
                <w:sz w:val="18"/>
                <w:szCs w:val="18"/>
              </w:rPr>
              <w:t>Categoría</w:t>
            </w:r>
          </w:p>
        </w:tc>
        <w:tc>
          <w:tcPr>
            <w:tcW w:w="2160" w:type="dxa"/>
            <w:shd w:val="clear" w:color="auto" w:fill="548DD4" w:themeFill="text2" w:themeFillTint="99"/>
            <w:vAlign w:val="center"/>
          </w:tcPr>
          <w:p w:rsidR="00BA07D9" w:rsidRPr="000F54A2" w:rsidRDefault="00BA07D9" w:rsidP="00482076">
            <w:pPr>
              <w:jc w:val="both"/>
              <w:rPr>
                <w:color w:val="FFFFFF" w:themeColor="background1"/>
                <w:sz w:val="18"/>
                <w:szCs w:val="18"/>
              </w:rPr>
            </w:pPr>
            <w:r w:rsidRPr="000F54A2">
              <w:rPr>
                <w:b/>
                <w:bCs/>
                <w:color w:val="FFFFFF" w:themeColor="background1"/>
                <w:sz w:val="18"/>
                <w:szCs w:val="18"/>
              </w:rPr>
              <w:t>Tipo de Habitación</w:t>
            </w:r>
          </w:p>
        </w:tc>
        <w:tc>
          <w:tcPr>
            <w:tcW w:w="720" w:type="dxa"/>
            <w:shd w:val="clear" w:color="auto" w:fill="548DD4" w:themeFill="text2" w:themeFillTint="99"/>
            <w:vAlign w:val="center"/>
          </w:tcPr>
          <w:p w:rsidR="00BA07D9" w:rsidRPr="000F54A2" w:rsidRDefault="00BA07D9" w:rsidP="00482076">
            <w:pPr>
              <w:jc w:val="both"/>
              <w:rPr>
                <w:color w:val="FFFFFF" w:themeColor="background1"/>
                <w:sz w:val="18"/>
                <w:szCs w:val="18"/>
              </w:rPr>
            </w:pPr>
            <w:r w:rsidRPr="000F54A2">
              <w:rPr>
                <w:b/>
                <w:bCs/>
                <w:color w:val="FFFFFF" w:themeColor="background1"/>
                <w:sz w:val="18"/>
                <w:szCs w:val="18"/>
              </w:rPr>
              <w:t>CST</w:t>
            </w:r>
          </w:p>
        </w:tc>
      </w:tr>
      <w:tr w:rsidR="00BA07D9" w:rsidRPr="000F54A2" w:rsidTr="00482076">
        <w:trPr>
          <w:trHeight w:val="282"/>
        </w:trPr>
        <w:tc>
          <w:tcPr>
            <w:tcW w:w="2104" w:type="dxa"/>
            <w:shd w:val="clear" w:color="auto" w:fill="C6D9F1" w:themeFill="text2" w:themeFillTint="33"/>
            <w:vAlign w:val="center"/>
          </w:tcPr>
          <w:p w:rsidR="00BA07D9" w:rsidRPr="000F54A2" w:rsidRDefault="00BA07D9" w:rsidP="00482076">
            <w:pPr>
              <w:jc w:val="both"/>
              <w:rPr>
                <w:sz w:val="18"/>
                <w:szCs w:val="18"/>
              </w:rPr>
            </w:pPr>
            <w:r w:rsidRPr="000F54A2">
              <w:rPr>
                <w:b/>
                <w:sz w:val="18"/>
                <w:szCs w:val="18"/>
              </w:rPr>
              <w:t>San José</w:t>
            </w:r>
          </w:p>
        </w:tc>
        <w:tc>
          <w:tcPr>
            <w:tcW w:w="2340" w:type="dxa"/>
            <w:shd w:val="clear" w:color="auto" w:fill="C6D9F1" w:themeFill="text2" w:themeFillTint="33"/>
            <w:vAlign w:val="center"/>
          </w:tcPr>
          <w:p w:rsidR="00BA07D9" w:rsidRPr="00F04231" w:rsidRDefault="00BA07D9" w:rsidP="00482076">
            <w:pPr>
              <w:jc w:val="both"/>
              <w:rPr>
                <w:szCs w:val="20"/>
              </w:rPr>
            </w:pPr>
            <w:r w:rsidRPr="00F04231">
              <w:rPr>
                <w:szCs w:val="20"/>
              </w:rPr>
              <w:t>Crowne Plaza Corobicí</w:t>
            </w:r>
          </w:p>
        </w:tc>
        <w:tc>
          <w:tcPr>
            <w:tcW w:w="1350" w:type="dxa"/>
            <w:shd w:val="clear" w:color="auto" w:fill="C6D9F1" w:themeFill="text2" w:themeFillTint="33"/>
            <w:vAlign w:val="center"/>
          </w:tcPr>
          <w:p w:rsidR="00BA07D9" w:rsidRPr="000F54A2" w:rsidRDefault="00BA07D9" w:rsidP="00482076">
            <w:pPr>
              <w:jc w:val="center"/>
              <w:rPr>
                <w:sz w:val="18"/>
                <w:szCs w:val="18"/>
              </w:rPr>
            </w:pPr>
            <w:r>
              <w:rPr>
                <w:sz w:val="18"/>
                <w:szCs w:val="18"/>
              </w:rPr>
              <w:t>4</w:t>
            </w:r>
            <w:r w:rsidRPr="000F54A2">
              <w:rPr>
                <w:sz w:val="18"/>
                <w:szCs w:val="18"/>
              </w:rPr>
              <w:t xml:space="preserve"> estrellas</w:t>
            </w:r>
          </w:p>
        </w:tc>
        <w:tc>
          <w:tcPr>
            <w:tcW w:w="2160" w:type="dxa"/>
            <w:shd w:val="clear" w:color="auto" w:fill="C6D9F1" w:themeFill="text2" w:themeFillTint="33"/>
            <w:vAlign w:val="center"/>
          </w:tcPr>
          <w:p w:rsidR="00BA07D9" w:rsidRPr="000F54A2" w:rsidRDefault="00BA07D9" w:rsidP="00482076">
            <w:pPr>
              <w:jc w:val="center"/>
              <w:rPr>
                <w:sz w:val="18"/>
                <w:szCs w:val="18"/>
              </w:rPr>
            </w:pPr>
            <w:r>
              <w:rPr>
                <w:sz w:val="18"/>
                <w:szCs w:val="18"/>
              </w:rPr>
              <w:t>De Lujo</w:t>
            </w:r>
          </w:p>
        </w:tc>
        <w:tc>
          <w:tcPr>
            <w:tcW w:w="720" w:type="dxa"/>
            <w:shd w:val="clear" w:color="auto" w:fill="C6D9F1" w:themeFill="text2" w:themeFillTint="33"/>
            <w:vAlign w:val="center"/>
          </w:tcPr>
          <w:p w:rsidR="00BA07D9" w:rsidRPr="000F54A2" w:rsidRDefault="00BA07D9" w:rsidP="00482076">
            <w:pPr>
              <w:jc w:val="center"/>
              <w:rPr>
                <w:sz w:val="18"/>
                <w:szCs w:val="18"/>
              </w:rPr>
            </w:pPr>
            <w:r>
              <w:rPr>
                <w:sz w:val="18"/>
                <w:szCs w:val="18"/>
              </w:rPr>
              <w:t>5</w:t>
            </w:r>
            <w:r w:rsidRPr="000F54A2">
              <w:rPr>
                <w:sz w:val="18"/>
                <w:szCs w:val="18"/>
              </w:rPr>
              <w:t xml:space="preserve"> </w:t>
            </w:r>
            <w:r w:rsidRPr="000F54A2">
              <w:rPr>
                <w:i/>
                <w:noProof/>
                <w:sz w:val="18"/>
                <w:szCs w:val="18"/>
                <w:lang w:val="es-MX" w:eastAsia="es-MX"/>
              </w:rPr>
              <w:drawing>
                <wp:inline distT="0" distB="0" distL="0" distR="0" wp14:anchorId="2BEADCF9" wp14:editId="6C2C1445">
                  <wp:extent cx="114300" cy="123825"/>
                  <wp:effectExtent l="0" t="0" r="0" b="9525"/>
                  <wp:docPr id="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A07D9" w:rsidRPr="000F54A2" w:rsidTr="00482076">
        <w:trPr>
          <w:trHeight w:val="282"/>
        </w:trPr>
        <w:tc>
          <w:tcPr>
            <w:tcW w:w="2104" w:type="dxa"/>
            <w:shd w:val="clear" w:color="auto" w:fill="8DB3E2" w:themeFill="text2" w:themeFillTint="66"/>
            <w:vAlign w:val="center"/>
          </w:tcPr>
          <w:p w:rsidR="00BA07D9" w:rsidRPr="000F54A2" w:rsidRDefault="00BA07D9" w:rsidP="00482076">
            <w:pPr>
              <w:jc w:val="both"/>
              <w:rPr>
                <w:b/>
                <w:sz w:val="18"/>
                <w:szCs w:val="18"/>
              </w:rPr>
            </w:pPr>
            <w:r>
              <w:rPr>
                <w:b/>
                <w:sz w:val="18"/>
                <w:szCs w:val="18"/>
              </w:rPr>
              <w:t>Tortuguero</w:t>
            </w:r>
          </w:p>
        </w:tc>
        <w:tc>
          <w:tcPr>
            <w:tcW w:w="2340" w:type="dxa"/>
            <w:shd w:val="clear" w:color="auto" w:fill="8DB3E2" w:themeFill="text2" w:themeFillTint="66"/>
            <w:vAlign w:val="center"/>
          </w:tcPr>
          <w:p w:rsidR="00BA07D9" w:rsidRPr="00F04231" w:rsidRDefault="00BA07D9" w:rsidP="00482076">
            <w:pPr>
              <w:jc w:val="both"/>
              <w:rPr>
                <w:szCs w:val="20"/>
              </w:rPr>
            </w:pPr>
            <w:r w:rsidRPr="00F04231">
              <w:rPr>
                <w:szCs w:val="20"/>
              </w:rPr>
              <w:t>Pachira Lodge</w:t>
            </w:r>
          </w:p>
        </w:tc>
        <w:tc>
          <w:tcPr>
            <w:tcW w:w="1350" w:type="dxa"/>
            <w:shd w:val="clear" w:color="auto" w:fill="8DB3E2" w:themeFill="text2" w:themeFillTint="66"/>
            <w:vAlign w:val="center"/>
          </w:tcPr>
          <w:p w:rsidR="00BA07D9" w:rsidRPr="000F54A2" w:rsidRDefault="00BA07D9" w:rsidP="00482076">
            <w:pPr>
              <w:jc w:val="center"/>
              <w:rPr>
                <w:sz w:val="18"/>
                <w:szCs w:val="18"/>
              </w:rPr>
            </w:pPr>
            <w:r>
              <w:rPr>
                <w:sz w:val="18"/>
                <w:szCs w:val="18"/>
              </w:rPr>
              <w:t xml:space="preserve">Albergue </w:t>
            </w:r>
          </w:p>
        </w:tc>
        <w:tc>
          <w:tcPr>
            <w:tcW w:w="2160" w:type="dxa"/>
            <w:shd w:val="clear" w:color="auto" w:fill="8DB3E2" w:themeFill="text2" w:themeFillTint="66"/>
            <w:vAlign w:val="center"/>
          </w:tcPr>
          <w:p w:rsidR="00BA07D9" w:rsidRPr="000F54A2" w:rsidRDefault="00BA07D9" w:rsidP="00482076">
            <w:pPr>
              <w:jc w:val="center"/>
              <w:rPr>
                <w:sz w:val="18"/>
                <w:szCs w:val="18"/>
              </w:rPr>
            </w:pPr>
            <w:r w:rsidRPr="000F54A2">
              <w:rPr>
                <w:sz w:val="18"/>
                <w:szCs w:val="18"/>
              </w:rPr>
              <w:t>Estándar</w:t>
            </w:r>
          </w:p>
        </w:tc>
        <w:tc>
          <w:tcPr>
            <w:tcW w:w="720" w:type="dxa"/>
            <w:shd w:val="clear" w:color="auto" w:fill="8DB3E2" w:themeFill="text2" w:themeFillTint="66"/>
            <w:vAlign w:val="center"/>
          </w:tcPr>
          <w:p w:rsidR="00BA07D9" w:rsidRPr="000F54A2" w:rsidRDefault="00BA07D9" w:rsidP="00482076">
            <w:pPr>
              <w:jc w:val="center"/>
              <w:rPr>
                <w:sz w:val="18"/>
                <w:szCs w:val="18"/>
              </w:rPr>
            </w:pPr>
            <w:r>
              <w:rPr>
                <w:sz w:val="18"/>
                <w:szCs w:val="18"/>
              </w:rPr>
              <w:t xml:space="preserve">N/A </w:t>
            </w:r>
          </w:p>
        </w:tc>
      </w:tr>
      <w:tr w:rsidR="00BA07D9" w:rsidRPr="000F54A2" w:rsidTr="00482076">
        <w:trPr>
          <w:trHeight w:val="282"/>
        </w:trPr>
        <w:tc>
          <w:tcPr>
            <w:tcW w:w="2104" w:type="dxa"/>
            <w:shd w:val="clear" w:color="auto" w:fill="C6D9F1" w:themeFill="text2" w:themeFillTint="33"/>
            <w:vAlign w:val="center"/>
          </w:tcPr>
          <w:p w:rsidR="00BA07D9" w:rsidRPr="000F54A2" w:rsidRDefault="00BA07D9" w:rsidP="00482076">
            <w:pPr>
              <w:jc w:val="both"/>
              <w:rPr>
                <w:b/>
                <w:sz w:val="18"/>
                <w:szCs w:val="18"/>
              </w:rPr>
            </w:pPr>
            <w:r w:rsidRPr="000F54A2">
              <w:rPr>
                <w:b/>
                <w:sz w:val="18"/>
                <w:szCs w:val="18"/>
              </w:rPr>
              <w:t>Volcán Arenal</w:t>
            </w:r>
          </w:p>
        </w:tc>
        <w:tc>
          <w:tcPr>
            <w:tcW w:w="2340" w:type="dxa"/>
            <w:shd w:val="clear" w:color="auto" w:fill="C6D9F1" w:themeFill="text2" w:themeFillTint="33"/>
            <w:vAlign w:val="center"/>
          </w:tcPr>
          <w:p w:rsidR="00BA07D9" w:rsidRPr="00F04231" w:rsidRDefault="00BA07D9" w:rsidP="00482076">
            <w:pPr>
              <w:jc w:val="both"/>
              <w:rPr>
                <w:szCs w:val="20"/>
              </w:rPr>
            </w:pPr>
            <w:r w:rsidRPr="00F04231">
              <w:rPr>
                <w:szCs w:val="20"/>
                <w:lang w:bidi="en-US"/>
              </w:rPr>
              <w:t>Volcano Lodge</w:t>
            </w:r>
          </w:p>
        </w:tc>
        <w:tc>
          <w:tcPr>
            <w:tcW w:w="1350" w:type="dxa"/>
            <w:shd w:val="clear" w:color="auto" w:fill="C6D9F1" w:themeFill="text2" w:themeFillTint="33"/>
            <w:vAlign w:val="center"/>
          </w:tcPr>
          <w:p w:rsidR="00BA07D9" w:rsidRPr="000F54A2" w:rsidRDefault="00BA07D9" w:rsidP="00482076">
            <w:pPr>
              <w:jc w:val="center"/>
              <w:rPr>
                <w:sz w:val="18"/>
                <w:szCs w:val="18"/>
              </w:rPr>
            </w:pPr>
            <w:r>
              <w:rPr>
                <w:sz w:val="18"/>
                <w:szCs w:val="18"/>
              </w:rPr>
              <w:t>4</w:t>
            </w:r>
            <w:r w:rsidRPr="000F54A2">
              <w:rPr>
                <w:sz w:val="18"/>
                <w:szCs w:val="18"/>
              </w:rPr>
              <w:t xml:space="preserve"> estrellas</w:t>
            </w:r>
          </w:p>
        </w:tc>
        <w:tc>
          <w:tcPr>
            <w:tcW w:w="2160" w:type="dxa"/>
            <w:shd w:val="clear" w:color="auto" w:fill="C6D9F1" w:themeFill="text2" w:themeFillTint="33"/>
            <w:vAlign w:val="center"/>
          </w:tcPr>
          <w:p w:rsidR="00BA07D9" w:rsidRPr="000F54A2" w:rsidRDefault="00BA07D9" w:rsidP="00482076">
            <w:pPr>
              <w:jc w:val="center"/>
              <w:rPr>
                <w:sz w:val="18"/>
                <w:szCs w:val="18"/>
              </w:rPr>
            </w:pPr>
            <w:r>
              <w:rPr>
                <w:sz w:val="18"/>
                <w:szCs w:val="18"/>
              </w:rPr>
              <w:t>Superior</w:t>
            </w:r>
          </w:p>
        </w:tc>
        <w:tc>
          <w:tcPr>
            <w:tcW w:w="720" w:type="dxa"/>
            <w:shd w:val="clear" w:color="auto" w:fill="C6D9F1" w:themeFill="text2" w:themeFillTint="33"/>
            <w:vAlign w:val="center"/>
          </w:tcPr>
          <w:p w:rsidR="00BA07D9" w:rsidRPr="000F54A2" w:rsidRDefault="00BA07D9" w:rsidP="00482076">
            <w:pPr>
              <w:jc w:val="center"/>
              <w:rPr>
                <w:sz w:val="18"/>
                <w:szCs w:val="18"/>
              </w:rPr>
            </w:pPr>
            <w:r>
              <w:rPr>
                <w:sz w:val="18"/>
                <w:szCs w:val="18"/>
              </w:rPr>
              <w:t>5</w:t>
            </w:r>
            <w:r w:rsidRPr="000F54A2">
              <w:rPr>
                <w:sz w:val="18"/>
                <w:szCs w:val="18"/>
              </w:rPr>
              <w:t xml:space="preserve"> </w:t>
            </w:r>
            <w:r w:rsidRPr="000F54A2">
              <w:rPr>
                <w:i/>
                <w:noProof/>
                <w:sz w:val="18"/>
                <w:szCs w:val="18"/>
                <w:lang w:val="es-MX" w:eastAsia="es-MX"/>
              </w:rPr>
              <w:drawing>
                <wp:inline distT="0" distB="0" distL="0" distR="0" wp14:anchorId="721296C5" wp14:editId="4E2EFF92">
                  <wp:extent cx="114300" cy="123825"/>
                  <wp:effectExtent l="0" t="0" r="0" b="9525"/>
                  <wp:docPr id="4"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A07D9" w:rsidRPr="000F54A2" w:rsidTr="00482076">
        <w:trPr>
          <w:trHeight w:val="282"/>
        </w:trPr>
        <w:tc>
          <w:tcPr>
            <w:tcW w:w="2104" w:type="dxa"/>
            <w:shd w:val="clear" w:color="auto" w:fill="8DB3E2" w:themeFill="text2" w:themeFillTint="66"/>
            <w:vAlign w:val="center"/>
          </w:tcPr>
          <w:p w:rsidR="00BA07D9" w:rsidRPr="000F54A2" w:rsidRDefault="00BA07D9" w:rsidP="00482076">
            <w:pPr>
              <w:jc w:val="both"/>
              <w:rPr>
                <w:b/>
                <w:sz w:val="18"/>
                <w:szCs w:val="18"/>
              </w:rPr>
            </w:pPr>
            <w:r>
              <w:rPr>
                <w:b/>
                <w:sz w:val="18"/>
                <w:szCs w:val="18"/>
              </w:rPr>
              <w:t>Manuel Antonio</w:t>
            </w:r>
          </w:p>
        </w:tc>
        <w:tc>
          <w:tcPr>
            <w:tcW w:w="2340" w:type="dxa"/>
            <w:shd w:val="clear" w:color="auto" w:fill="8DB3E2" w:themeFill="text2" w:themeFillTint="66"/>
            <w:vAlign w:val="center"/>
          </w:tcPr>
          <w:p w:rsidR="00BA07D9" w:rsidRPr="00F04231" w:rsidRDefault="00BA07D9" w:rsidP="00482076">
            <w:pPr>
              <w:jc w:val="both"/>
              <w:rPr>
                <w:szCs w:val="20"/>
              </w:rPr>
            </w:pPr>
            <w:r w:rsidRPr="00F04231">
              <w:rPr>
                <w:lang w:bidi="en-US"/>
              </w:rPr>
              <w:t>Si Como No</w:t>
            </w:r>
          </w:p>
        </w:tc>
        <w:tc>
          <w:tcPr>
            <w:tcW w:w="1350" w:type="dxa"/>
            <w:shd w:val="clear" w:color="auto" w:fill="8DB3E2" w:themeFill="text2" w:themeFillTint="66"/>
            <w:vAlign w:val="center"/>
          </w:tcPr>
          <w:p w:rsidR="00BA07D9" w:rsidRPr="000F54A2" w:rsidRDefault="00BA07D9" w:rsidP="00482076">
            <w:pPr>
              <w:jc w:val="center"/>
              <w:rPr>
                <w:sz w:val="18"/>
                <w:szCs w:val="18"/>
              </w:rPr>
            </w:pPr>
            <w:r>
              <w:rPr>
                <w:sz w:val="18"/>
                <w:szCs w:val="18"/>
              </w:rPr>
              <w:t>4</w:t>
            </w:r>
            <w:r w:rsidRPr="000F54A2">
              <w:rPr>
                <w:sz w:val="18"/>
                <w:szCs w:val="18"/>
              </w:rPr>
              <w:t xml:space="preserve"> estrellas</w:t>
            </w:r>
          </w:p>
        </w:tc>
        <w:tc>
          <w:tcPr>
            <w:tcW w:w="2160" w:type="dxa"/>
            <w:shd w:val="clear" w:color="auto" w:fill="8DB3E2" w:themeFill="text2" w:themeFillTint="66"/>
            <w:vAlign w:val="center"/>
          </w:tcPr>
          <w:p w:rsidR="00BA07D9" w:rsidRPr="000F54A2" w:rsidRDefault="00BA07D9" w:rsidP="00482076">
            <w:pPr>
              <w:jc w:val="center"/>
              <w:rPr>
                <w:sz w:val="18"/>
                <w:szCs w:val="18"/>
              </w:rPr>
            </w:pPr>
            <w:r w:rsidRPr="000F54A2">
              <w:rPr>
                <w:sz w:val="18"/>
                <w:szCs w:val="18"/>
              </w:rPr>
              <w:t>Estándar</w:t>
            </w:r>
          </w:p>
        </w:tc>
        <w:tc>
          <w:tcPr>
            <w:tcW w:w="720" w:type="dxa"/>
            <w:shd w:val="clear" w:color="auto" w:fill="8DB3E2" w:themeFill="text2" w:themeFillTint="66"/>
            <w:vAlign w:val="center"/>
          </w:tcPr>
          <w:p w:rsidR="00BA07D9" w:rsidRPr="000F54A2" w:rsidRDefault="00BA07D9" w:rsidP="00482076">
            <w:pPr>
              <w:jc w:val="center"/>
              <w:rPr>
                <w:sz w:val="18"/>
                <w:szCs w:val="18"/>
              </w:rPr>
            </w:pPr>
            <w:r w:rsidRPr="00BA07D9">
              <w:rPr>
                <w:sz w:val="18"/>
                <w:szCs w:val="18"/>
              </w:rPr>
              <w:t>5</w:t>
            </w:r>
            <w:r w:rsidR="00482076">
              <w:rPr>
                <w:sz w:val="18"/>
                <w:szCs w:val="18"/>
              </w:rPr>
              <w:t xml:space="preserve"> </w:t>
            </w:r>
            <w:r>
              <w:rPr>
                <w:noProof/>
                <w:sz w:val="18"/>
                <w:szCs w:val="18"/>
                <w:lang w:val="es-MX" w:eastAsia="es-MX"/>
              </w:rPr>
              <w:drawing>
                <wp:inline distT="0" distB="0" distL="0" distR="0" wp14:anchorId="25B3500C">
                  <wp:extent cx="115570" cy="1219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21920"/>
                          </a:xfrm>
                          <a:prstGeom prst="rect">
                            <a:avLst/>
                          </a:prstGeom>
                          <a:noFill/>
                        </pic:spPr>
                      </pic:pic>
                    </a:graphicData>
                  </a:graphic>
                </wp:inline>
              </w:drawing>
            </w:r>
          </w:p>
        </w:tc>
      </w:tr>
    </w:tbl>
    <w:p w:rsidR="00BC6EE8" w:rsidRDefault="00BC6EE8" w:rsidP="00EA0873">
      <w:pPr>
        <w:spacing w:after="120"/>
        <w:rPr>
          <w:b/>
          <w:sz w:val="18"/>
          <w:szCs w:val="18"/>
        </w:rPr>
      </w:pPr>
    </w:p>
    <w:tbl>
      <w:tblPr>
        <w:tblW w:w="0" w:type="auto"/>
        <w:tblInd w:w="-29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552"/>
        <w:gridCol w:w="1134"/>
        <w:gridCol w:w="1130"/>
        <w:gridCol w:w="1508"/>
        <w:gridCol w:w="1508"/>
        <w:gridCol w:w="1508"/>
      </w:tblGrid>
      <w:tr w:rsidR="00AC31CC" w:rsidRPr="000F54A2" w:rsidTr="00482076">
        <w:trPr>
          <w:trHeight w:val="343"/>
        </w:trPr>
        <w:tc>
          <w:tcPr>
            <w:tcW w:w="2552" w:type="dxa"/>
            <w:vMerge w:val="restart"/>
            <w:shd w:val="clear" w:color="auto" w:fill="D9D9D9" w:themeFill="background1" w:themeFillShade="D9"/>
            <w:vAlign w:val="center"/>
          </w:tcPr>
          <w:p w:rsidR="00AC31CC" w:rsidRPr="000F54A2" w:rsidRDefault="00AC31CC" w:rsidP="00482076">
            <w:pPr>
              <w:pStyle w:val="Sinespaciado"/>
              <w:jc w:val="both"/>
              <w:rPr>
                <w:rFonts w:ascii="Arial" w:hAnsi="Arial" w:cs="Arial"/>
                <w:b/>
                <w:sz w:val="18"/>
                <w:szCs w:val="18"/>
                <w:lang w:val="es-CR" w:bidi="en-US"/>
              </w:rPr>
            </w:pPr>
            <w:r w:rsidRPr="000F54A2">
              <w:rPr>
                <w:rFonts w:ascii="Arial" w:hAnsi="Arial" w:cs="Arial"/>
                <w:b/>
                <w:sz w:val="18"/>
                <w:szCs w:val="18"/>
                <w:lang w:val="es-CR" w:bidi="en-US"/>
              </w:rPr>
              <w:t>Periodo Validez</w:t>
            </w:r>
          </w:p>
        </w:tc>
        <w:tc>
          <w:tcPr>
            <w:tcW w:w="6788" w:type="dxa"/>
            <w:gridSpan w:val="5"/>
            <w:shd w:val="clear" w:color="auto" w:fill="D9D9D9" w:themeFill="background1" w:themeFillShade="D9"/>
            <w:vAlign w:val="center"/>
          </w:tcPr>
          <w:p w:rsidR="00AC31CC" w:rsidRPr="000F54A2" w:rsidRDefault="003202BE" w:rsidP="00482076">
            <w:pPr>
              <w:pStyle w:val="Sinespaciado"/>
              <w:jc w:val="center"/>
              <w:rPr>
                <w:rFonts w:ascii="Arial" w:hAnsi="Arial" w:cs="Arial"/>
                <w:b/>
                <w:sz w:val="18"/>
                <w:szCs w:val="18"/>
                <w:lang w:val="es-CR" w:bidi="en-US"/>
              </w:rPr>
            </w:pPr>
            <w:r>
              <w:rPr>
                <w:rFonts w:ascii="Arial" w:hAnsi="Arial" w:cs="Arial"/>
                <w:b/>
                <w:sz w:val="18"/>
                <w:szCs w:val="18"/>
                <w:lang w:val="es-CR" w:bidi="en-US"/>
              </w:rPr>
              <w:t>OCUPACIÓN</w:t>
            </w:r>
          </w:p>
        </w:tc>
      </w:tr>
      <w:tr w:rsidR="00AC31CC" w:rsidRPr="000F54A2" w:rsidTr="00482076">
        <w:trPr>
          <w:trHeight w:val="390"/>
        </w:trPr>
        <w:tc>
          <w:tcPr>
            <w:tcW w:w="2552" w:type="dxa"/>
            <w:vMerge/>
            <w:shd w:val="clear" w:color="auto" w:fill="D9D9D9" w:themeFill="background1" w:themeFillShade="D9"/>
            <w:vAlign w:val="center"/>
          </w:tcPr>
          <w:p w:rsidR="00AC31CC" w:rsidRPr="000F54A2" w:rsidRDefault="00AC31CC" w:rsidP="00482076">
            <w:pPr>
              <w:pStyle w:val="Sinespaciado"/>
              <w:jc w:val="both"/>
              <w:rPr>
                <w:rFonts w:ascii="Arial" w:hAnsi="Arial" w:cs="Arial"/>
                <w:b/>
                <w:sz w:val="18"/>
                <w:szCs w:val="18"/>
                <w:lang w:val="es-CR" w:bidi="en-US"/>
              </w:rPr>
            </w:pPr>
          </w:p>
        </w:tc>
        <w:tc>
          <w:tcPr>
            <w:tcW w:w="1134" w:type="dxa"/>
            <w:shd w:val="clear" w:color="auto" w:fill="D9D9D9" w:themeFill="background1" w:themeFillShade="D9"/>
            <w:vAlign w:val="center"/>
          </w:tcPr>
          <w:p w:rsidR="00AC31CC" w:rsidRPr="000F54A2" w:rsidRDefault="00AC31CC" w:rsidP="00482076">
            <w:pPr>
              <w:pStyle w:val="Sinespaciado"/>
              <w:jc w:val="center"/>
              <w:rPr>
                <w:rFonts w:ascii="Arial" w:hAnsi="Arial" w:cs="Arial"/>
                <w:b/>
                <w:sz w:val="18"/>
                <w:szCs w:val="18"/>
                <w:lang w:val="es-CR" w:bidi="en-US"/>
              </w:rPr>
            </w:pPr>
            <w:r w:rsidRPr="000F54A2">
              <w:rPr>
                <w:rFonts w:ascii="Arial" w:hAnsi="Arial" w:cs="Arial"/>
                <w:b/>
                <w:sz w:val="18"/>
                <w:szCs w:val="18"/>
                <w:lang w:val="es-CR" w:bidi="en-US"/>
              </w:rPr>
              <w:t>SENCILLA</w:t>
            </w:r>
          </w:p>
        </w:tc>
        <w:tc>
          <w:tcPr>
            <w:tcW w:w="1130" w:type="dxa"/>
            <w:shd w:val="clear" w:color="auto" w:fill="D9D9D9" w:themeFill="background1" w:themeFillShade="D9"/>
            <w:vAlign w:val="center"/>
          </w:tcPr>
          <w:p w:rsidR="00AC31CC" w:rsidRPr="000F54A2" w:rsidRDefault="00AC31CC" w:rsidP="00482076">
            <w:pPr>
              <w:pStyle w:val="Sinespaciado"/>
              <w:jc w:val="center"/>
              <w:rPr>
                <w:rFonts w:ascii="Arial" w:hAnsi="Arial" w:cs="Arial"/>
                <w:b/>
                <w:sz w:val="18"/>
                <w:szCs w:val="18"/>
                <w:lang w:val="es-CR" w:bidi="en-US"/>
              </w:rPr>
            </w:pPr>
            <w:r w:rsidRPr="000F54A2">
              <w:rPr>
                <w:rFonts w:ascii="Arial" w:hAnsi="Arial" w:cs="Arial"/>
                <w:b/>
                <w:sz w:val="18"/>
                <w:szCs w:val="18"/>
                <w:lang w:val="es-CR" w:bidi="en-US"/>
              </w:rPr>
              <w:t>DOBLE</w:t>
            </w:r>
          </w:p>
        </w:tc>
        <w:tc>
          <w:tcPr>
            <w:tcW w:w="1508" w:type="dxa"/>
            <w:shd w:val="clear" w:color="auto" w:fill="D9D9D9" w:themeFill="background1" w:themeFillShade="D9"/>
            <w:vAlign w:val="center"/>
          </w:tcPr>
          <w:p w:rsidR="00AC31CC" w:rsidRPr="000F54A2" w:rsidRDefault="00AC31CC" w:rsidP="00482076">
            <w:pPr>
              <w:pStyle w:val="Sinespaciado"/>
              <w:jc w:val="center"/>
              <w:rPr>
                <w:rFonts w:ascii="Arial" w:hAnsi="Arial" w:cs="Arial"/>
                <w:b/>
                <w:sz w:val="18"/>
                <w:szCs w:val="18"/>
                <w:lang w:val="es-CR" w:bidi="en-US"/>
              </w:rPr>
            </w:pPr>
            <w:r w:rsidRPr="000F54A2">
              <w:rPr>
                <w:rFonts w:ascii="Arial" w:hAnsi="Arial" w:cs="Arial"/>
                <w:b/>
                <w:sz w:val="18"/>
                <w:szCs w:val="18"/>
                <w:lang w:val="es-CR" w:bidi="en-US"/>
              </w:rPr>
              <w:t>TRIPLE</w:t>
            </w:r>
          </w:p>
        </w:tc>
        <w:tc>
          <w:tcPr>
            <w:tcW w:w="1508" w:type="dxa"/>
            <w:shd w:val="clear" w:color="auto" w:fill="D9D9D9" w:themeFill="background1" w:themeFillShade="D9"/>
            <w:vAlign w:val="center"/>
          </w:tcPr>
          <w:p w:rsidR="00AC31CC" w:rsidRPr="000F54A2" w:rsidRDefault="00AC31CC" w:rsidP="00482076">
            <w:pPr>
              <w:pStyle w:val="Sinespaciado"/>
              <w:jc w:val="center"/>
              <w:rPr>
                <w:rFonts w:ascii="Arial" w:hAnsi="Arial" w:cs="Arial"/>
                <w:b/>
                <w:sz w:val="18"/>
                <w:szCs w:val="18"/>
                <w:lang w:val="es-CR" w:bidi="en-US"/>
              </w:rPr>
            </w:pPr>
            <w:r w:rsidRPr="000F54A2">
              <w:rPr>
                <w:rFonts w:ascii="Arial" w:hAnsi="Arial" w:cs="Arial"/>
                <w:b/>
                <w:sz w:val="18"/>
                <w:szCs w:val="18"/>
                <w:lang w:val="es-CR" w:bidi="en-US"/>
              </w:rPr>
              <w:t>NIÑO</w:t>
            </w:r>
            <w:r w:rsidRPr="003202BE">
              <w:rPr>
                <w:rFonts w:ascii="Arial" w:hAnsi="Arial" w:cs="Arial"/>
                <w:b/>
                <w:color w:val="FF0000"/>
                <w:sz w:val="18"/>
                <w:szCs w:val="18"/>
                <w:lang w:val="es-CR" w:bidi="en-US"/>
              </w:rPr>
              <w:t>**</w:t>
            </w:r>
          </w:p>
        </w:tc>
        <w:tc>
          <w:tcPr>
            <w:tcW w:w="1508" w:type="dxa"/>
            <w:shd w:val="clear" w:color="auto" w:fill="D9D9D9" w:themeFill="background1" w:themeFillShade="D9"/>
            <w:vAlign w:val="center"/>
          </w:tcPr>
          <w:p w:rsidR="00AC31CC" w:rsidRPr="000F54A2" w:rsidRDefault="00AC31CC" w:rsidP="00482076">
            <w:pPr>
              <w:pStyle w:val="Sinespaciado"/>
              <w:jc w:val="center"/>
              <w:rPr>
                <w:rFonts w:ascii="Arial" w:hAnsi="Arial" w:cs="Arial"/>
                <w:b/>
                <w:sz w:val="18"/>
                <w:szCs w:val="18"/>
                <w:lang w:val="es-CR" w:bidi="en-US"/>
              </w:rPr>
            </w:pPr>
            <w:r w:rsidRPr="000F54A2">
              <w:rPr>
                <w:rFonts w:ascii="Arial" w:hAnsi="Arial" w:cs="Arial"/>
                <w:b/>
                <w:sz w:val="18"/>
                <w:szCs w:val="18"/>
                <w:lang w:val="es-CR" w:bidi="en-US"/>
              </w:rPr>
              <w:t>PVS</w:t>
            </w:r>
            <w:r w:rsidRPr="003202BE">
              <w:rPr>
                <w:rFonts w:ascii="Arial" w:hAnsi="Arial" w:cs="Arial"/>
                <w:b/>
                <w:color w:val="FF0000"/>
                <w:sz w:val="18"/>
                <w:szCs w:val="18"/>
                <w:lang w:val="es-CR" w:bidi="en-US"/>
              </w:rPr>
              <w:t>*</w:t>
            </w:r>
          </w:p>
        </w:tc>
      </w:tr>
      <w:tr w:rsidR="00AC31CC" w:rsidRPr="000F54A2" w:rsidTr="00482076">
        <w:trPr>
          <w:trHeight w:val="672"/>
        </w:trPr>
        <w:tc>
          <w:tcPr>
            <w:tcW w:w="2552" w:type="dxa"/>
            <w:shd w:val="clear" w:color="auto" w:fill="F2F2F2" w:themeFill="background1" w:themeFillShade="F2"/>
            <w:vAlign w:val="center"/>
          </w:tcPr>
          <w:p w:rsidR="00AC31CC" w:rsidRPr="000F54A2" w:rsidRDefault="00BA07D9" w:rsidP="00482076">
            <w:pPr>
              <w:pStyle w:val="Sinespaciado"/>
              <w:jc w:val="both"/>
              <w:rPr>
                <w:rFonts w:ascii="Arial" w:hAnsi="Arial" w:cs="Arial"/>
                <w:b/>
                <w:sz w:val="18"/>
                <w:szCs w:val="18"/>
                <w:lang w:val="es-CR" w:bidi="en-US"/>
              </w:rPr>
            </w:pPr>
            <w:r>
              <w:rPr>
                <w:rFonts w:ascii="Arial" w:hAnsi="Arial" w:cs="Arial"/>
                <w:b/>
                <w:sz w:val="18"/>
                <w:szCs w:val="18"/>
                <w:lang w:val="es-CR" w:bidi="en-US"/>
              </w:rPr>
              <w:t>1</w:t>
            </w:r>
            <w:r w:rsidR="00BC1FE3">
              <w:rPr>
                <w:rFonts w:ascii="Arial" w:hAnsi="Arial" w:cs="Arial"/>
                <w:b/>
                <w:sz w:val="18"/>
                <w:szCs w:val="18"/>
                <w:lang w:val="es-CR" w:bidi="en-US"/>
              </w:rPr>
              <w:t>1</w:t>
            </w:r>
            <w:r w:rsidR="00AC31CC" w:rsidRPr="000F54A2">
              <w:rPr>
                <w:rFonts w:ascii="Arial" w:hAnsi="Arial" w:cs="Arial"/>
                <w:b/>
                <w:sz w:val="18"/>
                <w:szCs w:val="18"/>
                <w:lang w:val="es-CR" w:bidi="en-US"/>
              </w:rPr>
              <w:t xml:space="preserve"> de Diciembre 2019 </w:t>
            </w:r>
            <w:r w:rsidR="002F7846">
              <w:rPr>
                <w:rFonts w:ascii="Arial" w:hAnsi="Arial" w:cs="Arial"/>
                <w:b/>
                <w:sz w:val="18"/>
                <w:szCs w:val="18"/>
                <w:lang w:val="es-CR" w:bidi="en-US"/>
              </w:rPr>
              <w:t>-</w:t>
            </w:r>
          </w:p>
          <w:p w:rsidR="00AC31CC" w:rsidRPr="000F54A2" w:rsidRDefault="00AC31CC" w:rsidP="00482076">
            <w:pPr>
              <w:pStyle w:val="Sinespaciado"/>
              <w:jc w:val="both"/>
              <w:rPr>
                <w:rFonts w:ascii="Arial" w:hAnsi="Arial" w:cs="Arial"/>
                <w:b/>
                <w:sz w:val="18"/>
                <w:szCs w:val="18"/>
                <w:lang w:val="es-CR" w:bidi="en-US"/>
              </w:rPr>
            </w:pPr>
            <w:r w:rsidRPr="000F54A2">
              <w:rPr>
                <w:rFonts w:ascii="Arial" w:hAnsi="Arial" w:cs="Arial"/>
                <w:b/>
                <w:sz w:val="18"/>
                <w:szCs w:val="18"/>
                <w:lang w:val="es-CR" w:bidi="en-US"/>
              </w:rPr>
              <w:t xml:space="preserve">30 de </w:t>
            </w:r>
            <w:r w:rsidR="00BA07D9">
              <w:rPr>
                <w:rFonts w:ascii="Arial" w:hAnsi="Arial" w:cs="Arial"/>
                <w:b/>
                <w:sz w:val="18"/>
                <w:szCs w:val="18"/>
                <w:lang w:val="es-CR" w:bidi="en-US"/>
              </w:rPr>
              <w:t>Abril</w:t>
            </w:r>
            <w:r w:rsidRPr="000F54A2">
              <w:rPr>
                <w:rFonts w:ascii="Arial" w:hAnsi="Arial" w:cs="Arial"/>
                <w:b/>
                <w:sz w:val="18"/>
                <w:szCs w:val="18"/>
                <w:lang w:val="es-CR" w:bidi="en-US"/>
              </w:rPr>
              <w:t>, 2020</w:t>
            </w:r>
            <w:r w:rsidRPr="003202BE">
              <w:rPr>
                <w:rFonts w:ascii="Arial" w:hAnsi="Arial" w:cs="Arial"/>
                <w:b/>
                <w:color w:val="FF0000"/>
                <w:sz w:val="18"/>
                <w:szCs w:val="18"/>
                <w:lang w:val="es-CR" w:bidi="en-US"/>
              </w:rPr>
              <w:t>***</w:t>
            </w:r>
          </w:p>
        </w:tc>
        <w:tc>
          <w:tcPr>
            <w:tcW w:w="1134" w:type="dxa"/>
            <w:shd w:val="clear" w:color="auto" w:fill="F2F2F2" w:themeFill="background1" w:themeFillShade="F2"/>
            <w:vAlign w:val="center"/>
          </w:tcPr>
          <w:p w:rsidR="00AC31CC" w:rsidRPr="000F54A2" w:rsidRDefault="003202BE" w:rsidP="00482076">
            <w:pPr>
              <w:jc w:val="center"/>
              <w:rPr>
                <w:sz w:val="18"/>
                <w:szCs w:val="18"/>
              </w:rPr>
            </w:pPr>
            <w:r>
              <w:rPr>
                <w:sz w:val="18"/>
                <w:szCs w:val="18"/>
              </w:rPr>
              <w:t>$</w:t>
            </w:r>
            <w:r w:rsidR="00BA07D9">
              <w:rPr>
                <w:sz w:val="18"/>
                <w:szCs w:val="18"/>
              </w:rPr>
              <w:t>2,483</w:t>
            </w:r>
          </w:p>
        </w:tc>
        <w:tc>
          <w:tcPr>
            <w:tcW w:w="1130" w:type="dxa"/>
            <w:shd w:val="clear" w:color="auto" w:fill="F2F2F2" w:themeFill="background1" w:themeFillShade="F2"/>
            <w:vAlign w:val="center"/>
          </w:tcPr>
          <w:p w:rsidR="00AC31CC" w:rsidRPr="000F54A2" w:rsidRDefault="003202BE" w:rsidP="00482076">
            <w:pPr>
              <w:jc w:val="center"/>
              <w:rPr>
                <w:sz w:val="18"/>
                <w:szCs w:val="18"/>
              </w:rPr>
            </w:pPr>
            <w:r>
              <w:rPr>
                <w:sz w:val="18"/>
                <w:szCs w:val="18"/>
              </w:rPr>
              <w:t>$</w:t>
            </w:r>
            <w:r w:rsidR="00AC3E22">
              <w:rPr>
                <w:sz w:val="18"/>
                <w:szCs w:val="18"/>
              </w:rPr>
              <w:t>1,679</w:t>
            </w:r>
          </w:p>
        </w:tc>
        <w:tc>
          <w:tcPr>
            <w:tcW w:w="1508" w:type="dxa"/>
            <w:shd w:val="clear" w:color="auto" w:fill="F2F2F2" w:themeFill="background1" w:themeFillShade="F2"/>
            <w:vAlign w:val="center"/>
          </w:tcPr>
          <w:p w:rsidR="00AC31CC" w:rsidRPr="000F54A2" w:rsidRDefault="003202BE" w:rsidP="00482076">
            <w:pPr>
              <w:jc w:val="center"/>
              <w:rPr>
                <w:sz w:val="18"/>
                <w:szCs w:val="18"/>
              </w:rPr>
            </w:pPr>
            <w:r>
              <w:rPr>
                <w:sz w:val="18"/>
                <w:szCs w:val="18"/>
              </w:rPr>
              <w:t>$</w:t>
            </w:r>
            <w:r w:rsidR="00AC3E22">
              <w:rPr>
                <w:sz w:val="18"/>
                <w:szCs w:val="18"/>
              </w:rPr>
              <w:t>1,408</w:t>
            </w:r>
          </w:p>
        </w:tc>
        <w:tc>
          <w:tcPr>
            <w:tcW w:w="1508" w:type="dxa"/>
            <w:shd w:val="clear" w:color="auto" w:fill="F2F2F2" w:themeFill="background1" w:themeFillShade="F2"/>
            <w:vAlign w:val="center"/>
          </w:tcPr>
          <w:p w:rsidR="00AC31CC" w:rsidRPr="000F54A2" w:rsidRDefault="003202BE" w:rsidP="00482076">
            <w:pPr>
              <w:jc w:val="center"/>
              <w:rPr>
                <w:sz w:val="18"/>
                <w:szCs w:val="18"/>
              </w:rPr>
            </w:pPr>
            <w:r>
              <w:rPr>
                <w:sz w:val="18"/>
                <w:szCs w:val="18"/>
              </w:rPr>
              <w:t>$</w:t>
            </w:r>
            <w:r w:rsidR="00AC3E22">
              <w:rPr>
                <w:sz w:val="18"/>
                <w:szCs w:val="18"/>
              </w:rPr>
              <w:t>625</w:t>
            </w:r>
          </w:p>
        </w:tc>
        <w:tc>
          <w:tcPr>
            <w:tcW w:w="1508" w:type="dxa"/>
            <w:shd w:val="clear" w:color="auto" w:fill="F2F2F2" w:themeFill="background1" w:themeFillShade="F2"/>
            <w:vAlign w:val="center"/>
          </w:tcPr>
          <w:p w:rsidR="00AC31CC" w:rsidRPr="000F54A2" w:rsidRDefault="003202BE" w:rsidP="00482076">
            <w:pPr>
              <w:jc w:val="center"/>
              <w:rPr>
                <w:sz w:val="18"/>
                <w:szCs w:val="18"/>
              </w:rPr>
            </w:pPr>
            <w:r>
              <w:rPr>
                <w:sz w:val="18"/>
                <w:szCs w:val="18"/>
              </w:rPr>
              <w:t>$</w:t>
            </w:r>
            <w:r w:rsidR="00AC3E22">
              <w:rPr>
                <w:sz w:val="18"/>
                <w:szCs w:val="18"/>
              </w:rPr>
              <w:t>2,838</w:t>
            </w:r>
          </w:p>
        </w:tc>
      </w:tr>
      <w:tr w:rsidR="00BA07D9" w:rsidRPr="000F54A2" w:rsidTr="00482076">
        <w:trPr>
          <w:trHeight w:val="682"/>
        </w:trPr>
        <w:tc>
          <w:tcPr>
            <w:tcW w:w="2552" w:type="dxa"/>
            <w:shd w:val="clear" w:color="auto" w:fill="D9D9D9" w:themeFill="background1" w:themeFillShade="D9"/>
            <w:vAlign w:val="center"/>
          </w:tcPr>
          <w:p w:rsidR="00BA07D9" w:rsidRPr="00BA07D9" w:rsidRDefault="00BA07D9" w:rsidP="00482076">
            <w:pPr>
              <w:pStyle w:val="Sinespaciado"/>
              <w:rPr>
                <w:rFonts w:ascii="Arial" w:hAnsi="Arial" w:cs="Arial"/>
                <w:b/>
                <w:sz w:val="18"/>
                <w:szCs w:val="18"/>
                <w:lang w:val="es-CR" w:bidi="en-US"/>
              </w:rPr>
            </w:pPr>
            <w:r w:rsidRPr="00BA07D9">
              <w:rPr>
                <w:rFonts w:ascii="Arial" w:hAnsi="Arial" w:cs="Arial"/>
                <w:b/>
                <w:sz w:val="18"/>
                <w:szCs w:val="18"/>
                <w:lang w:val="es-CR" w:bidi="en-US"/>
              </w:rPr>
              <w:t xml:space="preserve">01 de Mayo, 2020 – </w:t>
            </w:r>
          </w:p>
          <w:p w:rsidR="00BA07D9" w:rsidRDefault="00BA07D9" w:rsidP="00482076">
            <w:pPr>
              <w:pStyle w:val="Sinespaciado"/>
              <w:rPr>
                <w:rFonts w:ascii="Arial" w:hAnsi="Arial" w:cs="Arial"/>
                <w:b/>
                <w:sz w:val="18"/>
                <w:szCs w:val="18"/>
                <w:lang w:val="es-CR" w:bidi="en-US"/>
              </w:rPr>
            </w:pPr>
            <w:r w:rsidRPr="00BA07D9">
              <w:rPr>
                <w:rFonts w:ascii="Arial" w:hAnsi="Arial" w:cs="Arial"/>
                <w:b/>
                <w:sz w:val="18"/>
                <w:szCs w:val="18"/>
                <w:lang w:val="es-CR" w:bidi="en-US"/>
              </w:rPr>
              <w:t>30 de Junio, 2020</w:t>
            </w:r>
          </w:p>
        </w:tc>
        <w:tc>
          <w:tcPr>
            <w:tcW w:w="1134" w:type="dxa"/>
            <w:shd w:val="clear" w:color="auto" w:fill="D9D9D9" w:themeFill="background1" w:themeFillShade="D9"/>
            <w:vAlign w:val="center"/>
          </w:tcPr>
          <w:p w:rsidR="00BA07D9" w:rsidRPr="000F54A2" w:rsidRDefault="00BA07D9" w:rsidP="00482076">
            <w:pPr>
              <w:jc w:val="center"/>
              <w:rPr>
                <w:sz w:val="18"/>
                <w:szCs w:val="18"/>
              </w:rPr>
            </w:pPr>
            <w:r>
              <w:rPr>
                <w:sz w:val="18"/>
                <w:szCs w:val="18"/>
              </w:rPr>
              <w:t>$2,303</w:t>
            </w:r>
          </w:p>
        </w:tc>
        <w:tc>
          <w:tcPr>
            <w:tcW w:w="1130" w:type="dxa"/>
            <w:shd w:val="clear" w:color="auto" w:fill="D9D9D9" w:themeFill="background1" w:themeFillShade="D9"/>
            <w:vAlign w:val="center"/>
          </w:tcPr>
          <w:p w:rsidR="00BA07D9" w:rsidRPr="000F54A2" w:rsidRDefault="00BA07D9" w:rsidP="00482076">
            <w:pPr>
              <w:jc w:val="center"/>
              <w:rPr>
                <w:sz w:val="18"/>
                <w:szCs w:val="18"/>
              </w:rPr>
            </w:pPr>
            <w:r>
              <w:rPr>
                <w:sz w:val="18"/>
                <w:szCs w:val="18"/>
              </w:rPr>
              <w:t>$</w:t>
            </w:r>
            <w:r w:rsidR="00AC3E22">
              <w:rPr>
                <w:sz w:val="18"/>
                <w:szCs w:val="18"/>
              </w:rPr>
              <w:t>1,589</w:t>
            </w:r>
          </w:p>
        </w:tc>
        <w:tc>
          <w:tcPr>
            <w:tcW w:w="1508" w:type="dxa"/>
            <w:shd w:val="clear" w:color="auto" w:fill="D9D9D9" w:themeFill="background1" w:themeFillShade="D9"/>
            <w:vAlign w:val="center"/>
          </w:tcPr>
          <w:p w:rsidR="00BA07D9" w:rsidRPr="000F54A2" w:rsidRDefault="00BA07D9" w:rsidP="00482076">
            <w:pPr>
              <w:jc w:val="center"/>
              <w:rPr>
                <w:sz w:val="18"/>
                <w:szCs w:val="18"/>
              </w:rPr>
            </w:pPr>
            <w:r>
              <w:rPr>
                <w:sz w:val="18"/>
                <w:szCs w:val="18"/>
              </w:rPr>
              <w:t>$</w:t>
            </w:r>
            <w:r w:rsidR="00AC3E22">
              <w:rPr>
                <w:sz w:val="18"/>
                <w:szCs w:val="18"/>
              </w:rPr>
              <w:t>1,344</w:t>
            </w:r>
          </w:p>
        </w:tc>
        <w:tc>
          <w:tcPr>
            <w:tcW w:w="1508" w:type="dxa"/>
            <w:shd w:val="clear" w:color="auto" w:fill="D9D9D9" w:themeFill="background1" w:themeFillShade="D9"/>
            <w:vAlign w:val="center"/>
          </w:tcPr>
          <w:p w:rsidR="00BA07D9" w:rsidRPr="000F54A2" w:rsidRDefault="00BA07D9" w:rsidP="00482076">
            <w:pPr>
              <w:jc w:val="center"/>
              <w:rPr>
                <w:sz w:val="18"/>
                <w:szCs w:val="18"/>
              </w:rPr>
            </w:pPr>
            <w:r>
              <w:rPr>
                <w:sz w:val="18"/>
                <w:szCs w:val="18"/>
              </w:rPr>
              <w:t>$</w:t>
            </w:r>
            <w:r w:rsidR="00AC3E22">
              <w:rPr>
                <w:sz w:val="18"/>
                <w:szCs w:val="18"/>
              </w:rPr>
              <w:t>625</w:t>
            </w:r>
          </w:p>
        </w:tc>
        <w:tc>
          <w:tcPr>
            <w:tcW w:w="1508" w:type="dxa"/>
            <w:shd w:val="clear" w:color="auto" w:fill="D9D9D9" w:themeFill="background1" w:themeFillShade="D9"/>
            <w:vAlign w:val="center"/>
          </w:tcPr>
          <w:p w:rsidR="00BA07D9" w:rsidRPr="000F54A2" w:rsidRDefault="00BA07D9" w:rsidP="00482076">
            <w:pPr>
              <w:jc w:val="center"/>
              <w:rPr>
                <w:sz w:val="18"/>
                <w:szCs w:val="18"/>
              </w:rPr>
            </w:pPr>
            <w:r>
              <w:rPr>
                <w:sz w:val="18"/>
                <w:szCs w:val="18"/>
              </w:rPr>
              <w:t>$</w:t>
            </w:r>
            <w:r w:rsidR="00AC3E22">
              <w:rPr>
                <w:sz w:val="18"/>
                <w:szCs w:val="18"/>
              </w:rPr>
              <w:t>2,658</w:t>
            </w:r>
          </w:p>
        </w:tc>
      </w:tr>
      <w:tr w:rsidR="00BA07D9" w:rsidRPr="000F54A2" w:rsidTr="00482076">
        <w:trPr>
          <w:trHeight w:val="664"/>
        </w:trPr>
        <w:tc>
          <w:tcPr>
            <w:tcW w:w="2552" w:type="dxa"/>
            <w:vAlign w:val="center"/>
          </w:tcPr>
          <w:p w:rsidR="00BA07D9" w:rsidRDefault="00BA07D9" w:rsidP="00482076">
            <w:pPr>
              <w:rPr>
                <w:b/>
                <w:szCs w:val="20"/>
              </w:rPr>
            </w:pPr>
            <w:r>
              <w:rPr>
                <w:b/>
                <w:szCs w:val="20"/>
              </w:rPr>
              <w:t xml:space="preserve">01 de Julio, 2020 – </w:t>
            </w:r>
          </w:p>
          <w:p w:rsidR="00BA07D9" w:rsidRPr="002F1BEE" w:rsidRDefault="00BA07D9" w:rsidP="00482076">
            <w:pPr>
              <w:rPr>
                <w:b/>
                <w:szCs w:val="20"/>
              </w:rPr>
            </w:pPr>
            <w:r>
              <w:rPr>
                <w:b/>
                <w:szCs w:val="20"/>
              </w:rPr>
              <w:t>31 de Agosto</w:t>
            </w:r>
            <w:r w:rsidRPr="002F1BEE">
              <w:rPr>
                <w:b/>
                <w:szCs w:val="20"/>
              </w:rPr>
              <w:t>, 2020</w:t>
            </w:r>
          </w:p>
        </w:tc>
        <w:tc>
          <w:tcPr>
            <w:tcW w:w="1134" w:type="dxa"/>
            <w:shd w:val="clear" w:color="auto" w:fill="F2F2F2" w:themeFill="background1" w:themeFillShade="F2"/>
            <w:vAlign w:val="center"/>
          </w:tcPr>
          <w:p w:rsidR="00BA07D9" w:rsidRPr="000F54A2" w:rsidRDefault="00BA07D9" w:rsidP="00482076">
            <w:pPr>
              <w:jc w:val="center"/>
              <w:rPr>
                <w:sz w:val="18"/>
                <w:szCs w:val="18"/>
              </w:rPr>
            </w:pPr>
            <w:r>
              <w:rPr>
                <w:sz w:val="18"/>
                <w:szCs w:val="18"/>
              </w:rPr>
              <w:t>$2,334</w:t>
            </w:r>
          </w:p>
        </w:tc>
        <w:tc>
          <w:tcPr>
            <w:tcW w:w="1130" w:type="dxa"/>
            <w:shd w:val="clear" w:color="auto" w:fill="F2F2F2" w:themeFill="background1" w:themeFillShade="F2"/>
            <w:vAlign w:val="center"/>
          </w:tcPr>
          <w:p w:rsidR="00BA07D9" w:rsidRPr="000F54A2" w:rsidRDefault="00BA07D9" w:rsidP="00482076">
            <w:pPr>
              <w:jc w:val="center"/>
              <w:rPr>
                <w:sz w:val="18"/>
                <w:szCs w:val="18"/>
              </w:rPr>
            </w:pPr>
            <w:r>
              <w:rPr>
                <w:sz w:val="18"/>
                <w:szCs w:val="18"/>
              </w:rPr>
              <w:t>$</w:t>
            </w:r>
            <w:r w:rsidR="00AC3E22">
              <w:rPr>
                <w:sz w:val="18"/>
                <w:szCs w:val="18"/>
              </w:rPr>
              <w:t>1,620</w:t>
            </w:r>
          </w:p>
        </w:tc>
        <w:tc>
          <w:tcPr>
            <w:tcW w:w="1508" w:type="dxa"/>
            <w:shd w:val="clear" w:color="auto" w:fill="F2F2F2" w:themeFill="background1" w:themeFillShade="F2"/>
            <w:vAlign w:val="center"/>
          </w:tcPr>
          <w:p w:rsidR="00BA07D9" w:rsidRPr="000F54A2" w:rsidRDefault="00BA07D9" w:rsidP="00482076">
            <w:pPr>
              <w:jc w:val="center"/>
              <w:rPr>
                <w:sz w:val="18"/>
                <w:szCs w:val="18"/>
              </w:rPr>
            </w:pPr>
            <w:r>
              <w:rPr>
                <w:sz w:val="18"/>
                <w:szCs w:val="18"/>
              </w:rPr>
              <w:t>$</w:t>
            </w:r>
            <w:r w:rsidR="00AC3E22">
              <w:rPr>
                <w:sz w:val="18"/>
                <w:szCs w:val="18"/>
              </w:rPr>
              <w:t>1,373</w:t>
            </w:r>
          </w:p>
        </w:tc>
        <w:tc>
          <w:tcPr>
            <w:tcW w:w="1508" w:type="dxa"/>
            <w:shd w:val="clear" w:color="auto" w:fill="F2F2F2" w:themeFill="background1" w:themeFillShade="F2"/>
            <w:vAlign w:val="center"/>
          </w:tcPr>
          <w:p w:rsidR="00BA07D9" w:rsidRPr="000F54A2" w:rsidRDefault="00BA07D9" w:rsidP="00482076">
            <w:pPr>
              <w:jc w:val="center"/>
              <w:rPr>
                <w:sz w:val="18"/>
                <w:szCs w:val="18"/>
              </w:rPr>
            </w:pPr>
            <w:r>
              <w:rPr>
                <w:sz w:val="18"/>
                <w:szCs w:val="18"/>
              </w:rPr>
              <w:t>$</w:t>
            </w:r>
            <w:r w:rsidR="00AC3E22">
              <w:rPr>
                <w:sz w:val="18"/>
                <w:szCs w:val="18"/>
              </w:rPr>
              <w:t>647</w:t>
            </w:r>
          </w:p>
        </w:tc>
        <w:tc>
          <w:tcPr>
            <w:tcW w:w="1508" w:type="dxa"/>
            <w:shd w:val="clear" w:color="auto" w:fill="F2F2F2" w:themeFill="background1" w:themeFillShade="F2"/>
            <w:vAlign w:val="center"/>
          </w:tcPr>
          <w:p w:rsidR="00BA07D9" w:rsidRPr="000F54A2" w:rsidRDefault="00BA07D9" w:rsidP="00482076">
            <w:pPr>
              <w:jc w:val="center"/>
              <w:rPr>
                <w:sz w:val="18"/>
                <w:szCs w:val="18"/>
              </w:rPr>
            </w:pPr>
            <w:r>
              <w:rPr>
                <w:sz w:val="18"/>
                <w:szCs w:val="18"/>
              </w:rPr>
              <w:t>$</w:t>
            </w:r>
            <w:r w:rsidR="00AC3E22">
              <w:rPr>
                <w:sz w:val="18"/>
                <w:szCs w:val="18"/>
              </w:rPr>
              <w:t>2,700</w:t>
            </w:r>
          </w:p>
        </w:tc>
      </w:tr>
      <w:tr w:rsidR="00BA07D9" w:rsidRPr="000F54A2" w:rsidTr="00482076">
        <w:trPr>
          <w:trHeight w:val="969"/>
        </w:trPr>
        <w:tc>
          <w:tcPr>
            <w:tcW w:w="2552" w:type="dxa"/>
            <w:shd w:val="clear" w:color="auto" w:fill="D9D9D9" w:themeFill="background1" w:themeFillShade="D9"/>
            <w:vAlign w:val="center"/>
          </w:tcPr>
          <w:p w:rsidR="00BA07D9" w:rsidRPr="002F1BEE" w:rsidRDefault="00BA07D9" w:rsidP="00482076">
            <w:pPr>
              <w:rPr>
                <w:b/>
                <w:szCs w:val="20"/>
              </w:rPr>
            </w:pPr>
            <w:r>
              <w:rPr>
                <w:b/>
                <w:szCs w:val="20"/>
              </w:rPr>
              <w:t>01 de Se</w:t>
            </w:r>
            <w:r w:rsidR="002F7846">
              <w:rPr>
                <w:b/>
                <w:szCs w:val="20"/>
              </w:rPr>
              <w:t>p</w:t>
            </w:r>
            <w:r>
              <w:rPr>
                <w:b/>
                <w:szCs w:val="20"/>
              </w:rPr>
              <w:t>tiembre</w:t>
            </w:r>
            <w:r w:rsidRPr="002F1BEE">
              <w:rPr>
                <w:b/>
                <w:szCs w:val="20"/>
              </w:rPr>
              <w:t xml:space="preserve">, 2020 </w:t>
            </w:r>
            <w:r>
              <w:rPr>
                <w:b/>
                <w:szCs w:val="20"/>
              </w:rPr>
              <w:t>– 31 de Octubre</w:t>
            </w:r>
            <w:r w:rsidRPr="002F1BEE">
              <w:rPr>
                <w:b/>
                <w:szCs w:val="20"/>
              </w:rPr>
              <w:t>, 2020</w:t>
            </w:r>
          </w:p>
        </w:tc>
        <w:tc>
          <w:tcPr>
            <w:tcW w:w="1134" w:type="dxa"/>
            <w:shd w:val="clear" w:color="auto" w:fill="D9D9D9" w:themeFill="background1" w:themeFillShade="D9"/>
            <w:vAlign w:val="center"/>
          </w:tcPr>
          <w:p w:rsidR="00BA07D9" w:rsidRPr="000F54A2" w:rsidRDefault="00BA07D9" w:rsidP="00482076">
            <w:pPr>
              <w:jc w:val="center"/>
              <w:rPr>
                <w:sz w:val="18"/>
                <w:szCs w:val="18"/>
              </w:rPr>
            </w:pPr>
            <w:r>
              <w:rPr>
                <w:sz w:val="18"/>
                <w:szCs w:val="18"/>
              </w:rPr>
              <w:t>$2,317</w:t>
            </w:r>
          </w:p>
        </w:tc>
        <w:tc>
          <w:tcPr>
            <w:tcW w:w="1130" w:type="dxa"/>
            <w:shd w:val="clear" w:color="auto" w:fill="D9D9D9" w:themeFill="background1" w:themeFillShade="D9"/>
            <w:vAlign w:val="center"/>
          </w:tcPr>
          <w:p w:rsidR="00BA07D9" w:rsidRPr="000F54A2" w:rsidRDefault="00BA07D9" w:rsidP="00482076">
            <w:pPr>
              <w:jc w:val="center"/>
              <w:rPr>
                <w:sz w:val="18"/>
                <w:szCs w:val="18"/>
              </w:rPr>
            </w:pPr>
            <w:r>
              <w:rPr>
                <w:sz w:val="18"/>
                <w:szCs w:val="18"/>
              </w:rPr>
              <w:t>$</w:t>
            </w:r>
            <w:r w:rsidR="00AC3E22">
              <w:rPr>
                <w:sz w:val="18"/>
                <w:szCs w:val="18"/>
              </w:rPr>
              <w:t>1,612</w:t>
            </w:r>
          </w:p>
        </w:tc>
        <w:tc>
          <w:tcPr>
            <w:tcW w:w="1508" w:type="dxa"/>
            <w:shd w:val="clear" w:color="auto" w:fill="D9D9D9" w:themeFill="background1" w:themeFillShade="D9"/>
            <w:vAlign w:val="center"/>
          </w:tcPr>
          <w:p w:rsidR="00BA07D9" w:rsidRPr="000F54A2" w:rsidRDefault="00BA07D9" w:rsidP="00482076">
            <w:pPr>
              <w:jc w:val="center"/>
              <w:rPr>
                <w:sz w:val="18"/>
                <w:szCs w:val="18"/>
              </w:rPr>
            </w:pPr>
            <w:r>
              <w:rPr>
                <w:sz w:val="18"/>
                <w:szCs w:val="18"/>
              </w:rPr>
              <w:t>$</w:t>
            </w:r>
            <w:r w:rsidR="00AC3E22">
              <w:rPr>
                <w:sz w:val="18"/>
                <w:szCs w:val="18"/>
              </w:rPr>
              <w:t>1,365</w:t>
            </w:r>
          </w:p>
        </w:tc>
        <w:tc>
          <w:tcPr>
            <w:tcW w:w="1508" w:type="dxa"/>
            <w:shd w:val="clear" w:color="auto" w:fill="D9D9D9" w:themeFill="background1" w:themeFillShade="D9"/>
            <w:vAlign w:val="center"/>
          </w:tcPr>
          <w:p w:rsidR="00BA07D9" w:rsidRPr="000F54A2" w:rsidRDefault="00BA07D9" w:rsidP="00482076">
            <w:pPr>
              <w:jc w:val="center"/>
              <w:rPr>
                <w:sz w:val="18"/>
                <w:szCs w:val="18"/>
              </w:rPr>
            </w:pPr>
            <w:r>
              <w:rPr>
                <w:sz w:val="18"/>
                <w:szCs w:val="18"/>
              </w:rPr>
              <w:t>$</w:t>
            </w:r>
            <w:r w:rsidR="00AC3E22">
              <w:rPr>
                <w:sz w:val="18"/>
                <w:szCs w:val="18"/>
              </w:rPr>
              <w:t>647</w:t>
            </w:r>
          </w:p>
        </w:tc>
        <w:tc>
          <w:tcPr>
            <w:tcW w:w="1508" w:type="dxa"/>
            <w:shd w:val="clear" w:color="auto" w:fill="D9D9D9" w:themeFill="background1" w:themeFillShade="D9"/>
            <w:vAlign w:val="center"/>
          </w:tcPr>
          <w:p w:rsidR="00BA07D9" w:rsidRPr="000F54A2" w:rsidRDefault="00BA07D9" w:rsidP="00482076">
            <w:pPr>
              <w:jc w:val="center"/>
              <w:rPr>
                <w:sz w:val="18"/>
                <w:szCs w:val="18"/>
              </w:rPr>
            </w:pPr>
            <w:r>
              <w:rPr>
                <w:sz w:val="18"/>
                <w:szCs w:val="18"/>
              </w:rPr>
              <w:t>$</w:t>
            </w:r>
            <w:r w:rsidR="00AC3E22">
              <w:rPr>
                <w:sz w:val="18"/>
                <w:szCs w:val="18"/>
              </w:rPr>
              <w:t>2,683</w:t>
            </w:r>
          </w:p>
        </w:tc>
      </w:tr>
      <w:tr w:rsidR="00BA07D9" w:rsidRPr="000F54A2" w:rsidTr="00482076">
        <w:trPr>
          <w:trHeight w:val="810"/>
        </w:trPr>
        <w:tc>
          <w:tcPr>
            <w:tcW w:w="2552" w:type="dxa"/>
            <w:shd w:val="clear" w:color="auto" w:fill="F2F2F2" w:themeFill="background1" w:themeFillShade="F2"/>
            <w:vAlign w:val="center"/>
          </w:tcPr>
          <w:p w:rsidR="00BA07D9" w:rsidRPr="002F1BEE" w:rsidRDefault="00BA07D9" w:rsidP="00482076">
            <w:pPr>
              <w:rPr>
                <w:b/>
                <w:szCs w:val="20"/>
              </w:rPr>
            </w:pPr>
            <w:r>
              <w:rPr>
                <w:b/>
                <w:szCs w:val="20"/>
              </w:rPr>
              <w:t>01 de Noviembre</w:t>
            </w:r>
            <w:r w:rsidRPr="002F1BEE">
              <w:rPr>
                <w:b/>
                <w:szCs w:val="20"/>
              </w:rPr>
              <w:t>, 2020</w:t>
            </w:r>
            <w:r>
              <w:rPr>
                <w:b/>
                <w:szCs w:val="20"/>
              </w:rPr>
              <w:t xml:space="preserve"> – 10 de Diciembre</w:t>
            </w:r>
            <w:r w:rsidRPr="002F1BEE">
              <w:rPr>
                <w:b/>
                <w:szCs w:val="20"/>
              </w:rPr>
              <w:t>, 2020</w:t>
            </w:r>
            <w:r>
              <w:rPr>
                <w:b/>
                <w:szCs w:val="20"/>
              </w:rPr>
              <w:t>***</w:t>
            </w:r>
          </w:p>
        </w:tc>
        <w:tc>
          <w:tcPr>
            <w:tcW w:w="1134" w:type="dxa"/>
            <w:shd w:val="clear" w:color="auto" w:fill="F2F2F2" w:themeFill="background1" w:themeFillShade="F2"/>
            <w:vAlign w:val="center"/>
          </w:tcPr>
          <w:p w:rsidR="00BA07D9" w:rsidRPr="000F54A2" w:rsidRDefault="00BA07D9" w:rsidP="00482076">
            <w:pPr>
              <w:jc w:val="center"/>
              <w:rPr>
                <w:sz w:val="18"/>
                <w:szCs w:val="18"/>
              </w:rPr>
            </w:pPr>
            <w:r>
              <w:rPr>
                <w:sz w:val="18"/>
                <w:szCs w:val="18"/>
              </w:rPr>
              <w:t>$2,334</w:t>
            </w:r>
          </w:p>
        </w:tc>
        <w:tc>
          <w:tcPr>
            <w:tcW w:w="1130" w:type="dxa"/>
            <w:shd w:val="clear" w:color="auto" w:fill="F2F2F2" w:themeFill="background1" w:themeFillShade="F2"/>
            <w:vAlign w:val="center"/>
          </w:tcPr>
          <w:p w:rsidR="00BA07D9" w:rsidRPr="000F54A2" w:rsidRDefault="00BA07D9" w:rsidP="00482076">
            <w:pPr>
              <w:jc w:val="center"/>
              <w:rPr>
                <w:sz w:val="18"/>
                <w:szCs w:val="18"/>
              </w:rPr>
            </w:pPr>
            <w:r>
              <w:rPr>
                <w:sz w:val="18"/>
                <w:szCs w:val="18"/>
              </w:rPr>
              <w:t>$</w:t>
            </w:r>
            <w:r w:rsidR="00AC3E22">
              <w:rPr>
                <w:sz w:val="18"/>
                <w:szCs w:val="18"/>
              </w:rPr>
              <w:t>1,620</w:t>
            </w:r>
          </w:p>
        </w:tc>
        <w:tc>
          <w:tcPr>
            <w:tcW w:w="1508" w:type="dxa"/>
            <w:shd w:val="clear" w:color="auto" w:fill="F2F2F2" w:themeFill="background1" w:themeFillShade="F2"/>
            <w:vAlign w:val="center"/>
          </w:tcPr>
          <w:p w:rsidR="00BA07D9" w:rsidRPr="000F54A2" w:rsidRDefault="00BA07D9" w:rsidP="00482076">
            <w:pPr>
              <w:jc w:val="center"/>
              <w:rPr>
                <w:sz w:val="18"/>
                <w:szCs w:val="18"/>
              </w:rPr>
            </w:pPr>
            <w:r>
              <w:rPr>
                <w:sz w:val="18"/>
                <w:szCs w:val="18"/>
              </w:rPr>
              <w:t>$</w:t>
            </w:r>
            <w:r w:rsidR="00AC3E22">
              <w:rPr>
                <w:sz w:val="18"/>
                <w:szCs w:val="18"/>
              </w:rPr>
              <w:t>1,373</w:t>
            </w:r>
          </w:p>
        </w:tc>
        <w:tc>
          <w:tcPr>
            <w:tcW w:w="1508" w:type="dxa"/>
            <w:shd w:val="clear" w:color="auto" w:fill="F2F2F2" w:themeFill="background1" w:themeFillShade="F2"/>
            <w:vAlign w:val="center"/>
          </w:tcPr>
          <w:p w:rsidR="00BA07D9" w:rsidRPr="000F54A2" w:rsidRDefault="00BA07D9" w:rsidP="00482076">
            <w:pPr>
              <w:jc w:val="center"/>
              <w:rPr>
                <w:sz w:val="18"/>
                <w:szCs w:val="18"/>
              </w:rPr>
            </w:pPr>
            <w:r>
              <w:rPr>
                <w:sz w:val="18"/>
                <w:szCs w:val="18"/>
              </w:rPr>
              <w:t>$</w:t>
            </w:r>
            <w:r w:rsidR="00AC3E22">
              <w:rPr>
                <w:sz w:val="18"/>
                <w:szCs w:val="18"/>
              </w:rPr>
              <w:t>647</w:t>
            </w:r>
          </w:p>
        </w:tc>
        <w:tc>
          <w:tcPr>
            <w:tcW w:w="1508" w:type="dxa"/>
            <w:shd w:val="clear" w:color="auto" w:fill="F2F2F2" w:themeFill="background1" w:themeFillShade="F2"/>
            <w:vAlign w:val="center"/>
          </w:tcPr>
          <w:p w:rsidR="00BA07D9" w:rsidRPr="000F54A2" w:rsidRDefault="00BA07D9" w:rsidP="00482076">
            <w:pPr>
              <w:jc w:val="center"/>
              <w:rPr>
                <w:sz w:val="18"/>
                <w:szCs w:val="18"/>
              </w:rPr>
            </w:pPr>
            <w:r>
              <w:rPr>
                <w:sz w:val="18"/>
                <w:szCs w:val="18"/>
              </w:rPr>
              <w:t>$</w:t>
            </w:r>
            <w:r w:rsidR="00AC3E22">
              <w:rPr>
                <w:sz w:val="18"/>
                <w:szCs w:val="18"/>
              </w:rPr>
              <w:t>2,700</w:t>
            </w:r>
          </w:p>
        </w:tc>
      </w:tr>
    </w:tbl>
    <w:p w:rsidR="00BC6EE8" w:rsidRDefault="00BC6EE8" w:rsidP="00EA0873">
      <w:pPr>
        <w:spacing w:after="120"/>
        <w:rPr>
          <w:b/>
          <w:sz w:val="24"/>
        </w:rPr>
      </w:pPr>
    </w:p>
    <w:p w:rsidR="003202BE" w:rsidRPr="003202BE" w:rsidRDefault="003202BE" w:rsidP="00EA0873">
      <w:pPr>
        <w:spacing w:after="120"/>
        <w:jc w:val="both"/>
        <w:rPr>
          <w:sz w:val="16"/>
          <w:szCs w:val="16"/>
        </w:rPr>
      </w:pPr>
      <w:r w:rsidRPr="003202BE">
        <w:rPr>
          <w:color w:val="FF0000"/>
          <w:sz w:val="16"/>
          <w:szCs w:val="16"/>
        </w:rPr>
        <w:t>*</w:t>
      </w:r>
      <w:r w:rsidRPr="003202BE">
        <w:rPr>
          <w:sz w:val="16"/>
          <w:szCs w:val="16"/>
        </w:rPr>
        <w:t>Precio pasajero viajando solo.</w:t>
      </w:r>
    </w:p>
    <w:p w:rsidR="003202BE" w:rsidRPr="003202BE" w:rsidRDefault="003202BE" w:rsidP="00EA0873">
      <w:pPr>
        <w:spacing w:after="120"/>
        <w:jc w:val="both"/>
        <w:rPr>
          <w:sz w:val="16"/>
          <w:szCs w:val="16"/>
        </w:rPr>
      </w:pPr>
      <w:r w:rsidRPr="003202BE">
        <w:rPr>
          <w:color w:val="FF0000"/>
          <w:sz w:val="16"/>
          <w:szCs w:val="16"/>
        </w:rPr>
        <w:t>**</w:t>
      </w:r>
      <w:r w:rsidRPr="003202BE">
        <w:rPr>
          <w:sz w:val="16"/>
          <w:szCs w:val="16"/>
        </w:rPr>
        <w:t>La tarifa de niños aplica de 0 a 11 años, compartiendo habitación doble con dos adultos. Máximo dos niños por habitación. Esta política está sujeta a cambios.</w:t>
      </w:r>
    </w:p>
    <w:p w:rsidR="003202BE" w:rsidRPr="003202BE" w:rsidRDefault="003202BE" w:rsidP="00EA0873">
      <w:pPr>
        <w:spacing w:after="120"/>
        <w:jc w:val="both"/>
        <w:rPr>
          <w:sz w:val="16"/>
          <w:szCs w:val="16"/>
        </w:rPr>
      </w:pPr>
      <w:r w:rsidRPr="003202BE">
        <w:rPr>
          <w:color w:val="FF0000"/>
          <w:sz w:val="16"/>
          <w:szCs w:val="16"/>
        </w:rPr>
        <w:t>***</w:t>
      </w:r>
      <w:r w:rsidRPr="003202BE">
        <w:rPr>
          <w:sz w:val="16"/>
          <w:szCs w:val="16"/>
        </w:rPr>
        <w:t>Periodos especiales como Navidad, Año Nuevo y Semana Santa rogamos consultar condiciones.</w:t>
      </w:r>
    </w:p>
    <w:p w:rsidR="00EA0873" w:rsidRDefault="00EA0873" w:rsidP="00EA0873">
      <w:pPr>
        <w:spacing w:after="120"/>
        <w:jc w:val="both"/>
        <w:rPr>
          <w:b/>
          <w:sz w:val="18"/>
          <w:szCs w:val="18"/>
        </w:rPr>
      </w:pPr>
    </w:p>
    <w:p w:rsidR="00136853" w:rsidRPr="000F54A2" w:rsidRDefault="00136853" w:rsidP="006D667B">
      <w:pPr>
        <w:spacing w:after="80"/>
        <w:jc w:val="both"/>
        <w:rPr>
          <w:b/>
          <w:sz w:val="18"/>
          <w:szCs w:val="18"/>
        </w:rPr>
      </w:pPr>
      <w:r w:rsidRPr="000F54A2">
        <w:rPr>
          <w:b/>
          <w:sz w:val="18"/>
          <w:szCs w:val="18"/>
        </w:rPr>
        <w:lastRenderedPageBreak/>
        <w:t>PRECIO INCLUYE</w:t>
      </w:r>
    </w:p>
    <w:p w:rsidR="00136853" w:rsidRPr="000F54A2" w:rsidRDefault="00136853" w:rsidP="006D667B">
      <w:pPr>
        <w:pStyle w:val="Prrafodelista"/>
        <w:numPr>
          <w:ilvl w:val="0"/>
          <w:numId w:val="5"/>
        </w:numPr>
        <w:spacing w:after="80"/>
        <w:ind w:left="851" w:hanging="357"/>
        <w:contextualSpacing w:val="0"/>
        <w:jc w:val="both"/>
        <w:rPr>
          <w:sz w:val="18"/>
          <w:szCs w:val="18"/>
        </w:rPr>
      </w:pPr>
      <w:r w:rsidRPr="000F54A2">
        <w:rPr>
          <w:sz w:val="18"/>
          <w:szCs w:val="18"/>
        </w:rPr>
        <w:t>Traslado regular desde el Aeropuerto Int</w:t>
      </w:r>
      <w:r w:rsidR="00151C3D">
        <w:rPr>
          <w:sz w:val="18"/>
          <w:szCs w:val="18"/>
        </w:rPr>
        <w:t>ernacional</w:t>
      </w:r>
      <w:r w:rsidRPr="000F54A2">
        <w:rPr>
          <w:sz w:val="18"/>
          <w:szCs w:val="18"/>
        </w:rPr>
        <w:t xml:space="preserve"> SJO hasta San José.</w:t>
      </w:r>
    </w:p>
    <w:p w:rsidR="00A161B3" w:rsidRPr="00A161B3" w:rsidRDefault="00A161B3" w:rsidP="006D667B">
      <w:pPr>
        <w:pStyle w:val="Prrafodelista"/>
        <w:numPr>
          <w:ilvl w:val="0"/>
          <w:numId w:val="5"/>
        </w:numPr>
        <w:spacing w:after="80"/>
        <w:ind w:left="851"/>
        <w:contextualSpacing w:val="0"/>
        <w:jc w:val="both"/>
        <w:rPr>
          <w:sz w:val="18"/>
          <w:szCs w:val="18"/>
        </w:rPr>
      </w:pPr>
      <w:r w:rsidRPr="00A161B3">
        <w:rPr>
          <w:sz w:val="18"/>
          <w:szCs w:val="18"/>
        </w:rPr>
        <w:t>Una noche</w:t>
      </w:r>
      <w:bookmarkStart w:id="0" w:name="_GoBack"/>
      <w:bookmarkEnd w:id="0"/>
      <w:r w:rsidRPr="00A161B3">
        <w:rPr>
          <w:sz w:val="18"/>
          <w:szCs w:val="18"/>
        </w:rPr>
        <w:t xml:space="preserve"> de hospedaje en el hotel seleccionado en San José</w:t>
      </w:r>
    </w:p>
    <w:p w:rsidR="00A161B3" w:rsidRPr="00A27167" w:rsidRDefault="00A161B3" w:rsidP="006D667B">
      <w:pPr>
        <w:pStyle w:val="Prrafodelista"/>
        <w:numPr>
          <w:ilvl w:val="0"/>
          <w:numId w:val="5"/>
        </w:numPr>
        <w:spacing w:after="80"/>
        <w:ind w:left="851"/>
        <w:contextualSpacing w:val="0"/>
        <w:jc w:val="both"/>
        <w:rPr>
          <w:sz w:val="18"/>
          <w:szCs w:val="18"/>
        </w:rPr>
      </w:pPr>
      <w:r w:rsidRPr="00A27167">
        <w:rPr>
          <w:sz w:val="18"/>
          <w:szCs w:val="18"/>
        </w:rPr>
        <w:t>Dos noches de hospedaje en el albergue seleccionado en Tortuguero.</w:t>
      </w:r>
      <w:r w:rsidR="00A27167" w:rsidRPr="00A27167">
        <w:rPr>
          <w:sz w:val="18"/>
          <w:szCs w:val="18"/>
        </w:rPr>
        <w:t xml:space="preserve"> </w:t>
      </w:r>
      <w:r w:rsidRPr="00A27167">
        <w:rPr>
          <w:sz w:val="18"/>
          <w:szCs w:val="18"/>
        </w:rPr>
        <w:t>Incluye: Traslados terrestres y en bote (San José – Tortuguero – Guápiles), alimentación en pensión completa y excursiones en el área de acuerdo al itinerario</w:t>
      </w:r>
    </w:p>
    <w:p w:rsidR="00A161B3" w:rsidRPr="00A161B3" w:rsidRDefault="00A161B3" w:rsidP="006D667B">
      <w:pPr>
        <w:pStyle w:val="Prrafodelista"/>
        <w:numPr>
          <w:ilvl w:val="0"/>
          <w:numId w:val="5"/>
        </w:numPr>
        <w:spacing w:after="80"/>
        <w:ind w:left="851"/>
        <w:contextualSpacing w:val="0"/>
        <w:jc w:val="both"/>
        <w:rPr>
          <w:sz w:val="18"/>
          <w:szCs w:val="18"/>
        </w:rPr>
      </w:pPr>
      <w:r w:rsidRPr="00A161B3">
        <w:rPr>
          <w:sz w:val="18"/>
          <w:szCs w:val="18"/>
        </w:rPr>
        <w:t>Traslado regular desde el restaurante local en Guápiles hasta el Volcán Arenal.</w:t>
      </w:r>
    </w:p>
    <w:p w:rsidR="00A161B3" w:rsidRPr="00A161B3" w:rsidRDefault="00A27167" w:rsidP="006D667B">
      <w:pPr>
        <w:pStyle w:val="Prrafodelista"/>
        <w:numPr>
          <w:ilvl w:val="0"/>
          <w:numId w:val="5"/>
        </w:numPr>
        <w:spacing w:after="80"/>
        <w:ind w:left="851"/>
        <w:contextualSpacing w:val="0"/>
        <w:jc w:val="both"/>
        <w:rPr>
          <w:sz w:val="18"/>
          <w:szCs w:val="18"/>
        </w:rPr>
      </w:pPr>
      <w:r>
        <w:rPr>
          <w:sz w:val="18"/>
          <w:szCs w:val="18"/>
        </w:rPr>
        <w:t>Dos</w:t>
      </w:r>
      <w:r w:rsidR="00A161B3" w:rsidRPr="00A161B3">
        <w:rPr>
          <w:sz w:val="18"/>
          <w:szCs w:val="18"/>
        </w:rPr>
        <w:t xml:space="preserve"> noches de hospedaje en el hotel seleccionado en Arenal.</w:t>
      </w:r>
    </w:p>
    <w:p w:rsidR="00A161B3" w:rsidRPr="00A27167" w:rsidRDefault="00A161B3" w:rsidP="006D667B">
      <w:pPr>
        <w:pStyle w:val="Prrafodelista"/>
        <w:numPr>
          <w:ilvl w:val="0"/>
          <w:numId w:val="5"/>
        </w:numPr>
        <w:spacing w:after="80"/>
        <w:ind w:left="851"/>
        <w:contextualSpacing w:val="0"/>
        <w:jc w:val="both"/>
        <w:rPr>
          <w:sz w:val="18"/>
          <w:szCs w:val="18"/>
        </w:rPr>
      </w:pPr>
      <w:r w:rsidRPr="00A27167">
        <w:rPr>
          <w:sz w:val="18"/>
          <w:szCs w:val="18"/>
        </w:rPr>
        <w:t>Visita a las Aguas Termales de Tabacón.</w:t>
      </w:r>
      <w:r w:rsidR="00A27167" w:rsidRPr="00A27167">
        <w:rPr>
          <w:sz w:val="18"/>
          <w:szCs w:val="18"/>
        </w:rPr>
        <w:t xml:space="preserve"> </w:t>
      </w:r>
      <w:r w:rsidRPr="00A27167">
        <w:rPr>
          <w:sz w:val="18"/>
          <w:szCs w:val="18"/>
        </w:rPr>
        <w:t xml:space="preserve">Incluye: Transporte, entrada a las aguas termales de Tabacón </w:t>
      </w:r>
      <w:r w:rsidR="00A27167">
        <w:rPr>
          <w:sz w:val="18"/>
          <w:szCs w:val="18"/>
        </w:rPr>
        <w:t>y</w:t>
      </w:r>
      <w:r w:rsidRPr="00A27167">
        <w:rPr>
          <w:sz w:val="18"/>
          <w:szCs w:val="18"/>
        </w:rPr>
        <w:t xml:space="preserve"> cena.</w:t>
      </w:r>
    </w:p>
    <w:p w:rsidR="00A161B3" w:rsidRPr="00A161B3" w:rsidRDefault="00A161B3" w:rsidP="006D667B">
      <w:pPr>
        <w:pStyle w:val="Prrafodelista"/>
        <w:numPr>
          <w:ilvl w:val="0"/>
          <w:numId w:val="5"/>
        </w:numPr>
        <w:spacing w:after="80"/>
        <w:ind w:left="851"/>
        <w:contextualSpacing w:val="0"/>
        <w:jc w:val="both"/>
        <w:rPr>
          <w:sz w:val="18"/>
          <w:szCs w:val="18"/>
        </w:rPr>
      </w:pPr>
      <w:r w:rsidRPr="00A161B3">
        <w:rPr>
          <w:sz w:val="18"/>
          <w:szCs w:val="18"/>
        </w:rPr>
        <w:t>Traslado regular desde el Volcán Arenal hasta Manuel Antonio</w:t>
      </w:r>
    </w:p>
    <w:p w:rsidR="00A161B3" w:rsidRPr="00A161B3" w:rsidRDefault="00A161B3" w:rsidP="006D667B">
      <w:pPr>
        <w:pStyle w:val="Prrafodelista"/>
        <w:numPr>
          <w:ilvl w:val="0"/>
          <w:numId w:val="5"/>
        </w:numPr>
        <w:spacing w:after="80"/>
        <w:ind w:left="851"/>
        <w:contextualSpacing w:val="0"/>
        <w:jc w:val="both"/>
        <w:rPr>
          <w:sz w:val="18"/>
          <w:szCs w:val="18"/>
        </w:rPr>
      </w:pPr>
      <w:r w:rsidRPr="00A161B3">
        <w:rPr>
          <w:sz w:val="18"/>
          <w:szCs w:val="18"/>
        </w:rPr>
        <w:t>Do</w:t>
      </w:r>
      <w:r w:rsidR="00A27167">
        <w:rPr>
          <w:sz w:val="18"/>
          <w:szCs w:val="18"/>
        </w:rPr>
        <w:t>s</w:t>
      </w:r>
      <w:r w:rsidRPr="00A161B3">
        <w:rPr>
          <w:sz w:val="18"/>
          <w:szCs w:val="18"/>
        </w:rPr>
        <w:t xml:space="preserve"> noches de hospedaje en el hotel Manuel Antonio</w:t>
      </w:r>
    </w:p>
    <w:p w:rsidR="00A161B3" w:rsidRPr="00A161B3" w:rsidRDefault="00A161B3" w:rsidP="006D667B">
      <w:pPr>
        <w:pStyle w:val="Prrafodelista"/>
        <w:numPr>
          <w:ilvl w:val="0"/>
          <w:numId w:val="5"/>
        </w:numPr>
        <w:spacing w:after="80"/>
        <w:ind w:left="851"/>
        <w:contextualSpacing w:val="0"/>
        <w:jc w:val="both"/>
        <w:rPr>
          <w:sz w:val="18"/>
          <w:szCs w:val="18"/>
        </w:rPr>
      </w:pPr>
      <w:r w:rsidRPr="00A161B3">
        <w:rPr>
          <w:sz w:val="18"/>
          <w:szCs w:val="18"/>
        </w:rPr>
        <w:t xml:space="preserve">Traslado privado sin guía desde Manuel Antonio hasta el Aeropuerto </w:t>
      </w:r>
      <w:r w:rsidR="00482076">
        <w:rPr>
          <w:sz w:val="18"/>
          <w:szCs w:val="18"/>
        </w:rPr>
        <w:t>Internacional</w:t>
      </w:r>
      <w:r w:rsidRPr="00A161B3">
        <w:rPr>
          <w:sz w:val="18"/>
          <w:szCs w:val="18"/>
        </w:rPr>
        <w:t xml:space="preserve"> Juan Santamaría SJO.</w:t>
      </w:r>
    </w:p>
    <w:p w:rsidR="00A161B3" w:rsidRPr="00A161B3" w:rsidRDefault="00A161B3" w:rsidP="006D667B">
      <w:pPr>
        <w:pStyle w:val="Prrafodelista"/>
        <w:numPr>
          <w:ilvl w:val="0"/>
          <w:numId w:val="5"/>
        </w:numPr>
        <w:spacing w:after="80"/>
        <w:ind w:left="851"/>
        <w:contextualSpacing w:val="0"/>
        <w:jc w:val="both"/>
        <w:rPr>
          <w:sz w:val="18"/>
          <w:szCs w:val="18"/>
        </w:rPr>
      </w:pPr>
      <w:r w:rsidRPr="00A161B3">
        <w:rPr>
          <w:sz w:val="18"/>
          <w:szCs w:val="18"/>
        </w:rPr>
        <w:t>7 desayunos, 3 almuerzos y 3 cenas</w:t>
      </w:r>
    </w:p>
    <w:p w:rsidR="00136853" w:rsidRPr="000F54A2" w:rsidRDefault="00136853" w:rsidP="006D667B">
      <w:pPr>
        <w:pStyle w:val="Prrafodelista"/>
        <w:numPr>
          <w:ilvl w:val="0"/>
          <w:numId w:val="5"/>
        </w:numPr>
        <w:spacing w:after="80"/>
        <w:ind w:left="851" w:hanging="357"/>
        <w:contextualSpacing w:val="0"/>
        <w:jc w:val="both"/>
        <w:rPr>
          <w:sz w:val="18"/>
          <w:szCs w:val="18"/>
        </w:rPr>
      </w:pPr>
      <w:r w:rsidRPr="000F54A2">
        <w:rPr>
          <w:sz w:val="18"/>
          <w:szCs w:val="18"/>
        </w:rPr>
        <w:t>Impuesto de ventas</w:t>
      </w:r>
      <w:r w:rsidR="00477978">
        <w:rPr>
          <w:sz w:val="18"/>
          <w:szCs w:val="18"/>
        </w:rPr>
        <w:t>.</w:t>
      </w:r>
    </w:p>
    <w:p w:rsidR="00136853" w:rsidRPr="000F54A2" w:rsidRDefault="00136853" w:rsidP="006D667B">
      <w:pPr>
        <w:pStyle w:val="Prrafodelista"/>
        <w:spacing w:after="80"/>
        <w:ind w:left="0"/>
        <w:contextualSpacing w:val="0"/>
        <w:jc w:val="both"/>
        <w:rPr>
          <w:b/>
          <w:sz w:val="18"/>
          <w:szCs w:val="18"/>
        </w:rPr>
      </w:pPr>
      <w:r w:rsidRPr="000F54A2">
        <w:rPr>
          <w:b/>
          <w:sz w:val="18"/>
          <w:szCs w:val="18"/>
        </w:rPr>
        <w:t xml:space="preserve">Notas Importantes: </w:t>
      </w:r>
    </w:p>
    <w:p w:rsidR="00136853" w:rsidRPr="000F54A2" w:rsidRDefault="006702CE" w:rsidP="006D667B">
      <w:pPr>
        <w:pStyle w:val="Prrafodelista"/>
        <w:numPr>
          <w:ilvl w:val="0"/>
          <w:numId w:val="8"/>
        </w:numPr>
        <w:spacing w:after="80"/>
        <w:ind w:left="851" w:hanging="357"/>
        <w:contextualSpacing w:val="0"/>
        <w:jc w:val="both"/>
        <w:rPr>
          <w:sz w:val="18"/>
          <w:szCs w:val="18"/>
        </w:rPr>
      </w:pPr>
      <w:r w:rsidRPr="000F54A2">
        <w:rPr>
          <w:sz w:val="18"/>
          <w:szCs w:val="18"/>
        </w:rPr>
        <w:t xml:space="preserve">La </w:t>
      </w:r>
      <w:r w:rsidR="00136853" w:rsidRPr="000F54A2">
        <w:rPr>
          <w:sz w:val="18"/>
          <w:szCs w:val="18"/>
        </w:rPr>
        <w:t>apreciación de los diferentes atractivos turísticos (flora y fauna) que se mencionan en los programas están sujetos a las condiciones climáticas de cada lugar.</w:t>
      </w:r>
    </w:p>
    <w:p w:rsidR="00136853" w:rsidRPr="000F54A2" w:rsidRDefault="00136853" w:rsidP="006D667B">
      <w:pPr>
        <w:pStyle w:val="Prrafodelista"/>
        <w:numPr>
          <w:ilvl w:val="0"/>
          <w:numId w:val="8"/>
        </w:numPr>
        <w:spacing w:after="80"/>
        <w:ind w:left="851" w:hanging="357"/>
        <w:contextualSpacing w:val="0"/>
        <w:jc w:val="both"/>
        <w:rPr>
          <w:sz w:val="18"/>
          <w:szCs w:val="18"/>
        </w:rPr>
      </w:pPr>
      <w:r w:rsidRPr="000F54A2">
        <w:rPr>
          <w:sz w:val="18"/>
          <w:szCs w:val="18"/>
        </w:rPr>
        <w:t>Existe un máximo de equipaje permito de 18 kilogramos por persona.</w:t>
      </w:r>
    </w:p>
    <w:p w:rsidR="00136853" w:rsidRPr="000F54A2" w:rsidRDefault="00AD7B0D" w:rsidP="006D667B">
      <w:pPr>
        <w:pStyle w:val="Prrafodelista"/>
        <w:numPr>
          <w:ilvl w:val="0"/>
          <w:numId w:val="8"/>
        </w:numPr>
        <w:spacing w:after="80"/>
        <w:ind w:left="851" w:hanging="357"/>
        <w:contextualSpacing w:val="0"/>
        <w:jc w:val="both"/>
        <w:rPr>
          <w:sz w:val="18"/>
          <w:szCs w:val="18"/>
        </w:rPr>
      </w:pPr>
      <w:r>
        <w:rPr>
          <w:sz w:val="18"/>
          <w:szCs w:val="18"/>
        </w:rPr>
        <w:t>E</w:t>
      </w:r>
      <w:r w:rsidR="00136853" w:rsidRPr="000F54A2">
        <w:rPr>
          <w:sz w:val="18"/>
          <w:szCs w:val="18"/>
        </w:rPr>
        <w:t>n caso de presentarse incrementos abruptos en los precios internacionales del combustible, se aplicaría un costo extra a las tarifas.</w:t>
      </w:r>
    </w:p>
    <w:p w:rsidR="00136853" w:rsidRPr="000F54A2" w:rsidRDefault="00136853" w:rsidP="006D667B">
      <w:pPr>
        <w:pStyle w:val="Prrafodelista"/>
        <w:numPr>
          <w:ilvl w:val="0"/>
          <w:numId w:val="8"/>
        </w:numPr>
        <w:spacing w:after="80"/>
        <w:ind w:left="851" w:hanging="357"/>
        <w:contextualSpacing w:val="0"/>
        <w:jc w:val="both"/>
        <w:rPr>
          <w:sz w:val="18"/>
          <w:szCs w:val="18"/>
        </w:rPr>
      </w:pPr>
      <w:r w:rsidRPr="000F54A2">
        <w:rPr>
          <w:sz w:val="18"/>
          <w:szCs w:val="18"/>
        </w:rPr>
        <w:t>Para los programas que involucren traslados regulares y excursiones regulares, tomar en consideración que estos servicios están sujetos a horarios pre-establecidos y sujetos a cambios.</w:t>
      </w:r>
    </w:p>
    <w:p w:rsidR="00136853" w:rsidRPr="000F54A2" w:rsidRDefault="00136853" w:rsidP="006D667B">
      <w:pPr>
        <w:pStyle w:val="Prrafodelista"/>
        <w:numPr>
          <w:ilvl w:val="0"/>
          <w:numId w:val="8"/>
        </w:numPr>
        <w:spacing w:after="80"/>
        <w:ind w:left="851" w:hanging="357"/>
        <w:contextualSpacing w:val="0"/>
        <w:jc w:val="both"/>
        <w:rPr>
          <w:sz w:val="18"/>
          <w:szCs w:val="18"/>
        </w:rPr>
      </w:pPr>
      <w:r w:rsidRPr="000F54A2">
        <w:rPr>
          <w:sz w:val="18"/>
          <w:szCs w:val="18"/>
        </w:rPr>
        <w:t>Para los programas que involucren traslados regulares pueden existir Transbordos.</w:t>
      </w:r>
    </w:p>
    <w:p w:rsidR="00136853" w:rsidRPr="000F54A2" w:rsidRDefault="00136853" w:rsidP="006D667B">
      <w:pPr>
        <w:pStyle w:val="Prrafodelista"/>
        <w:numPr>
          <w:ilvl w:val="0"/>
          <w:numId w:val="8"/>
        </w:numPr>
        <w:spacing w:after="80"/>
        <w:ind w:left="851" w:hanging="357"/>
        <w:contextualSpacing w:val="0"/>
        <w:jc w:val="both"/>
        <w:rPr>
          <w:sz w:val="18"/>
          <w:szCs w:val="18"/>
        </w:rPr>
      </w:pPr>
      <w:r w:rsidRPr="000F54A2">
        <w:rPr>
          <w:sz w:val="18"/>
          <w:szCs w:val="18"/>
        </w:rPr>
        <w:t>Para los programas que incluyen servicios privados, Entorno Cit &amp; Travel sugiere los horarios, sin embargo, estos pueden ser modificados por los pasajeros una vez en el destino y con al menos 24 horas previo al servicio, comunicándose con nuestro departamento de operaciones.</w:t>
      </w:r>
    </w:p>
    <w:p w:rsidR="00FA1C4B" w:rsidRPr="000F54A2" w:rsidRDefault="00136853" w:rsidP="006D667B">
      <w:pPr>
        <w:pStyle w:val="Prrafodelista"/>
        <w:numPr>
          <w:ilvl w:val="0"/>
          <w:numId w:val="8"/>
        </w:numPr>
        <w:spacing w:after="80"/>
        <w:ind w:left="851" w:hanging="357"/>
        <w:contextualSpacing w:val="0"/>
        <w:jc w:val="both"/>
        <w:rPr>
          <w:sz w:val="18"/>
          <w:szCs w:val="18"/>
        </w:rPr>
      </w:pPr>
      <w:r w:rsidRPr="000F54A2">
        <w:rPr>
          <w:sz w:val="18"/>
          <w:szCs w:val="18"/>
        </w:rPr>
        <w:t>Consultar los suplementos y políticas especiales que aplican para los periodos de Navidad, Fin de Año y Semana Santa</w:t>
      </w:r>
      <w:r w:rsidR="00FA1C4B" w:rsidRPr="000F54A2">
        <w:rPr>
          <w:sz w:val="18"/>
          <w:szCs w:val="18"/>
        </w:rPr>
        <w:t xml:space="preserve">. </w:t>
      </w:r>
    </w:p>
    <w:p w:rsidR="00FA1C4B" w:rsidRPr="000F54A2" w:rsidRDefault="00FA1C4B" w:rsidP="006D667B">
      <w:pPr>
        <w:pStyle w:val="Prrafodelista"/>
        <w:numPr>
          <w:ilvl w:val="0"/>
          <w:numId w:val="8"/>
        </w:numPr>
        <w:spacing w:after="80"/>
        <w:ind w:left="851" w:hanging="357"/>
        <w:contextualSpacing w:val="0"/>
        <w:jc w:val="both"/>
        <w:rPr>
          <w:sz w:val="18"/>
          <w:szCs w:val="18"/>
        </w:rPr>
      </w:pPr>
      <w:r w:rsidRPr="000F54A2">
        <w:rPr>
          <w:sz w:val="18"/>
          <w:szCs w:val="18"/>
        </w:rPr>
        <w:t>Para aquellos itinerarios que al final del programa tengan incluido un traslado directo desde destinos de playa hasta el Aeropuerto Internacional Juan Santamaría (SJO) tomar en consideración que, dependiendo del destino, este traslado podría tener una duración aproximada de entre 2 a 4 horas y media y aplica tanto para las opciones en circuito como en renta de coche. Adicionalmente se les solicita a los pasajeros estar 3 horas antes en el aeropuerto para realizar los trámites migratorios y de registro en la línea aérea. Es importante programar un vuelo saliendo de Costa Rica en horas de la tarde o noche. En caso que tengan un vuelo saliendo en la mañana o medio día, se debe contemplar una noche adicional en San José más el traslado de salida o bien acortar el itinerario una noche del itinerario original para pasar la última noche en San José.</w:t>
      </w:r>
    </w:p>
    <w:p w:rsidR="00BC6EE8" w:rsidRPr="000F54A2" w:rsidRDefault="006702CE" w:rsidP="006D667B">
      <w:pPr>
        <w:pStyle w:val="Prrafodelista"/>
        <w:numPr>
          <w:ilvl w:val="0"/>
          <w:numId w:val="8"/>
        </w:numPr>
        <w:spacing w:after="80"/>
        <w:ind w:left="851" w:hanging="357"/>
        <w:contextualSpacing w:val="0"/>
        <w:jc w:val="both"/>
        <w:rPr>
          <w:b/>
          <w:sz w:val="18"/>
          <w:szCs w:val="18"/>
        </w:rPr>
      </w:pPr>
      <w:r w:rsidRPr="000F54A2">
        <w:rPr>
          <w:b/>
          <w:sz w:val="18"/>
          <w:szCs w:val="18"/>
        </w:rPr>
        <w:t>Para los programas con renta de coche 4x4</w:t>
      </w:r>
    </w:p>
    <w:p w:rsidR="006702CE" w:rsidRPr="000F54A2" w:rsidRDefault="006702CE" w:rsidP="006D667B">
      <w:pPr>
        <w:pStyle w:val="Prrafodelista"/>
        <w:numPr>
          <w:ilvl w:val="0"/>
          <w:numId w:val="9"/>
        </w:numPr>
        <w:spacing w:after="80"/>
        <w:ind w:hanging="357"/>
        <w:contextualSpacing w:val="0"/>
        <w:jc w:val="both"/>
        <w:rPr>
          <w:sz w:val="18"/>
          <w:szCs w:val="18"/>
        </w:rPr>
      </w:pPr>
      <w:r w:rsidRPr="000F54A2">
        <w:rPr>
          <w:sz w:val="18"/>
          <w:szCs w:val="18"/>
        </w:rPr>
        <w:t>Nuestras tarifas incluyen la renta diaria y libre kilometraje.</w:t>
      </w:r>
      <w:r w:rsidRPr="000F54A2">
        <w:t xml:space="preserve"> </w:t>
      </w:r>
    </w:p>
    <w:p w:rsidR="00FA1C4B" w:rsidRPr="000F54A2" w:rsidRDefault="00FA1C4B" w:rsidP="006D667B">
      <w:pPr>
        <w:pStyle w:val="Prrafodelista"/>
        <w:numPr>
          <w:ilvl w:val="0"/>
          <w:numId w:val="9"/>
        </w:numPr>
        <w:spacing w:after="80"/>
        <w:ind w:hanging="357"/>
        <w:contextualSpacing w:val="0"/>
        <w:jc w:val="both"/>
        <w:rPr>
          <w:sz w:val="18"/>
          <w:szCs w:val="18"/>
        </w:rPr>
      </w:pPr>
      <w:r w:rsidRPr="000F54A2">
        <w:rPr>
          <w:sz w:val="18"/>
          <w:szCs w:val="18"/>
        </w:rPr>
        <w:t>Nuestras tarifas no incluyen: El seguro diario, el depósito de garantía del automóvil, el combustible, suplementos por conductor adicional, las tasas de peaje o los tiquetes de ferry.</w:t>
      </w:r>
    </w:p>
    <w:p w:rsidR="006702CE" w:rsidRPr="000F54A2" w:rsidRDefault="006702CE" w:rsidP="006D667B">
      <w:pPr>
        <w:pStyle w:val="Prrafodelista"/>
        <w:numPr>
          <w:ilvl w:val="0"/>
          <w:numId w:val="9"/>
        </w:numPr>
        <w:spacing w:after="80"/>
        <w:ind w:hanging="357"/>
        <w:contextualSpacing w:val="0"/>
        <w:jc w:val="both"/>
        <w:rPr>
          <w:sz w:val="18"/>
          <w:szCs w:val="18"/>
        </w:rPr>
      </w:pPr>
      <w:r w:rsidRPr="000F54A2">
        <w:rPr>
          <w:sz w:val="18"/>
          <w:szCs w:val="18"/>
        </w:rPr>
        <w:t>Los seguros diarios y el depósito de garantía deben ser cubiertos por el cliente directamente a la compañía de alquiler de automóviles por medio únicamente de tarjeta de crédito.</w:t>
      </w:r>
    </w:p>
    <w:p w:rsidR="006702CE" w:rsidRPr="000F54A2" w:rsidRDefault="006702CE" w:rsidP="006D667B">
      <w:pPr>
        <w:pStyle w:val="Prrafodelista"/>
        <w:numPr>
          <w:ilvl w:val="0"/>
          <w:numId w:val="9"/>
        </w:numPr>
        <w:spacing w:after="80"/>
        <w:ind w:hanging="357"/>
        <w:contextualSpacing w:val="0"/>
        <w:jc w:val="both"/>
        <w:rPr>
          <w:sz w:val="18"/>
          <w:szCs w:val="18"/>
        </w:rPr>
      </w:pPr>
      <w:r w:rsidRPr="000F54A2">
        <w:rPr>
          <w:sz w:val="18"/>
          <w:szCs w:val="18"/>
        </w:rPr>
        <w:t xml:space="preserve">El depósito de garantía es de $750.00 dólares en caso que los pasajeros tomen el seguro básico y de $ 100.00 dólares en caso que tomen el seguro de cobertura total. </w:t>
      </w:r>
    </w:p>
    <w:p w:rsidR="00FA1C4B" w:rsidRPr="000F54A2" w:rsidRDefault="00FA1C4B" w:rsidP="006D667B">
      <w:pPr>
        <w:pStyle w:val="Prrafodelista"/>
        <w:numPr>
          <w:ilvl w:val="0"/>
          <w:numId w:val="9"/>
        </w:numPr>
        <w:spacing w:after="80"/>
        <w:ind w:hanging="357"/>
        <w:contextualSpacing w:val="0"/>
        <w:jc w:val="both"/>
        <w:rPr>
          <w:sz w:val="18"/>
          <w:szCs w:val="18"/>
        </w:rPr>
      </w:pPr>
      <w:r w:rsidRPr="000F54A2">
        <w:rPr>
          <w:sz w:val="18"/>
          <w:szCs w:val="18"/>
        </w:rPr>
        <w:t>Las tarjetas de crédito aceptadas son American Express, Master Card y Visa.</w:t>
      </w:r>
    </w:p>
    <w:p w:rsidR="00FA1C4B" w:rsidRPr="000F54A2" w:rsidRDefault="00FA1C4B" w:rsidP="006D667B">
      <w:pPr>
        <w:pStyle w:val="Prrafodelista"/>
        <w:numPr>
          <w:ilvl w:val="0"/>
          <w:numId w:val="9"/>
        </w:numPr>
        <w:spacing w:after="80"/>
        <w:ind w:hanging="357"/>
        <w:contextualSpacing w:val="0"/>
        <w:jc w:val="both"/>
        <w:rPr>
          <w:sz w:val="18"/>
          <w:szCs w:val="18"/>
        </w:rPr>
      </w:pPr>
      <w:r w:rsidRPr="000F54A2">
        <w:rPr>
          <w:sz w:val="18"/>
          <w:szCs w:val="18"/>
        </w:rPr>
        <w:t>Los vehículos se entregan con el tanque de combustible lleno y deben ser devueltos de la misma forma, de lo contrario el costo del combustible le será cargado al cliente en su tarjeta de crédito.</w:t>
      </w:r>
    </w:p>
    <w:p w:rsidR="00FA1C4B" w:rsidRPr="000F54A2" w:rsidRDefault="00FA1C4B" w:rsidP="006D667B">
      <w:pPr>
        <w:pStyle w:val="Prrafodelista"/>
        <w:numPr>
          <w:ilvl w:val="0"/>
          <w:numId w:val="9"/>
        </w:numPr>
        <w:spacing w:after="80"/>
        <w:ind w:hanging="357"/>
        <w:contextualSpacing w:val="0"/>
        <w:jc w:val="both"/>
        <w:rPr>
          <w:sz w:val="18"/>
          <w:szCs w:val="18"/>
        </w:rPr>
      </w:pPr>
      <w:r w:rsidRPr="000F54A2">
        <w:rPr>
          <w:sz w:val="18"/>
          <w:szCs w:val="18"/>
        </w:rPr>
        <w:t>La edad mínima para rentar el vehículo es de 21 de años y con carnet de conducir al día y mínimo 2 años de tenencia.</w:t>
      </w:r>
    </w:p>
    <w:p w:rsidR="00C64BD3" w:rsidRPr="000F54A2" w:rsidRDefault="00C64BD3" w:rsidP="006D667B">
      <w:pPr>
        <w:pStyle w:val="Prrafodelista"/>
        <w:spacing w:before="240"/>
        <w:ind w:left="0"/>
        <w:contextualSpacing w:val="0"/>
        <w:jc w:val="center"/>
        <w:rPr>
          <w:sz w:val="18"/>
          <w:szCs w:val="18"/>
        </w:rPr>
      </w:pPr>
      <w:r w:rsidRPr="000F54A2">
        <w:rPr>
          <w:sz w:val="18"/>
          <w:szCs w:val="18"/>
        </w:rPr>
        <w:t>PRECIOS SUJETOS A DISPONIBILIDAD Y CAMBIO SIN PREVIO AVISO</w:t>
      </w:r>
    </w:p>
    <w:sectPr w:rsidR="00C64BD3" w:rsidRPr="000F54A2" w:rsidSect="00223085">
      <w:headerReference w:type="default" r:id="rId11"/>
      <w:footerReference w:type="default" r:id="rId12"/>
      <w:pgSz w:w="11907" w:h="16840" w:code="9"/>
      <w:pgMar w:top="1588" w:right="1418" w:bottom="1418" w:left="1418" w:header="426" w:footer="4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353" w:rsidRDefault="00C00353" w:rsidP="00870226">
      <w:pPr>
        <w:pStyle w:val="Sinespaciado"/>
      </w:pPr>
      <w:r>
        <w:separator/>
      </w:r>
    </w:p>
  </w:endnote>
  <w:endnote w:type="continuationSeparator" w:id="0">
    <w:p w:rsidR="00C00353" w:rsidRDefault="00C00353" w:rsidP="00870226">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097164114"/>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401E46" w:rsidRDefault="00401E46">
            <w:pPr>
              <w:rPr>
                <w:rFonts w:asciiTheme="majorHAnsi" w:eastAsiaTheme="majorEastAsia" w:hAnsiTheme="majorHAnsi" w:cstheme="majorBidi"/>
              </w:rPr>
            </w:pPr>
            <w:r>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1E46" w:rsidRDefault="00401E46">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066899" w:rsidRPr="00066899">
                                    <w:rPr>
                                      <w:b/>
                                      <w:bCs/>
                                      <w:noProof/>
                                      <w:color w:val="FFFFFF" w:themeColor="background1"/>
                                      <w:sz w:val="32"/>
                                      <w:szCs w:val="32"/>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3" o:spid="_x0000_s1026"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YNXR03gCAAD6BAAADgAAAAAA&#10;AAAAAAAAAAAuAgAAZHJzL2Uyb0RvYy54bWxQSwECLQAUAAYACAAAACEAhXP/QtoAAAADAQAADwAA&#10;AAAAAAAAAAAAAADSBAAAZHJzL2Rvd25yZXYueG1sUEsFBgAAAAAEAAQA8wAAANkFAAAAAA==&#10;" fillcolor="#40618b" stroked="f">
                      <v:textbox>
                        <w:txbxContent>
                          <w:p w:rsidR="00401E46" w:rsidRDefault="00401E46">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066899" w:rsidRPr="00066899">
                              <w:rPr>
                                <w:b/>
                                <w:bCs/>
                                <w:noProof/>
                                <w:color w:val="FFFFFF" w:themeColor="background1"/>
                                <w:sz w:val="32"/>
                                <w:szCs w:val="32"/>
                              </w:rPr>
                              <w:t>4</w:t>
                            </w:r>
                            <w:r>
                              <w:rPr>
                                <w:b/>
                                <w:bCs/>
                                <w:color w:val="FFFFFF" w:themeColor="background1"/>
                                <w:sz w:val="32"/>
                                <w:szCs w:val="32"/>
                              </w:rPr>
                              <w:fldChar w:fldCharType="end"/>
                            </w:r>
                          </w:p>
                        </w:txbxContent>
                      </v:textbox>
                      <w10:wrap anchorx="margin" anchory="margin"/>
                    </v:oval>
                  </w:pict>
                </mc:Fallback>
              </mc:AlternateContent>
            </w:r>
          </w:p>
        </w:sdtContent>
      </w:sdt>
    </w:sdtContent>
  </w:sdt>
  <w:p w:rsidR="00401E46" w:rsidRPr="00223085" w:rsidRDefault="00401E46" w:rsidP="00223085">
    <w:pPr>
      <w:pStyle w:val="Piedepgina"/>
      <w:tabs>
        <w:tab w:val="clear" w:pos="9360"/>
        <w:tab w:val="right" w:pos="9923"/>
      </w:tabs>
      <w:ind w:left="-851" w:right="-852"/>
      <w:rPr>
        <w:sz w:val="18"/>
        <w:szCs w:val="18"/>
      </w:rPr>
    </w:pPr>
    <w:r w:rsidRPr="00223085">
      <w:rPr>
        <w:rFonts w:eastAsia="Calibri"/>
        <w:sz w:val="18"/>
        <w:szCs w:val="18"/>
        <w:lang w:val="en-US" w:eastAsia="en-US"/>
      </w:rPr>
      <w:t>Carretera Tlalnepantla Cuautitlán Km. 16 no. 76</w:t>
    </w:r>
    <w:r>
      <w:rPr>
        <w:rFonts w:eastAsia="Calibri"/>
        <w:sz w:val="18"/>
        <w:szCs w:val="18"/>
        <w:lang w:val="en-US" w:eastAsia="en-US"/>
      </w:rPr>
      <w:t xml:space="preserve">                                                                 </w:t>
    </w:r>
    <w:r w:rsidRPr="00223085">
      <w:rPr>
        <w:rFonts w:eastAsia="Calibri"/>
        <w:sz w:val="18"/>
        <w:szCs w:val="18"/>
        <w:lang w:val="en-US" w:eastAsia="en-US"/>
      </w:rPr>
      <w:t>Tel. 01 55 5264 5237       www.entornocit.com</w:t>
    </w:r>
    <w:r w:rsidRPr="00223085">
      <w:rPr>
        <w:rFonts w:ascii="Calibri" w:eastAsia="Calibri" w:hAnsi="Calibri" w:cs="Times New Roman"/>
        <w:sz w:val="22"/>
        <w:szCs w:val="22"/>
        <w:lang w:val="es-MX" w:eastAsia="en-US"/>
      </w:rPr>
      <w:t xml:space="preserve"> Barrio La Concepción, 54900, Tultitlán México</w:t>
    </w:r>
    <w:r>
      <w:rPr>
        <w:rFonts w:ascii="Calibri" w:eastAsia="Calibri" w:hAnsi="Calibri" w:cs="Times New Roman"/>
        <w:sz w:val="22"/>
        <w:szCs w:val="22"/>
        <w:lang w:val="es-MX" w:eastAsia="en-US"/>
      </w:rPr>
      <w:t xml:space="preserve">                                                                                </w:t>
    </w:r>
    <w:r w:rsidRPr="00223085">
      <w:rPr>
        <w:rFonts w:ascii="Calibri" w:eastAsia="Calibri" w:hAnsi="Calibri" w:cs="Times New Roman"/>
        <w:sz w:val="22"/>
        <w:szCs w:val="22"/>
        <w:lang w:val="es-MX" w:eastAsia="en-US"/>
      </w:rPr>
      <w:t>email cit.reservas@gmail.com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353" w:rsidRDefault="00C00353" w:rsidP="00870226">
      <w:pPr>
        <w:pStyle w:val="Sinespaciado"/>
      </w:pPr>
      <w:r>
        <w:separator/>
      </w:r>
    </w:p>
  </w:footnote>
  <w:footnote w:type="continuationSeparator" w:id="0">
    <w:p w:rsidR="00C00353" w:rsidRDefault="00C00353" w:rsidP="00870226">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46" w:rsidRDefault="00401E46" w:rsidP="00870226">
    <w:pPr>
      <w:pStyle w:val="Encabezado"/>
      <w:jc w:val="center"/>
    </w:pPr>
    <w:r w:rsidRPr="00223085">
      <w:rPr>
        <w:rFonts w:ascii="Calibri" w:eastAsia="Calibri" w:hAnsi="Calibri" w:cs="Times New Roman"/>
        <w:sz w:val="24"/>
        <w:szCs w:val="22"/>
        <w:lang w:val="es-MX" w:eastAsia="en-US"/>
      </w:rPr>
      <w:tab/>
    </w:r>
    <w:r w:rsidRPr="00223085">
      <w:rPr>
        <w:rFonts w:ascii="Calibri" w:eastAsia="Calibri" w:hAnsi="Calibri" w:cs="Times New Roman"/>
        <w:noProof/>
        <w:sz w:val="24"/>
        <w:szCs w:val="22"/>
        <w:lang w:val="es-MX" w:eastAsia="es-MX"/>
      </w:rPr>
      <w:drawing>
        <wp:anchor distT="0" distB="0" distL="114300" distR="114300" simplePos="0" relativeHeight="251659264" behindDoc="0" locked="0" layoutInCell="1" allowOverlap="1" wp14:anchorId="11127A49" wp14:editId="0CE9ECDC">
          <wp:simplePos x="0" y="0"/>
          <wp:positionH relativeFrom="column">
            <wp:posOffset>-266700</wp:posOffset>
          </wp:positionH>
          <wp:positionV relativeFrom="paragraph">
            <wp:posOffset>-121920</wp:posOffset>
          </wp:positionV>
          <wp:extent cx="572135" cy="504190"/>
          <wp:effectExtent l="0" t="0" r="0" b="0"/>
          <wp:wrapSquare wrapText="bothSides"/>
          <wp:docPr id="7"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085">
      <w:rPr>
        <w:rFonts w:ascii="Segoe UI" w:eastAsia="Calibri" w:hAnsi="Segoe UI" w:cs="Segoe UI"/>
        <w:color w:val="212121"/>
        <w:sz w:val="23"/>
        <w:szCs w:val="23"/>
        <w:shd w:val="clear" w:color="auto" w:fill="FFFFFF"/>
        <w:lang w:val="es-MX" w:eastAsia="en-US"/>
      </w:rPr>
      <w:t xml:space="preserve"> </w:t>
    </w:r>
    <w:r w:rsidRPr="00223085">
      <w:rPr>
        <w:rFonts w:ascii="Calibri" w:eastAsia="Adobe Ming Std L" w:hAnsi="Calibri"/>
        <w:noProof/>
        <w:sz w:val="40"/>
        <w:szCs w:val="40"/>
        <w:lang w:val="es-MX" w:eastAsia="en-US"/>
      </w:rPr>
      <w:t>Entorno CIT Tour Operador y Receptivo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594"/>
    <w:multiLevelType w:val="hybridMultilevel"/>
    <w:tmpl w:val="99ACC004"/>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C32DA6"/>
    <w:multiLevelType w:val="hybridMultilevel"/>
    <w:tmpl w:val="FAD6808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784233D"/>
    <w:multiLevelType w:val="hybridMultilevel"/>
    <w:tmpl w:val="3146B492"/>
    <w:lvl w:ilvl="0" w:tplc="DBE4629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563856"/>
    <w:multiLevelType w:val="hybridMultilevel"/>
    <w:tmpl w:val="1A6C0C9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4" w15:restartNumberingAfterBreak="0">
    <w:nsid w:val="584E7D83"/>
    <w:multiLevelType w:val="hybridMultilevel"/>
    <w:tmpl w:val="AB824D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625A54D3"/>
    <w:multiLevelType w:val="hybridMultilevel"/>
    <w:tmpl w:val="F520675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6B2A7403"/>
    <w:multiLevelType w:val="hybridMultilevel"/>
    <w:tmpl w:val="B8AADB70"/>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6EE4BE0"/>
    <w:multiLevelType w:val="hybridMultilevel"/>
    <w:tmpl w:val="4D6C96C6"/>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F536CCC"/>
    <w:multiLevelType w:val="hybridMultilevel"/>
    <w:tmpl w:val="3FB2036C"/>
    <w:lvl w:ilvl="0" w:tplc="8AEAC61C">
      <w:start w:val="1"/>
      <w:numFmt w:val="bullet"/>
      <w:lvlText w:val="-"/>
      <w:lvlJc w:val="left"/>
      <w:pPr>
        <w:ind w:left="1440" w:hanging="360"/>
      </w:pPr>
      <w:rPr>
        <w:rFonts w:ascii="Calibri" w:eastAsiaTheme="minorHAnsi" w:hAnsi="Calibri"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82"/>
    <w:rsid w:val="00005781"/>
    <w:rsid w:val="00022176"/>
    <w:rsid w:val="00036D08"/>
    <w:rsid w:val="000616C5"/>
    <w:rsid w:val="00066899"/>
    <w:rsid w:val="00090218"/>
    <w:rsid w:val="000A3247"/>
    <w:rsid w:val="000B454F"/>
    <w:rsid w:val="000C2CDE"/>
    <w:rsid w:val="000E060B"/>
    <w:rsid w:val="000E3BB0"/>
    <w:rsid w:val="000F54A2"/>
    <w:rsid w:val="0010759D"/>
    <w:rsid w:val="00123F8E"/>
    <w:rsid w:val="00125BBE"/>
    <w:rsid w:val="001345ED"/>
    <w:rsid w:val="00135BB1"/>
    <w:rsid w:val="00136381"/>
    <w:rsid w:val="00136853"/>
    <w:rsid w:val="00150A18"/>
    <w:rsid w:val="00151C3D"/>
    <w:rsid w:val="00170D17"/>
    <w:rsid w:val="00175A95"/>
    <w:rsid w:val="001761CF"/>
    <w:rsid w:val="001810CB"/>
    <w:rsid w:val="001857FA"/>
    <w:rsid w:val="00186B5B"/>
    <w:rsid w:val="001916AC"/>
    <w:rsid w:val="001C1CB2"/>
    <w:rsid w:val="001C6483"/>
    <w:rsid w:val="001D7826"/>
    <w:rsid w:val="001E4E1A"/>
    <w:rsid w:val="001E64A7"/>
    <w:rsid w:val="00206FFB"/>
    <w:rsid w:val="00214082"/>
    <w:rsid w:val="00223085"/>
    <w:rsid w:val="00233032"/>
    <w:rsid w:val="00254760"/>
    <w:rsid w:val="002660A8"/>
    <w:rsid w:val="00276B37"/>
    <w:rsid w:val="002A2D78"/>
    <w:rsid w:val="002A5B39"/>
    <w:rsid w:val="002B3388"/>
    <w:rsid w:val="002C09A3"/>
    <w:rsid w:val="002E08CD"/>
    <w:rsid w:val="002E1952"/>
    <w:rsid w:val="002E2897"/>
    <w:rsid w:val="002E381A"/>
    <w:rsid w:val="002E55F1"/>
    <w:rsid w:val="002F7846"/>
    <w:rsid w:val="003025AD"/>
    <w:rsid w:val="003172C0"/>
    <w:rsid w:val="003202BE"/>
    <w:rsid w:val="00330C3E"/>
    <w:rsid w:val="00354A30"/>
    <w:rsid w:val="00356A3B"/>
    <w:rsid w:val="003645F5"/>
    <w:rsid w:val="00381857"/>
    <w:rsid w:val="003A0076"/>
    <w:rsid w:val="003A6942"/>
    <w:rsid w:val="003A70F4"/>
    <w:rsid w:val="003B4371"/>
    <w:rsid w:val="003C0AAA"/>
    <w:rsid w:val="003D419D"/>
    <w:rsid w:val="003E4DC6"/>
    <w:rsid w:val="00401E46"/>
    <w:rsid w:val="00413CFD"/>
    <w:rsid w:val="004159FA"/>
    <w:rsid w:val="00475425"/>
    <w:rsid w:val="00477978"/>
    <w:rsid w:val="00482076"/>
    <w:rsid w:val="00484D45"/>
    <w:rsid w:val="00485A50"/>
    <w:rsid w:val="00496D61"/>
    <w:rsid w:val="004A3B9C"/>
    <w:rsid w:val="004B3453"/>
    <w:rsid w:val="004C5A39"/>
    <w:rsid w:val="004D5A01"/>
    <w:rsid w:val="004E0A9A"/>
    <w:rsid w:val="004F7A22"/>
    <w:rsid w:val="00516302"/>
    <w:rsid w:val="00516641"/>
    <w:rsid w:val="00520701"/>
    <w:rsid w:val="005370CE"/>
    <w:rsid w:val="00544FA8"/>
    <w:rsid w:val="00551028"/>
    <w:rsid w:val="0055657B"/>
    <w:rsid w:val="00556619"/>
    <w:rsid w:val="005A2C31"/>
    <w:rsid w:val="005D57F9"/>
    <w:rsid w:val="00616958"/>
    <w:rsid w:val="0064481C"/>
    <w:rsid w:val="00647E7D"/>
    <w:rsid w:val="006647CC"/>
    <w:rsid w:val="00665EB7"/>
    <w:rsid w:val="0066645F"/>
    <w:rsid w:val="006702CE"/>
    <w:rsid w:val="0067514D"/>
    <w:rsid w:val="00683DAF"/>
    <w:rsid w:val="006A445C"/>
    <w:rsid w:val="006B2167"/>
    <w:rsid w:val="006C5B54"/>
    <w:rsid w:val="006D667B"/>
    <w:rsid w:val="006E3DA9"/>
    <w:rsid w:val="006F56B1"/>
    <w:rsid w:val="006F6D1F"/>
    <w:rsid w:val="00700E04"/>
    <w:rsid w:val="00722B1A"/>
    <w:rsid w:val="0073335E"/>
    <w:rsid w:val="0073670B"/>
    <w:rsid w:val="00740E54"/>
    <w:rsid w:val="007667D5"/>
    <w:rsid w:val="00787E7E"/>
    <w:rsid w:val="00790515"/>
    <w:rsid w:val="007C0D76"/>
    <w:rsid w:val="007D6E84"/>
    <w:rsid w:val="007E1DA0"/>
    <w:rsid w:val="007E3DA1"/>
    <w:rsid w:val="007F6EA1"/>
    <w:rsid w:val="00814404"/>
    <w:rsid w:val="00831693"/>
    <w:rsid w:val="00836651"/>
    <w:rsid w:val="00850682"/>
    <w:rsid w:val="00864AF8"/>
    <w:rsid w:val="00870226"/>
    <w:rsid w:val="008A015F"/>
    <w:rsid w:val="008B3865"/>
    <w:rsid w:val="008D60EA"/>
    <w:rsid w:val="00905A10"/>
    <w:rsid w:val="00906870"/>
    <w:rsid w:val="00922C01"/>
    <w:rsid w:val="00927CC9"/>
    <w:rsid w:val="00955157"/>
    <w:rsid w:val="00955F38"/>
    <w:rsid w:val="0095606C"/>
    <w:rsid w:val="00981F16"/>
    <w:rsid w:val="0098218F"/>
    <w:rsid w:val="00984F3E"/>
    <w:rsid w:val="00994C58"/>
    <w:rsid w:val="009B47CE"/>
    <w:rsid w:val="009B63C1"/>
    <w:rsid w:val="009F71E9"/>
    <w:rsid w:val="00A035C6"/>
    <w:rsid w:val="00A10DAF"/>
    <w:rsid w:val="00A11864"/>
    <w:rsid w:val="00A161B3"/>
    <w:rsid w:val="00A27167"/>
    <w:rsid w:val="00A72CB2"/>
    <w:rsid w:val="00A817DE"/>
    <w:rsid w:val="00A86C3B"/>
    <w:rsid w:val="00A97DB3"/>
    <w:rsid w:val="00AC31CC"/>
    <w:rsid w:val="00AC3E22"/>
    <w:rsid w:val="00AD7B0D"/>
    <w:rsid w:val="00AF77B0"/>
    <w:rsid w:val="00B2243B"/>
    <w:rsid w:val="00B3248D"/>
    <w:rsid w:val="00B3320E"/>
    <w:rsid w:val="00B42A87"/>
    <w:rsid w:val="00B43D8C"/>
    <w:rsid w:val="00B5446B"/>
    <w:rsid w:val="00B56037"/>
    <w:rsid w:val="00B6584C"/>
    <w:rsid w:val="00B7779F"/>
    <w:rsid w:val="00B802F1"/>
    <w:rsid w:val="00B928B4"/>
    <w:rsid w:val="00B944C9"/>
    <w:rsid w:val="00BA07D9"/>
    <w:rsid w:val="00BA23DE"/>
    <w:rsid w:val="00BB1C62"/>
    <w:rsid w:val="00BC141D"/>
    <w:rsid w:val="00BC1FE3"/>
    <w:rsid w:val="00BC61DC"/>
    <w:rsid w:val="00BC6EE8"/>
    <w:rsid w:val="00BE1600"/>
    <w:rsid w:val="00C00353"/>
    <w:rsid w:val="00C068F4"/>
    <w:rsid w:val="00C1631E"/>
    <w:rsid w:val="00C236C6"/>
    <w:rsid w:val="00C26CD2"/>
    <w:rsid w:val="00C50669"/>
    <w:rsid w:val="00C64BD3"/>
    <w:rsid w:val="00C667A2"/>
    <w:rsid w:val="00C74BBF"/>
    <w:rsid w:val="00C80782"/>
    <w:rsid w:val="00CB1884"/>
    <w:rsid w:val="00CD001F"/>
    <w:rsid w:val="00CD2E02"/>
    <w:rsid w:val="00CF49A3"/>
    <w:rsid w:val="00D01537"/>
    <w:rsid w:val="00D1405A"/>
    <w:rsid w:val="00D26E23"/>
    <w:rsid w:val="00D50341"/>
    <w:rsid w:val="00D611D4"/>
    <w:rsid w:val="00D839FF"/>
    <w:rsid w:val="00D95238"/>
    <w:rsid w:val="00DA0D42"/>
    <w:rsid w:val="00DA16FE"/>
    <w:rsid w:val="00DA6F87"/>
    <w:rsid w:val="00DD36F6"/>
    <w:rsid w:val="00DF11F0"/>
    <w:rsid w:val="00DF5993"/>
    <w:rsid w:val="00E069D8"/>
    <w:rsid w:val="00E113C5"/>
    <w:rsid w:val="00E13719"/>
    <w:rsid w:val="00E17786"/>
    <w:rsid w:val="00E35264"/>
    <w:rsid w:val="00E457B5"/>
    <w:rsid w:val="00E459E3"/>
    <w:rsid w:val="00E603F1"/>
    <w:rsid w:val="00EA0873"/>
    <w:rsid w:val="00EA1A5F"/>
    <w:rsid w:val="00EA6067"/>
    <w:rsid w:val="00EB5295"/>
    <w:rsid w:val="00ED01B9"/>
    <w:rsid w:val="00ED7F8A"/>
    <w:rsid w:val="00F04C85"/>
    <w:rsid w:val="00F234F8"/>
    <w:rsid w:val="00F43149"/>
    <w:rsid w:val="00F4656F"/>
    <w:rsid w:val="00F5699E"/>
    <w:rsid w:val="00F621F0"/>
    <w:rsid w:val="00F74965"/>
    <w:rsid w:val="00F81961"/>
    <w:rsid w:val="00F95B6A"/>
    <w:rsid w:val="00FA1C4B"/>
    <w:rsid w:val="00FA1D15"/>
    <w:rsid w:val="00FA1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A5595-AC0E-4B32-AB4C-D9E4C922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65"/>
    <w:pPr>
      <w:spacing w:after="0" w:line="240" w:lineRule="auto"/>
    </w:pPr>
    <w:rPr>
      <w:rFonts w:ascii="Arial" w:eastAsia="Times New Roman" w:hAnsi="Arial" w:cs="Arial"/>
      <w:sz w:val="20"/>
      <w:szCs w:val="24"/>
      <w:lang w:val="es-ES" w:eastAsia="es-ES"/>
    </w:rPr>
  </w:style>
  <w:style w:type="paragraph" w:styleId="Ttulo1">
    <w:name w:val="heading 1"/>
    <w:basedOn w:val="Normal"/>
    <w:next w:val="Normal"/>
    <w:link w:val="Ttulo1Car"/>
    <w:uiPriority w:val="9"/>
    <w:qFormat/>
    <w:rsid w:val="00A271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F74965"/>
    <w:pPr>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F74965"/>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50682"/>
    <w:pPr>
      <w:spacing w:after="0" w:line="240" w:lineRule="auto"/>
    </w:pPr>
  </w:style>
  <w:style w:type="table" w:styleId="Tablaconcuadrcula">
    <w:name w:val="Table Grid"/>
    <w:basedOn w:val="Tablanormal"/>
    <w:uiPriority w:val="59"/>
    <w:rsid w:val="008506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870226"/>
    <w:pPr>
      <w:tabs>
        <w:tab w:val="center" w:pos="4680"/>
        <w:tab w:val="right" w:pos="9360"/>
      </w:tabs>
    </w:pPr>
  </w:style>
  <w:style w:type="character" w:customStyle="1" w:styleId="EncabezadoCar">
    <w:name w:val="Encabezado Car"/>
    <w:basedOn w:val="Fuentedeprrafopredeter"/>
    <w:link w:val="Encabezado"/>
    <w:uiPriority w:val="99"/>
    <w:rsid w:val="00870226"/>
  </w:style>
  <w:style w:type="paragraph" w:styleId="Piedepgina">
    <w:name w:val="footer"/>
    <w:basedOn w:val="Normal"/>
    <w:link w:val="PiedepginaCar"/>
    <w:uiPriority w:val="99"/>
    <w:unhideWhenUsed/>
    <w:rsid w:val="00870226"/>
    <w:pPr>
      <w:tabs>
        <w:tab w:val="center" w:pos="4680"/>
        <w:tab w:val="right" w:pos="9360"/>
      </w:tabs>
    </w:pPr>
  </w:style>
  <w:style w:type="character" w:customStyle="1" w:styleId="PiedepginaCar">
    <w:name w:val="Pie de página Car"/>
    <w:basedOn w:val="Fuentedeprrafopredeter"/>
    <w:link w:val="Piedepgina"/>
    <w:uiPriority w:val="99"/>
    <w:rsid w:val="00870226"/>
  </w:style>
  <w:style w:type="paragraph" w:styleId="Textodeglobo">
    <w:name w:val="Balloon Text"/>
    <w:basedOn w:val="Normal"/>
    <w:link w:val="TextodegloboCar"/>
    <w:uiPriority w:val="99"/>
    <w:semiHidden/>
    <w:unhideWhenUsed/>
    <w:rsid w:val="00870226"/>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226"/>
    <w:rPr>
      <w:rFonts w:ascii="Tahoma" w:hAnsi="Tahoma" w:cs="Tahoma"/>
      <w:sz w:val="16"/>
      <w:szCs w:val="16"/>
    </w:rPr>
  </w:style>
  <w:style w:type="paragraph" w:styleId="Prrafodelista">
    <w:name w:val="List Paragraph"/>
    <w:basedOn w:val="Normal"/>
    <w:uiPriority w:val="34"/>
    <w:qFormat/>
    <w:rsid w:val="00F621F0"/>
    <w:pPr>
      <w:ind w:left="720"/>
      <w:contextualSpacing/>
    </w:pPr>
  </w:style>
  <w:style w:type="character" w:customStyle="1" w:styleId="Ttulo2Car">
    <w:name w:val="Título 2 Car"/>
    <w:basedOn w:val="Fuentedeprrafopredeter"/>
    <w:link w:val="Ttulo2"/>
    <w:uiPriority w:val="9"/>
    <w:rsid w:val="00F74965"/>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semiHidden/>
    <w:rsid w:val="00F74965"/>
    <w:rPr>
      <w:rFonts w:ascii="Cambria" w:eastAsia="Times New Roman" w:hAnsi="Cambria" w:cs="Times New Roman"/>
      <w:b/>
      <w:bCs/>
      <w:sz w:val="26"/>
      <w:szCs w:val="26"/>
      <w:lang w:val="es-ES" w:eastAsia="es-ES"/>
    </w:rPr>
  </w:style>
  <w:style w:type="character" w:styleId="Textoennegrita">
    <w:name w:val="Strong"/>
    <w:basedOn w:val="Fuentedeprrafopredeter"/>
    <w:uiPriority w:val="22"/>
    <w:qFormat/>
    <w:rsid w:val="00F74965"/>
    <w:rPr>
      <w:b/>
      <w:bCs/>
    </w:rPr>
  </w:style>
  <w:style w:type="paragraph" w:styleId="NormalWeb">
    <w:name w:val="Normal (Web)"/>
    <w:basedOn w:val="Normal"/>
    <w:uiPriority w:val="99"/>
    <w:unhideWhenUsed/>
    <w:rsid w:val="00F74965"/>
    <w:pPr>
      <w:spacing w:before="100" w:beforeAutospacing="1" w:after="100" w:afterAutospacing="1"/>
      <w:jc w:val="both"/>
    </w:pPr>
    <w:rPr>
      <w:color w:val="000066"/>
      <w:sz w:val="18"/>
      <w:szCs w:val="18"/>
    </w:rPr>
  </w:style>
  <w:style w:type="paragraph" w:styleId="Sangra3detindependiente">
    <w:name w:val="Body Text Indent 3"/>
    <w:basedOn w:val="Normal"/>
    <w:link w:val="Sangra3detindependienteCar"/>
    <w:rsid w:val="00F7496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74965"/>
    <w:rPr>
      <w:rFonts w:ascii="Arial" w:eastAsia="Times New Roman" w:hAnsi="Arial" w:cs="Arial"/>
      <w:sz w:val="16"/>
      <w:szCs w:val="16"/>
      <w:lang w:val="es-ES" w:eastAsia="es-ES"/>
    </w:rPr>
  </w:style>
  <w:style w:type="character" w:styleId="Hipervnculo">
    <w:name w:val="Hyperlink"/>
    <w:basedOn w:val="Fuentedeprrafopredeter"/>
    <w:uiPriority w:val="99"/>
    <w:unhideWhenUsed/>
    <w:rsid w:val="00F74965"/>
    <w:rPr>
      <w:color w:val="0000FF"/>
      <w:u w:val="single"/>
    </w:rPr>
  </w:style>
  <w:style w:type="paragraph" w:customStyle="1" w:styleId="estilo82">
    <w:name w:val="estilo82"/>
    <w:basedOn w:val="Normal"/>
    <w:rsid w:val="00F74965"/>
    <w:pPr>
      <w:spacing w:before="100" w:beforeAutospacing="1" w:after="100" w:afterAutospacing="1"/>
    </w:pPr>
    <w:rPr>
      <w:rFonts w:ascii="Times New Roman" w:hAnsi="Times New Roman" w:cs="Times New Roman"/>
      <w:sz w:val="24"/>
    </w:rPr>
  </w:style>
  <w:style w:type="table" w:customStyle="1" w:styleId="Tablanormal1">
    <w:name w:val="Tabla normal1"/>
    <w:next w:val="Tablanormal"/>
    <w:semiHidden/>
    <w:rsid w:val="00F74965"/>
    <w:pPr>
      <w:spacing w:after="0" w:line="240" w:lineRule="auto"/>
    </w:pPr>
    <w:rPr>
      <w:rFonts w:ascii="Times New Roman" w:eastAsia="Times New Roman" w:hAnsi="Times New Roman" w:cs="Angsana New"/>
      <w:sz w:val="20"/>
      <w:szCs w:val="20"/>
      <w:lang w:val="es-ES" w:eastAsia="es-ES"/>
    </w:rPr>
    <w:tblPr>
      <w:tblInd w:w="0" w:type="dxa"/>
      <w:tblCellMar>
        <w:top w:w="0" w:type="dxa"/>
        <w:left w:w="108" w:type="dxa"/>
        <w:bottom w:w="0" w:type="dxa"/>
        <w:right w:w="108" w:type="dxa"/>
      </w:tblCellMar>
    </w:tblPr>
  </w:style>
  <w:style w:type="table" w:customStyle="1" w:styleId="Tablanormal2">
    <w:name w:val="Tabla normal2"/>
    <w:next w:val="Tablanormal"/>
    <w:semiHidden/>
    <w:rsid w:val="00F74965"/>
    <w:pPr>
      <w:spacing w:after="0" w:line="240" w:lineRule="auto"/>
    </w:pPr>
    <w:rPr>
      <w:rFonts w:ascii="Times New Roman" w:eastAsia="Times New Roman" w:hAnsi="Times New Roman" w:cs="Angsana New"/>
      <w:sz w:val="20"/>
      <w:szCs w:val="20"/>
      <w:lang w:val="es-ES" w:eastAsia="es-ES"/>
    </w:rPr>
    <w:tblPr>
      <w:tblInd w:w="0" w:type="dxa"/>
      <w:tblCellMar>
        <w:top w:w="0" w:type="dxa"/>
        <w:left w:w="108" w:type="dxa"/>
        <w:bottom w:w="0" w:type="dxa"/>
        <w:right w:w="108" w:type="dxa"/>
      </w:tblCellMar>
    </w:tblPr>
  </w:style>
  <w:style w:type="character" w:customStyle="1" w:styleId="hps">
    <w:name w:val="hps"/>
    <w:basedOn w:val="Fuentedeprrafopredeter"/>
    <w:rsid w:val="00F74965"/>
  </w:style>
  <w:style w:type="character" w:customStyle="1" w:styleId="apple-converted-space">
    <w:name w:val="apple-converted-space"/>
    <w:basedOn w:val="Fuentedeprrafopredeter"/>
    <w:rsid w:val="00F74965"/>
  </w:style>
  <w:style w:type="character" w:customStyle="1" w:styleId="style61">
    <w:name w:val="style61"/>
    <w:basedOn w:val="Fuentedeprrafopredeter"/>
    <w:rsid w:val="00F74965"/>
    <w:rPr>
      <w:rFonts w:ascii="Georgia" w:hAnsi="Georgia" w:hint="default"/>
      <w:color w:val="00697A"/>
    </w:rPr>
  </w:style>
  <w:style w:type="paragraph" w:customStyle="1" w:styleId="section1">
    <w:name w:val="section1"/>
    <w:basedOn w:val="Normal"/>
    <w:rsid w:val="00F74965"/>
    <w:pPr>
      <w:spacing w:before="100" w:beforeAutospacing="1" w:after="100" w:afterAutospacing="1"/>
    </w:pPr>
    <w:rPr>
      <w:rFonts w:ascii="Times New Roman" w:eastAsia="Arial" w:hAnsi="Times New Roman" w:cs="Times New Roman"/>
      <w:sz w:val="24"/>
      <w:lang w:val="vi-VN" w:eastAsia="vi-VN"/>
    </w:rPr>
  </w:style>
  <w:style w:type="character" w:styleId="Hipervnculovisitado">
    <w:name w:val="FollowedHyperlink"/>
    <w:basedOn w:val="Fuentedeprrafopredeter"/>
    <w:uiPriority w:val="99"/>
    <w:semiHidden/>
    <w:unhideWhenUsed/>
    <w:rsid w:val="00F74965"/>
    <w:rPr>
      <w:color w:val="800080"/>
      <w:u w:val="single"/>
    </w:rPr>
  </w:style>
  <w:style w:type="character" w:customStyle="1" w:styleId="mw-headline">
    <w:name w:val="mw-headline"/>
    <w:basedOn w:val="Fuentedeprrafopredeter"/>
    <w:rsid w:val="00F74965"/>
  </w:style>
  <w:style w:type="character" w:customStyle="1" w:styleId="xdb">
    <w:name w:val="_xdb"/>
    <w:basedOn w:val="Fuentedeprrafopredeter"/>
    <w:rsid w:val="00556619"/>
  </w:style>
  <w:style w:type="character" w:customStyle="1" w:styleId="xbe">
    <w:name w:val="_xbe"/>
    <w:basedOn w:val="Fuentedeprrafopredeter"/>
    <w:rsid w:val="00556619"/>
  </w:style>
  <w:style w:type="table" w:customStyle="1" w:styleId="Tablaconcuadrcula11">
    <w:name w:val="Tabla con cuadrícula11"/>
    <w:basedOn w:val="Tablanormal"/>
    <w:next w:val="Tablaconcuadrcula"/>
    <w:uiPriority w:val="39"/>
    <w:rsid w:val="0020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BC6EE8"/>
  </w:style>
  <w:style w:type="table" w:customStyle="1" w:styleId="TableGrid1">
    <w:name w:val="Table Grid1"/>
    <w:basedOn w:val="Tablanormal"/>
    <w:next w:val="Tablaconcuadrcula"/>
    <w:uiPriority w:val="39"/>
    <w:rsid w:val="00BC6EE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27167"/>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7699">
      <w:bodyDiv w:val="1"/>
      <w:marLeft w:val="0"/>
      <w:marRight w:val="0"/>
      <w:marTop w:val="0"/>
      <w:marBottom w:val="0"/>
      <w:divBdr>
        <w:top w:val="none" w:sz="0" w:space="0" w:color="auto"/>
        <w:left w:val="none" w:sz="0" w:space="0" w:color="auto"/>
        <w:bottom w:val="none" w:sz="0" w:space="0" w:color="auto"/>
        <w:right w:val="none" w:sz="0" w:space="0" w:color="auto"/>
      </w:divBdr>
    </w:div>
    <w:div w:id="1305355261">
      <w:bodyDiv w:val="1"/>
      <w:marLeft w:val="0"/>
      <w:marRight w:val="0"/>
      <w:marTop w:val="0"/>
      <w:marBottom w:val="0"/>
      <w:divBdr>
        <w:top w:val="none" w:sz="0" w:space="0" w:color="auto"/>
        <w:left w:val="none" w:sz="0" w:space="0" w:color="auto"/>
        <w:bottom w:val="none" w:sz="0" w:space="0" w:color="auto"/>
        <w:right w:val="none" w:sz="0" w:space="0" w:color="auto"/>
      </w:divBdr>
    </w:div>
    <w:div w:id="1695111413">
      <w:bodyDiv w:val="1"/>
      <w:marLeft w:val="0"/>
      <w:marRight w:val="0"/>
      <w:marTop w:val="0"/>
      <w:marBottom w:val="0"/>
      <w:divBdr>
        <w:top w:val="none" w:sz="0" w:space="0" w:color="auto"/>
        <w:left w:val="none" w:sz="0" w:space="0" w:color="auto"/>
        <w:bottom w:val="none" w:sz="0" w:space="0" w:color="auto"/>
        <w:right w:val="none" w:sz="0" w:space="0" w:color="auto"/>
      </w:divBdr>
    </w:div>
    <w:div w:id="21233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smo-sostenible.co.c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B6340-0EA6-4917-ADBF-FABE0248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2014</Words>
  <Characters>11080</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iranmarco53</dc:creator>
  <cp:lastModifiedBy>PC8</cp:lastModifiedBy>
  <cp:revision>6</cp:revision>
  <cp:lastPrinted>2017-10-26T07:59:00Z</cp:lastPrinted>
  <dcterms:created xsi:type="dcterms:W3CDTF">2019-11-03T21:41:00Z</dcterms:created>
  <dcterms:modified xsi:type="dcterms:W3CDTF">2019-11-04T03:48:00Z</dcterms:modified>
</cp:coreProperties>
</file>