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C94" w:rsidRPr="00345B48" w:rsidRDefault="00622C29" w:rsidP="00AC5C94">
      <w:pPr>
        <w:autoSpaceDE w:val="0"/>
        <w:autoSpaceDN w:val="0"/>
        <w:adjustRightInd w:val="0"/>
        <w:spacing w:after="120" w:line="240" w:lineRule="auto"/>
        <w:jc w:val="center"/>
        <w:rPr>
          <w:rFonts w:ascii="Arial" w:hAnsi="Arial" w:cs="Arial"/>
          <w:b/>
          <w:bCs/>
          <w:color w:val="1F4E79" w:themeColor="accent1" w:themeShade="80"/>
          <w:sz w:val="24"/>
          <w:szCs w:val="24"/>
        </w:rPr>
      </w:pPr>
      <w:r w:rsidRPr="00345B48">
        <w:rPr>
          <w:rFonts w:ascii="Arial" w:hAnsi="Arial" w:cs="Arial"/>
          <w:b/>
          <w:bCs/>
          <w:color w:val="1F4E79" w:themeColor="accent1" w:themeShade="80"/>
          <w:sz w:val="24"/>
          <w:szCs w:val="24"/>
        </w:rPr>
        <w:t>PLAN A FIT</w:t>
      </w:r>
    </w:p>
    <w:p w:rsidR="00AC5C94" w:rsidRPr="00345B48" w:rsidRDefault="00622C29" w:rsidP="00622C29">
      <w:pPr>
        <w:autoSpaceDE w:val="0"/>
        <w:autoSpaceDN w:val="0"/>
        <w:adjustRightInd w:val="0"/>
        <w:spacing w:after="120" w:line="240" w:lineRule="auto"/>
        <w:jc w:val="center"/>
        <w:rPr>
          <w:rFonts w:ascii="Arial" w:hAnsi="Arial" w:cs="Arial"/>
          <w:b/>
          <w:bCs/>
          <w:color w:val="000000"/>
          <w:sz w:val="20"/>
          <w:szCs w:val="20"/>
        </w:rPr>
      </w:pPr>
      <w:r w:rsidRPr="00345B48">
        <w:rPr>
          <w:rFonts w:ascii="Arial" w:hAnsi="Arial" w:cs="Arial"/>
          <w:b/>
          <w:bCs/>
          <w:color w:val="1F4E79" w:themeColor="accent1" w:themeShade="80"/>
          <w:sz w:val="24"/>
          <w:szCs w:val="24"/>
        </w:rPr>
        <w:t>VANCOUVER Y FESTIVAL NAVIDEÑO 2020-2021</w:t>
      </w:r>
    </w:p>
    <w:p w:rsidR="00622C29" w:rsidRPr="00345B48" w:rsidRDefault="00622C29" w:rsidP="00AC5C94">
      <w:pPr>
        <w:autoSpaceDE w:val="0"/>
        <w:autoSpaceDN w:val="0"/>
        <w:adjustRightInd w:val="0"/>
        <w:spacing w:after="120" w:line="240" w:lineRule="auto"/>
        <w:jc w:val="both"/>
        <w:rPr>
          <w:rFonts w:ascii="Arial" w:hAnsi="Arial" w:cs="Arial"/>
          <w:b/>
          <w:bCs/>
          <w:color w:val="000000"/>
          <w:sz w:val="20"/>
          <w:szCs w:val="20"/>
        </w:rPr>
      </w:pPr>
    </w:p>
    <w:p w:rsidR="00622C29" w:rsidRPr="00345B48" w:rsidRDefault="00622C29" w:rsidP="00AC5C94">
      <w:pPr>
        <w:autoSpaceDE w:val="0"/>
        <w:autoSpaceDN w:val="0"/>
        <w:adjustRightInd w:val="0"/>
        <w:spacing w:after="120" w:line="240" w:lineRule="auto"/>
        <w:jc w:val="both"/>
        <w:rPr>
          <w:rFonts w:ascii="Arial" w:hAnsi="Arial" w:cs="Arial"/>
          <w:b/>
          <w:bCs/>
          <w:color w:val="000000"/>
          <w:sz w:val="20"/>
          <w:szCs w:val="20"/>
        </w:rPr>
      </w:pPr>
      <w:r w:rsidRPr="00345B48">
        <w:rPr>
          <w:rFonts w:ascii="Arial" w:hAnsi="Arial" w:cs="Arial"/>
          <w:b/>
          <w:bCs/>
          <w:color w:val="000000"/>
          <w:sz w:val="20"/>
          <w:szCs w:val="20"/>
        </w:rPr>
        <w:t>ITINERARIO</w:t>
      </w:r>
    </w:p>
    <w:p w:rsidR="00AC5C94" w:rsidRPr="00345B48" w:rsidRDefault="00AC5C94" w:rsidP="00AC5C94">
      <w:pPr>
        <w:autoSpaceDE w:val="0"/>
        <w:autoSpaceDN w:val="0"/>
        <w:adjustRightInd w:val="0"/>
        <w:spacing w:after="120" w:line="240" w:lineRule="auto"/>
        <w:jc w:val="both"/>
        <w:rPr>
          <w:rFonts w:ascii="Arial" w:hAnsi="Arial" w:cs="Arial"/>
          <w:b/>
          <w:bCs/>
          <w:color w:val="000000"/>
          <w:sz w:val="20"/>
          <w:szCs w:val="20"/>
        </w:rPr>
      </w:pPr>
      <w:r w:rsidRPr="00345B48">
        <w:rPr>
          <w:rFonts w:ascii="Arial" w:hAnsi="Arial" w:cs="Arial"/>
          <w:b/>
          <w:bCs/>
          <w:color w:val="000000"/>
          <w:sz w:val="20"/>
          <w:szCs w:val="20"/>
        </w:rPr>
        <w:t>Día 1</w:t>
      </w:r>
      <w:r w:rsidR="00622C29" w:rsidRPr="00345B48">
        <w:rPr>
          <w:rFonts w:ascii="Arial" w:hAnsi="Arial" w:cs="Arial"/>
          <w:b/>
          <w:bCs/>
          <w:color w:val="000000"/>
          <w:sz w:val="20"/>
          <w:szCs w:val="20"/>
        </w:rPr>
        <w:t>:</w:t>
      </w:r>
      <w:r w:rsidRPr="00345B48">
        <w:rPr>
          <w:rFonts w:ascii="Arial" w:hAnsi="Arial" w:cs="Arial"/>
          <w:b/>
          <w:bCs/>
          <w:color w:val="000000"/>
          <w:sz w:val="20"/>
          <w:szCs w:val="20"/>
        </w:rPr>
        <w:t xml:space="preserve"> Vancouver </w:t>
      </w:r>
    </w:p>
    <w:p w:rsidR="00AC5C94" w:rsidRPr="00345B48" w:rsidRDefault="00AC5C94" w:rsidP="00AC5C94">
      <w:pPr>
        <w:autoSpaceDE w:val="0"/>
        <w:autoSpaceDN w:val="0"/>
        <w:adjustRightInd w:val="0"/>
        <w:spacing w:after="120" w:line="240" w:lineRule="auto"/>
        <w:jc w:val="both"/>
        <w:rPr>
          <w:rFonts w:ascii="Arial" w:hAnsi="Arial" w:cs="Arial"/>
          <w:b/>
          <w:bCs/>
          <w:color w:val="000000"/>
          <w:sz w:val="20"/>
          <w:szCs w:val="20"/>
        </w:rPr>
      </w:pPr>
      <w:r w:rsidRPr="00345B48">
        <w:rPr>
          <w:rFonts w:ascii="Arial" w:hAnsi="Arial" w:cs="Arial"/>
          <w:color w:val="000000"/>
          <w:sz w:val="20"/>
          <w:szCs w:val="20"/>
        </w:rPr>
        <w:t>Llegada. Recepción en el aeropuerto</w:t>
      </w:r>
      <w:r w:rsidR="00622C29" w:rsidRPr="00345B48">
        <w:rPr>
          <w:rFonts w:ascii="Arial" w:hAnsi="Arial" w:cs="Arial"/>
          <w:color w:val="000000"/>
          <w:sz w:val="20"/>
          <w:szCs w:val="20"/>
        </w:rPr>
        <w:t xml:space="preserve"> de Vancouver</w:t>
      </w:r>
      <w:r w:rsidRPr="00345B48">
        <w:rPr>
          <w:rFonts w:ascii="Arial" w:hAnsi="Arial" w:cs="Arial"/>
          <w:color w:val="000000"/>
          <w:sz w:val="20"/>
          <w:szCs w:val="20"/>
        </w:rPr>
        <w:t>. Traslado a su hotel. Alojamiento.</w:t>
      </w:r>
    </w:p>
    <w:p w:rsidR="00AC5C94" w:rsidRPr="00345B48" w:rsidRDefault="00AC5C94" w:rsidP="00AC5C94">
      <w:pPr>
        <w:autoSpaceDE w:val="0"/>
        <w:autoSpaceDN w:val="0"/>
        <w:adjustRightInd w:val="0"/>
        <w:spacing w:after="120" w:line="240" w:lineRule="auto"/>
        <w:jc w:val="both"/>
        <w:rPr>
          <w:rFonts w:ascii="Arial" w:hAnsi="Arial" w:cs="Arial"/>
          <w:b/>
          <w:bCs/>
          <w:color w:val="000000"/>
          <w:sz w:val="20"/>
          <w:szCs w:val="20"/>
        </w:rPr>
      </w:pPr>
    </w:p>
    <w:p w:rsidR="004D0432" w:rsidRPr="00345B48" w:rsidRDefault="00AC5C94" w:rsidP="00AC5C94">
      <w:pPr>
        <w:autoSpaceDE w:val="0"/>
        <w:autoSpaceDN w:val="0"/>
        <w:adjustRightInd w:val="0"/>
        <w:spacing w:after="120" w:line="240" w:lineRule="auto"/>
        <w:jc w:val="both"/>
        <w:rPr>
          <w:rFonts w:ascii="Arial" w:hAnsi="Arial" w:cs="Arial"/>
          <w:b/>
          <w:bCs/>
          <w:color w:val="000000"/>
          <w:sz w:val="20"/>
          <w:szCs w:val="20"/>
        </w:rPr>
      </w:pPr>
      <w:r w:rsidRPr="00345B48">
        <w:rPr>
          <w:rFonts w:ascii="Arial" w:hAnsi="Arial" w:cs="Arial"/>
          <w:b/>
          <w:bCs/>
          <w:color w:val="000000"/>
          <w:sz w:val="20"/>
          <w:szCs w:val="20"/>
        </w:rPr>
        <w:t>Día 2</w:t>
      </w:r>
      <w:r w:rsidR="00622C29" w:rsidRPr="00345B48">
        <w:rPr>
          <w:rFonts w:ascii="Arial" w:hAnsi="Arial" w:cs="Arial"/>
          <w:b/>
          <w:bCs/>
          <w:color w:val="000000"/>
          <w:sz w:val="20"/>
          <w:szCs w:val="20"/>
        </w:rPr>
        <w:t>:</w:t>
      </w:r>
      <w:r w:rsidRPr="00345B48">
        <w:rPr>
          <w:rFonts w:ascii="Arial" w:hAnsi="Arial" w:cs="Arial"/>
          <w:b/>
          <w:bCs/>
          <w:color w:val="000000"/>
          <w:sz w:val="20"/>
          <w:szCs w:val="20"/>
        </w:rPr>
        <w:t xml:space="preserve"> Vancouver</w:t>
      </w:r>
    </w:p>
    <w:p w:rsidR="00AC5C94" w:rsidRPr="00345B48" w:rsidRDefault="00AC5C94" w:rsidP="00622C29">
      <w:pPr>
        <w:autoSpaceDE w:val="0"/>
        <w:autoSpaceDN w:val="0"/>
        <w:adjustRightInd w:val="0"/>
        <w:spacing w:after="120" w:line="240" w:lineRule="auto"/>
        <w:jc w:val="both"/>
        <w:rPr>
          <w:rFonts w:ascii="Arial" w:hAnsi="Arial" w:cs="Arial"/>
          <w:b/>
          <w:bCs/>
          <w:color w:val="000000"/>
          <w:sz w:val="20"/>
          <w:szCs w:val="20"/>
        </w:rPr>
      </w:pPr>
      <w:r w:rsidRPr="00345B48">
        <w:rPr>
          <w:rFonts w:ascii="Arial" w:hAnsi="Arial" w:cs="Arial"/>
          <w:color w:val="000000"/>
          <w:sz w:val="20"/>
          <w:szCs w:val="20"/>
        </w:rPr>
        <w:t xml:space="preserve">Desayuno. </w:t>
      </w:r>
      <w:r w:rsidR="00622C29" w:rsidRPr="00345B48">
        <w:rPr>
          <w:rFonts w:ascii="Arial" w:hAnsi="Arial" w:cs="Arial"/>
          <w:color w:val="000000"/>
          <w:sz w:val="20"/>
          <w:szCs w:val="20"/>
        </w:rPr>
        <w:t xml:space="preserve">Visita de la ciudad de Vancouver considerada como una de las ciudades más bellas del mundo. Visitaremos la Calle Robson, El Parque Stanley, Los Tótem Pole, Prospect Point, English Bay, West End, seguiremos hacia </w:t>
      </w:r>
      <w:r w:rsidR="00345B48" w:rsidRPr="00345B48">
        <w:rPr>
          <w:rFonts w:ascii="Arial" w:hAnsi="Arial" w:cs="Arial"/>
          <w:color w:val="000000"/>
          <w:sz w:val="20"/>
          <w:szCs w:val="20"/>
        </w:rPr>
        <w:t>él</w:t>
      </w:r>
      <w:r w:rsidR="00622C29" w:rsidRPr="00345B48">
        <w:rPr>
          <w:rFonts w:ascii="Arial" w:hAnsi="Arial" w:cs="Arial"/>
          <w:color w:val="000000"/>
          <w:sz w:val="20"/>
          <w:szCs w:val="20"/>
        </w:rPr>
        <w:t>, Barrio Chino y Gastown, lugar histórico donde nació la ciudad de Vancouver. Almuerzo incluido. Por la tarde visitaremos el Jardín Botánico VanDusen donde se encuentra el increíble Festival de Luces que opera a partir del mes de diciembre hasta el 5 de enero (25 diciembre cerrado). Esta maravillosa exhibición navideña con más de 1 millón de luces repartidas en 15 acres de jardines. A partir del 6 de enero la actividad del Jardín Botánico VanDusen será remplazada por el Puente Colgante Capilano un paseo mágico por los magníficos abetos Douglas que se iluminan haciendo de estos árboles uno de los árboles de Navidad más altos del mundo, Regreso al hotel</w:t>
      </w:r>
      <w:r w:rsidR="004D0432" w:rsidRPr="00345B48">
        <w:rPr>
          <w:rFonts w:ascii="Arial" w:hAnsi="Arial" w:cs="Arial"/>
          <w:color w:val="000000"/>
          <w:sz w:val="20"/>
          <w:szCs w:val="20"/>
        </w:rPr>
        <w:t>.</w:t>
      </w:r>
    </w:p>
    <w:p w:rsidR="00622C29" w:rsidRPr="00345B48" w:rsidRDefault="00622C29" w:rsidP="00AC5C94">
      <w:pPr>
        <w:autoSpaceDE w:val="0"/>
        <w:autoSpaceDN w:val="0"/>
        <w:adjustRightInd w:val="0"/>
        <w:spacing w:after="120" w:line="240" w:lineRule="auto"/>
        <w:jc w:val="both"/>
        <w:rPr>
          <w:rFonts w:ascii="Arial" w:hAnsi="Arial" w:cs="Arial"/>
          <w:b/>
          <w:bCs/>
          <w:color w:val="000000"/>
          <w:sz w:val="20"/>
          <w:szCs w:val="20"/>
        </w:rPr>
      </w:pPr>
    </w:p>
    <w:p w:rsidR="00AC5C94" w:rsidRPr="00345B48" w:rsidRDefault="00AC5C94" w:rsidP="00AC5C94">
      <w:pPr>
        <w:autoSpaceDE w:val="0"/>
        <w:autoSpaceDN w:val="0"/>
        <w:adjustRightInd w:val="0"/>
        <w:spacing w:after="120" w:line="240" w:lineRule="auto"/>
        <w:jc w:val="both"/>
        <w:rPr>
          <w:rFonts w:ascii="Arial" w:hAnsi="Arial" w:cs="Arial"/>
          <w:b/>
          <w:bCs/>
          <w:color w:val="000000"/>
          <w:sz w:val="20"/>
          <w:szCs w:val="20"/>
        </w:rPr>
      </w:pPr>
      <w:r w:rsidRPr="00345B48">
        <w:rPr>
          <w:rFonts w:ascii="Arial" w:hAnsi="Arial" w:cs="Arial"/>
          <w:b/>
          <w:bCs/>
          <w:color w:val="000000"/>
          <w:sz w:val="20"/>
          <w:szCs w:val="20"/>
        </w:rPr>
        <w:t>Día 3</w:t>
      </w:r>
      <w:r w:rsidR="00622C29" w:rsidRPr="00345B48">
        <w:rPr>
          <w:rFonts w:ascii="Arial" w:hAnsi="Arial" w:cs="Arial"/>
          <w:b/>
          <w:bCs/>
          <w:color w:val="000000"/>
          <w:sz w:val="20"/>
          <w:szCs w:val="20"/>
        </w:rPr>
        <w:t>:</w:t>
      </w:r>
      <w:r w:rsidRPr="00345B48">
        <w:rPr>
          <w:rFonts w:ascii="Arial" w:hAnsi="Arial" w:cs="Arial"/>
          <w:b/>
          <w:bCs/>
          <w:color w:val="000000"/>
          <w:sz w:val="20"/>
          <w:szCs w:val="20"/>
        </w:rPr>
        <w:t xml:space="preserve"> Vancouver</w:t>
      </w:r>
      <w:r w:rsidR="00622C29" w:rsidRPr="00345B48">
        <w:rPr>
          <w:rFonts w:ascii="Arial" w:hAnsi="Arial" w:cs="Arial"/>
          <w:b/>
          <w:bCs/>
          <w:color w:val="000000"/>
          <w:sz w:val="20"/>
          <w:szCs w:val="20"/>
        </w:rPr>
        <w:t xml:space="preserve"> – Victoria - Vancouver</w:t>
      </w:r>
    </w:p>
    <w:p w:rsidR="00AC5C94" w:rsidRPr="00345B48" w:rsidRDefault="00AC5C94" w:rsidP="00622C29">
      <w:pPr>
        <w:autoSpaceDE w:val="0"/>
        <w:autoSpaceDN w:val="0"/>
        <w:adjustRightInd w:val="0"/>
        <w:spacing w:after="120" w:line="240" w:lineRule="auto"/>
        <w:jc w:val="both"/>
        <w:rPr>
          <w:rFonts w:ascii="Arial" w:hAnsi="Arial" w:cs="Arial"/>
          <w:color w:val="222222"/>
          <w:sz w:val="20"/>
          <w:szCs w:val="20"/>
        </w:rPr>
      </w:pPr>
      <w:r w:rsidRPr="00345B48">
        <w:rPr>
          <w:rFonts w:ascii="Arial" w:hAnsi="Arial" w:cs="Arial"/>
          <w:color w:val="000000"/>
          <w:sz w:val="20"/>
          <w:szCs w:val="20"/>
        </w:rPr>
        <w:t xml:space="preserve">Desayuno. </w:t>
      </w:r>
      <w:r w:rsidR="00622C29" w:rsidRPr="00345B48">
        <w:rPr>
          <w:rFonts w:ascii="Arial" w:hAnsi="Arial" w:cs="Arial"/>
          <w:color w:val="000000"/>
          <w:sz w:val="20"/>
          <w:szCs w:val="20"/>
        </w:rPr>
        <w:t>Por la mañana salida a la ciudad Victoria considerada como la ciudad más Británica de Canadá y la Capital Provincial de la British Columbia. Continuaremos, hacia el terminal de Ferry Tsawwassen. Para cruzar el</w:t>
      </w:r>
      <w:r w:rsidR="00256A20" w:rsidRPr="00345B48">
        <w:rPr>
          <w:rFonts w:ascii="Arial" w:hAnsi="Arial" w:cs="Arial"/>
          <w:color w:val="000000"/>
          <w:sz w:val="20"/>
          <w:szCs w:val="20"/>
        </w:rPr>
        <w:t xml:space="preserve"> </w:t>
      </w:r>
      <w:r w:rsidR="00622C29" w:rsidRPr="00345B48">
        <w:rPr>
          <w:rFonts w:ascii="Arial" w:hAnsi="Arial" w:cs="Arial"/>
          <w:color w:val="000000"/>
          <w:sz w:val="20"/>
          <w:szCs w:val="20"/>
        </w:rPr>
        <w:t>estrecho de Georgia que nos llevará a la Isla de Vancouver. Visitaremos los famosos Jardines Butchart teniendo la oportunidad de admirar la hermosura de estos maravillosos jardines privados únicos en el mundo. Continuando hacia la ciudad de Victoria, para donde nuestro paseo por la ciudad pasando, por el Edificio del Parlamento, Hotel Empress, la bahía de Inner Harbour y la parte comercial de la Calle Government. Tiempo libre. Por la tarde regreso a Vancouver</w:t>
      </w:r>
      <w:r w:rsidRPr="00345B48">
        <w:rPr>
          <w:rFonts w:ascii="Arial" w:hAnsi="Arial" w:cs="Arial"/>
          <w:color w:val="222222"/>
          <w:sz w:val="20"/>
          <w:szCs w:val="20"/>
        </w:rPr>
        <w:t>.</w:t>
      </w:r>
    </w:p>
    <w:p w:rsidR="00AC5C94" w:rsidRPr="00345B48" w:rsidRDefault="00AC5C94" w:rsidP="00AC5C94">
      <w:pPr>
        <w:autoSpaceDE w:val="0"/>
        <w:autoSpaceDN w:val="0"/>
        <w:adjustRightInd w:val="0"/>
        <w:spacing w:after="120" w:line="240" w:lineRule="auto"/>
        <w:jc w:val="both"/>
        <w:rPr>
          <w:rFonts w:ascii="Arial" w:hAnsi="Arial" w:cs="Arial"/>
          <w:b/>
          <w:bCs/>
          <w:color w:val="000000"/>
          <w:sz w:val="20"/>
          <w:szCs w:val="20"/>
        </w:rPr>
      </w:pPr>
    </w:p>
    <w:p w:rsidR="00AC5C94" w:rsidRPr="00345B48" w:rsidRDefault="00AC5C94" w:rsidP="00AC5C94">
      <w:pPr>
        <w:autoSpaceDE w:val="0"/>
        <w:autoSpaceDN w:val="0"/>
        <w:adjustRightInd w:val="0"/>
        <w:spacing w:after="120" w:line="240" w:lineRule="auto"/>
        <w:jc w:val="both"/>
        <w:rPr>
          <w:rFonts w:ascii="Arial" w:hAnsi="Arial" w:cs="Arial"/>
          <w:color w:val="000000"/>
          <w:sz w:val="20"/>
          <w:szCs w:val="20"/>
        </w:rPr>
      </w:pPr>
      <w:r w:rsidRPr="00345B48">
        <w:rPr>
          <w:rFonts w:ascii="Arial" w:hAnsi="Arial" w:cs="Arial"/>
          <w:b/>
          <w:bCs/>
          <w:color w:val="000000"/>
          <w:sz w:val="20"/>
          <w:szCs w:val="20"/>
        </w:rPr>
        <w:t>Día 4</w:t>
      </w:r>
      <w:r w:rsidR="00622C29" w:rsidRPr="00345B48">
        <w:rPr>
          <w:rFonts w:ascii="Arial" w:hAnsi="Arial" w:cs="Arial"/>
          <w:b/>
          <w:bCs/>
          <w:color w:val="000000"/>
          <w:sz w:val="20"/>
          <w:szCs w:val="20"/>
        </w:rPr>
        <w:t>:</w:t>
      </w:r>
      <w:r w:rsidRPr="00345B48">
        <w:rPr>
          <w:rFonts w:ascii="Arial" w:hAnsi="Arial" w:cs="Arial"/>
          <w:b/>
          <w:bCs/>
          <w:color w:val="000000"/>
          <w:sz w:val="20"/>
          <w:szCs w:val="20"/>
        </w:rPr>
        <w:t xml:space="preserve"> </w:t>
      </w:r>
      <w:r w:rsidR="00622C29" w:rsidRPr="00345B48">
        <w:rPr>
          <w:rFonts w:ascii="Arial" w:hAnsi="Arial" w:cs="Arial"/>
          <w:b/>
          <w:bCs/>
          <w:color w:val="000000"/>
          <w:sz w:val="20"/>
          <w:szCs w:val="20"/>
        </w:rPr>
        <w:t xml:space="preserve">Vancouver – </w:t>
      </w:r>
      <w:r w:rsidRPr="00345B48">
        <w:rPr>
          <w:rFonts w:ascii="Arial" w:hAnsi="Arial" w:cs="Arial"/>
          <w:b/>
          <w:bCs/>
          <w:color w:val="000000"/>
          <w:sz w:val="20"/>
          <w:szCs w:val="20"/>
        </w:rPr>
        <w:t>Whistler</w:t>
      </w:r>
      <w:r w:rsidR="00622C29" w:rsidRPr="00345B48">
        <w:rPr>
          <w:rFonts w:ascii="Arial" w:hAnsi="Arial" w:cs="Arial"/>
          <w:b/>
          <w:bCs/>
          <w:color w:val="000000"/>
          <w:sz w:val="20"/>
          <w:szCs w:val="20"/>
        </w:rPr>
        <w:t xml:space="preserve"> Villa Olímpica - Vancouver</w:t>
      </w:r>
    </w:p>
    <w:p w:rsidR="00AC5C94" w:rsidRPr="00345B48" w:rsidRDefault="00AC5C94" w:rsidP="00622C29">
      <w:pPr>
        <w:autoSpaceDE w:val="0"/>
        <w:autoSpaceDN w:val="0"/>
        <w:adjustRightInd w:val="0"/>
        <w:spacing w:after="120" w:line="240" w:lineRule="auto"/>
        <w:jc w:val="both"/>
        <w:rPr>
          <w:rFonts w:ascii="Arial" w:hAnsi="Arial" w:cs="Arial"/>
          <w:color w:val="000000"/>
          <w:sz w:val="20"/>
          <w:szCs w:val="20"/>
        </w:rPr>
      </w:pPr>
      <w:r w:rsidRPr="00345B48">
        <w:rPr>
          <w:rFonts w:ascii="Arial" w:hAnsi="Arial" w:cs="Arial"/>
          <w:color w:val="000000"/>
          <w:sz w:val="20"/>
          <w:szCs w:val="20"/>
        </w:rPr>
        <w:t xml:space="preserve">Desayuno. </w:t>
      </w:r>
      <w:r w:rsidR="00622C29" w:rsidRPr="00345B48">
        <w:rPr>
          <w:rFonts w:ascii="Arial" w:hAnsi="Arial" w:cs="Arial"/>
          <w:color w:val="000000"/>
          <w:sz w:val="20"/>
          <w:szCs w:val="20"/>
        </w:rPr>
        <w:t>Por la mañana salida a la villa Olímpica de Whistler del año 2010 por la pintoresca ruta el mar y el cielo que esta bañada por un brazo de mar de 50 Km. Visitaremos la Cascada Shannon con una altura de 335 metros siempre que esté abierta. Llegada a Whistler, hermosa región alpina donde se encuentra uno del más importante centro de esquí de Norte América. Almuerzo incluido Por la tarde tiempo libre para subir al teleférico Peak to Peak (Opcional). Regreso a Vancouver</w:t>
      </w:r>
    </w:p>
    <w:p w:rsidR="00AC5C94" w:rsidRPr="00345B48" w:rsidRDefault="00AC5C94" w:rsidP="00AC5C94">
      <w:pPr>
        <w:autoSpaceDE w:val="0"/>
        <w:autoSpaceDN w:val="0"/>
        <w:adjustRightInd w:val="0"/>
        <w:spacing w:after="120" w:line="240" w:lineRule="auto"/>
        <w:jc w:val="both"/>
        <w:rPr>
          <w:rFonts w:ascii="Arial" w:hAnsi="Arial" w:cs="Arial"/>
          <w:b/>
          <w:bCs/>
          <w:color w:val="000000"/>
          <w:sz w:val="20"/>
          <w:szCs w:val="20"/>
        </w:rPr>
      </w:pPr>
    </w:p>
    <w:p w:rsidR="00AC5C94" w:rsidRPr="00345B48" w:rsidRDefault="00AC5C94" w:rsidP="00AC5C94">
      <w:pPr>
        <w:autoSpaceDE w:val="0"/>
        <w:autoSpaceDN w:val="0"/>
        <w:adjustRightInd w:val="0"/>
        <w:spacing w:after="120" w:line="240" w:lineRule="auto"/>
        <w:jc w:val="both"/>
        <w:rPr>
          <w:rFonts w:ascii="Arial" w:hAnsi="Arial" w:cs="Arial"/>
          <w:b/>
          <w:bCs/>
          <w:color w:val="000000"/>
          <w:sz w:val="20"/>
          <w:szCs w:val="20"/>
        </w:rPr>
      </w:pPr>
      <w:r w:rsidRPr="00345B48">
        <w:rPr>
          <w:rFonts w:ascii="Arial" w:hAnsi="Arial" w:cs="Arial"/>
          <w:b/>
          <w:bCs/>
          <w:color w:val="000000"/>
          <w:sz w:val="20"/>
          <w:szCs w:val="20"/>
        </w:rPr>
        <w:t>Día 5</w:t>
      </w:r>
      <w:r w:rsidR="00622C29" w:rsidRPr="00345B48">
        <w:rPr>
          <w:rFonts w:ascii="Arial" w:hAnsi="Arial" w:cs="Arial"/>
          <w:b/>
          <w:bCs/>
          <w:color w:val="000000"/>
          <w:sz w:val="20"/>
          <w:szCs w:val="20"/>
        </w:rPr>
        <w:t>:</w:t>
      </w:r>
      <w:r w:rsidRPr="00345B48">
        <w:rPr>
          <w:rFonts w:ascii="Arial" w:hAnsi="Arial" w:cs="Arial"/>
          <w:b/>
          <w:bCs/>
          <w:color w:val="000000"/>
          <w:sz w:val="20"/>
          <w:szCs w:val="20"/>
        </w:rPr>
        <w:t xml:space="preserve"> </w:t>
      </w:r>
      <w:r w:rsidR="00622C29" w:rsidRPr="00345B48">
        <w:rPr>
          <w:rFonts w:ascii="Arial" w:hAnsi="Arial" w:cs="Arial"/>
          <w:b/>
          <w:bCs/>
          <w:color w:val="000000"/>
          <w:sz w:val="20"/>
          <w:szCs w:val="20"/>
        </w:rPr>
        <w:t>Vancouver</w:t>
      </w:r>
    </w:p>
    <w:p w:rsidR="00AC5C94" w:rsidRPr="00345B48" w:rsidRDefault="00AC5C94" w:rsidP="00622C29">
      <w:pPr>
        <w:autoSpaceDE w:val="0"/>
        <w:autoSpaceDN w:val="0"/>
        <w:adjustRightInd w:val="0"/>
        <w:spacing w:after="120" w:line="240" w:lineRule="auto"/>
        <w:jc w:val="both"/>
        <w:rPr>
          <w:rFonts w:ascii="Arial" w:hAnsi="Arial" w:cs="Arial"/>
          <w:color w:val="000000"/>
          <w:sz w:val="20"/>
          <w:szCs w:val="20"/>
        </w:rPr>
      </w:pPr>
      <w:r w:rsidRPr="00345B48">
        <w:rPr>
          <w:rFonts w:ascii="Arial" w:hAnsi="Arial" w:cs="Arial"/>
          <w:color w:val="000000"/>
          <w:sz w:val="20"/>
          <w:szCs w:val="20"/>
        </w:rPr>
        <w:t xml:space="preserve">Desayuno. </w:t>
      </w:r>
      <w:r w:rsidR="00622C29" w:rsidRPr="00345B48">
        <w:rPr>
          <w:rFonts w:ascii="Arial" w:hAnsi="Arial" w:cs="Arial"/>
          <w:color w:val="000000"/>
          <w:sz w:val="20"/>
          <w:szCs w:val="20"/>
        </w:rPr>
        <w:t>Día libre para actividades opcionales, traslados disponibles para los que deseen ir al Vancouver Outlet con sus 80 tiendas de las mejores y más conocidas marcas. Se hará un traslado de salida y regreso por la tarde al hotel. Alojamiento.</w:t>
      </w:r>
    </w:p>
    <w:p w:rsidR="009C5AD5" w:rsidRPr="00345B48" w:rsidRDefault="009C5AD5" w:rsidP="00AC5C94">
      <w:pPr>
        <w:autoSpaceDE w:val="0"/>
        <w:autoSpaceDN w:val="0"/>
        <w:adjustRightInd w:val="0"/>
        <w:spacing w:after="0" w:line="240" w:lineRule="auto"/>
        <w:rPr>
          <w:rFonts w:ascii="Verdana" w:hAnsi="Verdana" w:cs="Verdana"/>
          <w:b/>
          <w:bCs/>
          <w:color w:val="000000"/>
          <w:sz w:val="18"/>
          <w:szCs w:val="18"/>
        </w:rPr>
      </w:pPr>
    </w:p>
    <w:p w:rsidR="00AC5C94" w:rsidRPr="00345B48" w:rsidRDefault="00AC5C94" w:rsidP="009C5AD5">
      <w:pPr>
        <w:autoSpaceDE w:val="0"/>
        <w:autoSpaceDN w:val="0"/>
        <w:adjustRightInd w:val="0"/>
        <w:spacing w:after="120" w:line="240" w:lineRule="auto"/>
        <w:rPr>
          <w:rFonts w:ascii="Verdana" w:hAnsi="Verdana" w:cs="Verdana"/>
          <w:b/>
          <w:bCs/>
          <w:color w:val="000000"/>
          <w:sz w:val="18"/>
          <w:szCs w:val="18"/>
        </w:rPr>
      </w:pPr>
      <w:r w:rsidRPr="00345B48">
        <w:rPr>
          <w:rFonts w:ascii="Verdana" w:hAnsi="Verdana" w:cs="Verdana"/>
          <w:b/>
          <w:bCs/>
          <w:color w:val="000000"/>
          <w:sz w:val="18"/>
          <w:szCs w:val="18"/>
        </w:rPr>
        <w:t>Día 6</w:t>
      </w:r>
      <w:r w:rsidR="00622C29" w:rsidRPr="00345B48">
        <w:rPr>
          <w:rFonts w:ascii="Verdana" w:hAnsi="Verdana" w:cs="Verdana"/>
          <w:b/>
          <w:bCs/>
          <w:color w:val="000000"/>
          <w:sz w:val="18"/>
          <w:szCs w:val="18"/>
        </w:rPr>
        <w:t>:</w:t>
      </w:r>
      <w:r w:rsidRPr="00345B48">
        <w:rPr>
          <w:rFonts w:ascii="Verdana" w:hAnsi="Verdana" w:cs="Verdana"/>
          <w:b/>
          <w:bCs/>
          <w:color w:val="000000"/>
          <w:sz w:val="18"/>
          <w:szCs w:val="18"/>
        </w:rPr>
        <w:t xml:space="preserve"> </w:t>
      </w:r>
      <w:r w:rsidR="00622C29" w:rsidRPr="00345B48">
        <w:rPr>
          <w:rFonts w:ascii="Arial" w:hAnsi="Arial" w:cs="Arial"/>
          <w:b/>
          <w:bCs/>
          <w:color w:val="000000"/>
          <w:sz w:val="20"/>
          <w:szCs w:val="20"/>
        </w:rPr>
        <w:t>Vancouver</w:t>
      </w:r>
    </w:p>
    <w:p w:rsidR="00AC5C94" w:rsidRPr="00345B48" w:rsidRDefault="00AC5C94" w:rsidP="00622C29">
      <w:pPr>
        <w:autoSpaceDE w:val="0"/>
        <w:autoSpaceDN w:val="0"/>
        <w:adjustRightInd w:val="0"/>
        <w:spacing w:after="120" w:line="240" w:lineRule="auto"/>
        <w:jc w:val="both"/>
        <w:rPr>
          <w:rFonts w:ascii="Verdana" w:hAnsi="Verdana" w:cs="Verdana"/>
          <w:color w:val="000000"/>
          <w:sz w:val="18"/>
          <w:szCs w:val="18"/>
        </w:rPr>
      </w:pPr>
      <w:r w:rsidRPr="00345B48">
        <w:rPr>
          <w:rFonts w:ascii="Verdana" w:hAnsi="Verdana" w:cs="Verdana"/>
          <w:color w:val="000000"/>
          <w:sz w:val="18"/>
          <w:szCs w:val="18"/>
        </w:rPr>
        <w:t xml:space="preserve">Desayuno. </w:t>
      </w:r>
      <w:r w:rsidR="00622C29" w:rsidRPr="00345B48">
        <w:rPr>
          <w:rFonts w:ascii="Verdana" w:hAnsi="Verdana" w:cs="Verdana"/>
          <w:color w:val="000000"/>
          <w:sz w:val="18"/>
          <w:szCs w:val="18"/>
        </w:rPr>
        <w:t>Día de traslado al aeropuerto.</w:t>
      </w:r>
    </w:p>
    <w:p w:rsidR="000B1485" w:rsidRPr="00345B48" w:rsidRDefault="000B1485" w:rsidP="00AC5C94">
      <w:pPr>
        <w:autoSpaceDE w:val="0"/>
        <w:autoSpaceDN w:val="0"/>
        <w:adjustRightInd w:val="0"/>
        <w:spacing w:after="120" w:line="240" w:lineRule="auto"/>
        <w:jc w:val="both"/>
        <w:rPr>
          <w:rFonts w:ascii="Arial" w:hAnsi="Arial" w:cs="Arial"/>
          <w:b/>
          <w:bCs/>
          <w:color w:val="000000"/>
          <w:sz w:val="20"/>
          <w:szCs w:val="20"/>
        </w:rPr>
      </w:pPr>
    </w:p>
    <w:p w:rsidR="00622C29" w:rsidRPr="00345B48" w:rsidRDefault="00622C29" w:rsidP="00622C29">
      <w:pPr>
        <w:spacing w:after="120" w:line="240" w:lineRule="auto"/>
        <w:rPr>
          <w:rFonts w:ascii="Arial" w:hAnsi="Arial" w:cs="Arial"/>
          <w:b/>
          <w:bCs/>
          <w:i/>
          <w:iCs/>
          <w:color w:val="1F487C"/>
          <w:sz w:val="20"/>
          <w:szCs w:val="20"/>
          <w:u w:val="single"/>
        </w:rPr>
      </w:pPr>
    </w:p>
    <w:p w:rsidR="00622C29" w:rsidRPr="00345B48" w:rsidRDefault="009F58E1" w:rsidP="00622C29">
      <w:pPr>
        <w:spacing w:after="120" w:line="240" w:lineRule="auto"/>
        <w:rPr>
          <w:rFonts w:ascii="Arial" w:hAnsi="Arial" w:cs="Arial"/>
          <w:b/>
          <w:bCs/>
          <w:i/>
          <w:iCs/>
          <w:color w:val="1F487C"/>
          <w:sz w:val="20"/>
          <w:szCs w:val="20"/>
          <w:u w:val="single"/>
        </w:rPr>
      </w:pPr>
      <w:r w:rsidRPr="00345B48">
        <w:rPr>
          <w:rFonts w:ascii="Arial" w:hAnsi="Arial" w:cs="Arial"/>
          <w:b/>
          <w:bCs/>
          <w:i/>
          <w:iCs/>
          <w:color w:val="1F487C"/>
          <w:sz w:val="20"/>
          <w:szCs w:val="20"/>
          <w:u w:val="single"/>
        </w:rPr>
        <w:lastRenderedPageBreak/>
        <w:t xml:space="preserve">SERVICIOS INCLUIDOS </w:t>
      </w:r>
    </w:p>
    <w:p w:rsidR="00B303A0" w:rsidRPr="00345B48" w:rsidRDefault="00622C29" w:rsidP="00974020">
      <w:pPr>
        <w:pStyle w:val="Prrafodelista"/>
        <w:numPr>
          <w:ilvl w:val="0"/>
          <w:numId w:val="2"/>
        </w:numPr>
        <w:spacing w:after="120" w:line="240" w:lineRule="auto"/>
        <w:ind w:left="714" w:hanging="357"/>
        <w:contextualSpacing w:val="0"/>
        <w:rPr>
          <w:rFonts w:ascii="Arial" w:hAnsi="Arial" w:cs="Arial"/>
          <w:b/>
          <w:sz w:val="20"/>
          <w:szCs w:val="20"/>
        </w:rPr>
      </w:pPr>
      <w:r w:rsidRPr="00345B48">
        <w:rPr>
          <w:rFonts w:ascii="Arial" w:hAnsi="Arial" w:cs="Arial"/>
          <w:sz w:val="20"/>
          <w:szCs w:val="20"/>
        </w:rPr>
        <w:t>Traslados</w:t>
      </w:r>
    </w:p>
    <w:p w:rsidR="00622C29" w:rsidRPr="00345B48" w:rsidRDefault="00974020" w:rsidP="00974020">
      <w:pPr>
        <w:pStyle w:val="Prrafodelista"/>
        <w:numPr>
          <w:ilvl w:val="0"/>
          <w:numId w:val="2"/>
        </w:numPr>
        <w:spacing w:after="120" w:line="240" w:lineRule="auto"/>
        <w:ind w:left="714" w:hanging="357"/>
        <w:contextualSpacing w:val="0"/>
        <w:rPr>
          <w:rFonts w:ascii="Arial" w:hAnsi="Arial" w:cs="Arial"/>
          <w:sz w:val="20"/>
          <w:szCs w:val="20"/>
        </w:rPr>
      </w:pPr>
      <w:r w:rsidRPr="00345B48">
        <w:rPr>
          <w:rFonts w:ascii="Arial" w:hAnsi="Arial" w:cs="Arial"/>
          <w:sz w:val="20"/>
          <w:szCs w:val="20"/>
        </w:rPr>
        <w:t>5 noches hotel categoría Turista con desayunos</w:t>
      </w:r>
    </w:p>
    <w:p w:rsidR="00974020" w:rsidRPr="00345B48" w:rsidRDefault="00974020" w:rsidP="00974020">
      <w:pPr>
        <w:pStyle w:val="Prrafodelista"/>
        <w:numPr>
          <w:ilvl w:val="0"/>
          <w:numId w:val="2"/>
        </w:numPr>
        <w:spacing w:after="120" w:line="240" w:lineRule="auto"/>
        <w:ind w:left="714" w:hanging="357"/>
        <w:contextualSpacing w:val="0"/>
        <w:rPr>
          <w:rFonts w:ascii="Arial" w:hAnsi="Arial" w:cs="Arial"/>
          <w:sz w:val="20"/>
          <w:szCs w:val="20"/>
        </w:rPr>
      </w:pPr>
      <w:r w:rsidRPr="00345B48">
        <w:rPr>
          <w:rFonts w:ascii="Arial" w:hAnsi="Arial" w:cs="Arial"/>
          <w:sz w:val="20"/>
          <w:szCs w:val="20"/>
        </w:rPr>
        <w:t>Recorrido de Vancouver</w:t>
      </w:r>
    </w:p>
    <w:p w:rsidR="00974020" w:rsidRPr="00345B48" w:rsidRDefault="00974020" w:rsidP="00974020">
      <w:pPr>
        <w:pStyle w:val="Prrafodelista"/>
        <w:numPr>
          <w:ilvl w:val="0"/>
          <w:numId w:val="2"/>
        </w:numPr>
        <w:spacing w:after="120" w:line="240" w:lineRule="auto"/>
        <w:ind w:left="714" w:hanging="357"/>
        <w:contextualSpacing w:val="0"/>
        <w:rPr>
          <w:rFonts w:ascii="Arial" w:hAnsi="Arial" w:cs="Arial"/>
          <w:sz w:val="20"/>
          <w:szCs w:val="20"/>
        </w:rPr>
      </w:pPr>
      <w:r w:rsidRPr="00345B48">
        <w:rPr>
          <w:rFonts w:ascii="Arial" w:hAnsi="Arial" w:cs="Arial"/>
          <w:sz w:val="20"/>
          <w:szCs w:val="20"/>
        </w:rPr>
        <w:t>Recorrido Festival de Luces</w:t>
      </w:r>
    </w:p>
    <w:p w:rsidR="00974020" w:rsidRPr="00345B48" w:rsidRDefault="00974020" w:rsidP="00974020">
      <w:pPr>
        <w:pStyle w:val="Prrafodelista"/>
        <w:numPr>
          <w:ilvl w:val="0"/>
          <w:numId w:val="2"/>
        </w:numPr>
        <w:spacing w:after="120" w:line="240" w:lineRule="auto"/>
        <w:ind w:left="714" w:hanging="357"/>
        <w:contextualSpacing w:val="0"/>
        <w:rPr>
          <w:rFonts w:ascii="Arial" w:hAnsi="Arial" w:cs="Arial"/>
          <w:sz w:val="20"/>
          <w:szCs w:val="20"/>
        </w:rPr>
      </w:pPr>
      <w:r w:rsidRPr="00345B48">
        <w:rPr>
          <w:rFonts w:ascii="Arial" w:hAnsi="Arial" w:cs="Arial"/>
          <w:sz w:val="20"/>
          <w:szCs w:val="20"/>
        </w:rPr>
        <w:t>Recorrido Victoria y Jardines Buchart</w:t>
      </w:r>
    </w:p>
    <w:p w:rsidR="00974020" w:rsidRPr="00345B48" w:rsidRDefault="00974020" w:rsidP="00974020">
      <w:pPr>
        <w:pStyle w:val="Prrafodelista"/>
        <w:numPr>
          <w:ilvl w:val="0"/>
          <w:numId w:val="2"/>
        </w:numPr>
        <w:spacing w:after="120" w:line="240" w:lineRule="auto"/>
        <w:ind w:left="714" w:hanging="357"/>
        <w:contextualSpacing w:val="0"/>
        <w:rPr>
          <w:rFonts w:ascii="Arial" w:hAnsi="Arial" w:cs="Arial"/>
          <w:sz w:val="20"/>
          <w:szCs w:val="20"/>
        </w:rPr>
      </w:pPr>
      <w:r w:rsidRPr="00345B48">
        <w:rPr>
          <w:rFonts w:ascii="Arial" w:hAnsi="Arial" w:cs="Arial"/>
          <w:sz w:val="20"/>
          <w:szCs w:val="20"/>
        </w:rPr>
        <w:t>Excursión Whistler</w:t>
      </w:r>
    </w:p>
    <w:p w:rsidR="00974020" w:rsidRPr="00345B48" w:rsidRDefault="00974020" w:rsidP="00974020">
      <w:pPr>
        <w:pStyle w:val="Prrafodelista"/>
        <w:numPr>
          <w:ilvl w:val="0"/>
          <w:numId w:val="2"/>
        </w:numPr>
        <w:spacing w:after="120" w:line="240" w:lineRule="auto"/>
        <w:ind w:left="714" w:hanging="357"/>
        <w:contextualSpacing w:val="0"/>
        <w:rPr>
          <w:rFonts w:ascii="Arial" w:hAnsi="Arial" w:cs="Arial"/>
          <w:sz w:val="20"/>
          <w:szCs w:val="20"/>
        </w:rPr>
      </w:pPr>
      <w:r w:rsidRPr="00345B48">
        <w:rPr>
          <w:rFonts w:ascii="Arial" w:hAnsi="Arial" w:cs="Arial"/>
          <w:sz w:val="20"/>
          <w:szCs w:val="20"/>
        </w:rPr>
        <w:t>2 almuerzos</w:t>
      </w:r>
    </w:p>
    <w:p w:rsidR="00974020" w:rsidRPr="00345B48" w:rsidRDefault="00974020" w:rsidP="00B303A0">
      <w:pPr>
        <w:spacing w:after="120" w:line="240" w:lineRule="auto"/>
        <w:rPr>
          <w:rFonts w:ascii="Arial" w:hAnsi="Arial" w:cs="Arial"/>
          <w:b/>
          <w:bCs/>
          <w:i/>
          <w:iCs/>
          <w:color w:val="1F487C"/>
          <w:sz w:val="20"/>
          <w:szCs w:val="20"/>
          <w:u w:val="single"/>
        </w:rPr>
      </w:pPr>
    </w:p>
    <w:p w:rsidR="00B303A0" w:rsidRPr="00345B48" w:rsidRDefault="00974020" w:rsidP="00B303A0">
      <w:pPr>
        <w:spacing w:after="120" w:line="240" w:lineRule="auto"/>
        <w:rPr>
          <w:rFonts w:ascii="Arial" w:hAnsi="Arial" w:cs="Arial"/>
          <w:b/>
          <w:bCs/>
          <w:i/>
          <w:iCs/>
          <w:color w:val="1F487C"/>
          <w:sz w:val="20"/>
          <w:szCs w:val="20"/>
          <w:u w:val="single"/>
        </w:rPr>
      </w:pPr>
      <w:r w:rsidRPr="00345B48">
        <w:rPr>
          <w:rFonts w:ascii="Arial" w:hAnsi="Arial" w:cs="Arial"/>
          <w:b/>
          <w:bCs/>
          <w:i/>
          <w:iCs/>
          <w:color w:val="1F487C"/>
          <w:sz w:val="20"/>
          <w:szCs w:val="20"/>
          <w:u w:val="single"/>
        </w:rPr>
        <w:t>HOTELES</w:t>
      </w:r>
      <w:r w:rsidR="00B303A0" w:rsidRPr="00345B48">
        <w:rPr>
          <w:rFonts w:ascii="Arial" w:hAnsi="Arial" w:cs="Arial"/>
          <w:b/>
          <w:bCs/>
          <w:i/>
          <w:iCs/>
          <w:color w:val="1F487C"/>
          <w:sz w:val="20"/>
          <w:szCs w:val="20"/>
          <w:u w:val="single"/>
        </w:rPr>
        <w:t>:</w:t>
      </w:r>
    </w:p>
    <w:p w:rsidR="00B303A0" w:rsidRPr="00345B48" w:rsidRDefault="00974020" w:rsidP="00B303A0">
      <w:pPr>
        <w:spacing w:after="120" w:line="240" w:lineRule="auto"/>
        <w:rPr>
          <w:rFonts w:ascii="Arial" w:hAnsi="Arial" w:cs="Arial"/>
          <w:sz w:val="20"/>
          <w:szCs w:val="20"/>
        </w:rPr>
      </w:pPr>
      <w:r w:rsidRPr="00345B48">
        <w:rPr>
          <w:rFonts w:ascii="Arial" w:hAnsi="Arial" w:cs="Arial"/>
          <w:sz w:val="20"/>
          <w:szCs w:val="20"/>
        </w:rPr>
        <w:t>Ramada, Sandman, Holiday Inn o Similares</w:t>
      </w:r>
    </w:p>
    <w:p w:rsidR="000B1485" w:rsidRPr="00345B48" w:rsidRDefault="000B1485" w:rsidP="000B1485">
      <w:pPr>
        <w:spacing w:after="120" w:line="240" w:lineRule="auto"/>
        <w:rPr>
          <w:rFonts w:ascii="Arial" w:hAnsi="Arial" w:cs="Arial"/>
          <w:sz w:val="20"/>
          <w:szCs w:val="20"/>
        </w:rPr>
      </w:pPr>
    </w:p>
    <w:p w:rsidR="000B1485" w:rsidRPr="00345B48" w:rsidRDefault="000B1485" w:rsidP="000B1485">
      <w:pPr>
        <w:spacing w:after="120" w:line="240" w:lineRule="auto"/>
        <w:rPr>
          <w:rFonts w:ascii="Arial" w:hAnsi="Arial" w:cs="Arial"/>
          <w:sz w:val="20"/>
          <w:szCs w:val="20"/>
        </w:rPr>
      </w:pPr>
    </w:p>
    <w:p w:rsidR="000B1485" w:rsidRPr="00345B48" w:rsidRDefault="000B1485" w:rsidP="000B1485">
      <w:pPr>
        <w:spacing w:after="120" w:line="240" w:lineRule="auto"/>
        <w:rPr>
          <w:rFonts w:ascii="Arial" w:hAnsi="Arial" w:cs="Arial"/>
          <w:sz w:val="20"/>
          <w:szCs w:val="20"/>
        </w:rPr>
      </w:pPr>
      <w:r w:rsidRPr="00345B48">
        <w:rPr>
          <w:rFonts w:ascii="Arial" w:hAnsi="Arial" w:cs="Arial"/>
          <w:b/>
          <w:bCs/>
          <w:color w:val="1F487C"/>
          <w:sz w:val="20"/>
          <w:szCs w:val="20"/>
          <w:u w:val="single"/>
        </w:rPr>
        <w:t>TARIFAS COMISIONABLES POR PERSONA</w:t>
      </w:r>
      <w:r w:rsidR="009C5AD5" w:rsidRPr="00345B48">
        <w:rPr>
          <w:rFonts w:ascii="Arial" w:hAnsi="Arial" w:cs="Arial"/>
          <w:b/>
          <w:bCs/>
          <w:color w:val="1F487C"/>
          <w:sz w:val="20"/>
          <w:szCs w:val="20"/>
          <w:u w:val="single"/>
        </w:rPr>
        <w:t xml:space="preserve"> EN USD</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DD6EE" w:themeFill="accent1" w:themeFillTint="66"/>
        <w:tblLook w:val="04A0" w:firstRow="1" w:lastRow="0" w:firstColumn="1" w:lastColumn="0" w:noHBand="0" w:noVBand="1"/>
      </w:tblPr>
      <w:tblGrid>
        <w:gridCol w:w="1087"/>
        <w:gridCol w:w="1083"/>
        <w:gridCol w:w="1517"/>
        <w:gridCol w:w="1205"/>
        <w:gridCol w:w="1766"/>
      </w:tblGrid>
      <w:tr w:rsidR="009C5AD5" w:rsidRPr="00345B48" w:rsidTr="009C5AD5">
        <w:trPr>
          <w:trHeight w:hRule="exact" w:val="340"/>
        </w:trPr>
        <w:tc>
          <w:tcPr>
            <w:tcW w:w="1087" w:type="dxa"/>
            <w:shd w:val="clear" w:color="auto" w:fill="4F81BC"/>
            <w:vAlign w:val="center"/>
          </w:tcPr>
          <w:p w:rsidR="009C5AD5" w:rsidRPr="00345B48" w:rsidRDefault="009C5AD5" w:rsidP="008374DC">
            <w:pPr>
              <w:jc w:val="center"/>
              <w:rPr>
                <w:rFonts w:ascii="Arial" w:hAnsi="Arial" w:cs="Arial"/>
                <w:b/>
                <w:color w:val="FFFFFF" w:themeColor="background1"/>
                <w:sz w:val="20"/>
                <w:szCs w:val="20"/>
              </w:rPr>
            </w:pPr>
            <w:r w:rsidRPr="00345B48">
              <w:rPr>
                <w:rFonts w:ascii="Arial" w:hAnsi="Arial" w:cs="Arial"/>
                <w:b/>
                <w:color w:val="FFFFFF" w:themeColor="background1"/>
                <w:sz w:val="20"/>
                <w:szCs w:val="20"/>
              </w:rPr>
              <w:t>SG</w:t>
            </w:r>
          </w:p>
        </w:tc>
        <w:tc>
          <w:tcPr>
            <w:tcW w:w="1083" w:type="dxa"/>
            <w:shd w:val="clear" w:color="auto" w:fill="4F81BC"/>
            <w:vAlign w:val="center"/>
          </w:tcPr>
          <w:p w:rsidR="009C5AD5" w:rsidRPr="00345B48" w:rsidRDefault="009C5AD5" w:rsidP="008374DC">
            <w:pPr>
              <w:jc w:val="center"/>
              <w:rPr>
                <w:rFonts w:ascii="Arial" w:hAnsi="Arial" w:cs="Arial"/>
                <w:b/>
                <w:color w:val="FFFFFF" w:themeColor="background1"/>
                <w:sz w:val="20"/>
                <w:szCs w:val="20"/>
              </w:rPr>
            </w:pPr>
            <w:r w:rsidRPr="00345B48">
              <w:rPr>
                <w:rFonts w:ascii="Arial" w:hAnsi="Arial" w:cs="Arial"/>
                <w:b/>
                <w:color w:val="FFFFFF" w:themeColor="background1"/>
                <w:sz w:val="20"/>
                <w:szCs w:val="20"/>
              </w:rPr>
              <w:t>DB</w:t>
            </w:r>
          </w:p>
        </w:tc>
        <w:tc>
          <w:tcPr>
            <w:tcW w:w="1517" w:type="dxa"/>
            <w:shd w:val="clear" w:color="auto" w:fill="4F81BC"/>
            <w:vAlign w:val="center"/>
          </w:tcPr>
          <w:p w:rsidR="009C5AD5" w:rsidRPr="00345B48" w:rsidRDefault="00974020" w:rsidP="008374DC">
            <w:pPr>
              <w:jc w:val="center"/>
              <w:rPr>
                <w:rFonts w:ascii="Arial" w:hAnsi="Arial" w:cs="Arial"/>
                <w:b/>
                <w:color w:val="FFFFFF" w:themeColor="background1"/>
                <w:sz w:val="20"/>
                <w:szCs w:val="20"/>
              </w:rPr>
            </w:pPr>
            <w:r w:rsidRPr="00345B48">
              <w:rPr>
                <w:rFonts w:ascii="Arial" w:hAnsi="Arial" w:cs="Arial"/>
                <w:b/>
                <w:color w:val="FFFFFF" w:themeColor="background1"/>
                <w:sz w:val="20"/>
                <w:szCs w:val="20"/>
              </w:rPr>
              <w:t>TP</w:t>
            </w:r>
          </w:p>
        </w:tc>
        <w:tc>
          <w:tcPr>
            <w:tcW w:w="1205" w:type="dxa"/>
            <w:shd w:val="clear" w:color="auto" w:fill="4F81BC"/>
            <w:vAlign w:val="center"/>
          </w:tcPr>
          <w:p w:rsidR="009C5AD5" w:rsidRPr="00345B48" w:rsidRDefault="009C5AD5" w:rsidP="008374DC">
            <w:pPr>
              <w:jc w:val="center"/>
              <w:rPr>
                <w:rFonts w:ascii="Arial" w:hAnsi="Arial" w:cs="Arial"/>
                <w:b/>
                <w:color w:val="FFFFFF" w:themeColor="background1"/>
                <w:sz w:val="20"/>
                <w:szCs w:val="20"/>
              </w:rPr>
            </w:pPr>
            <w:r w:rsidRPr="00345B48">
              <w:rPr>
                <w:rFonts w:ascii="Arial" w:hAnsi="Arial" w:cs="Arial"/>
                <w:b/>
                <w:color w:val="FFFFFF" w:themeColor="background1"/>
                <w:sz w:val="20"/>
                <w:szCs w:val="20"/>
              </w:rPr>
              <w:t>QU</w:t>
            </w:r>
          </w:p>
        </w:tc>
        <w:tc>
          <w:tcPr>
            <w:tcW w:w="1766" w:type="dxa"/>
            <w:shd w:val="clear" w:color="auto" w:fill="4F81BC"/>
            <w:vAlign w:val="center"/>
          </w:tcPr>
          <w:p w:rsidR="009C5AD5" w:rsidRPr="00345B48" w:rsidRDefault="009C5AD5" w:rsidP="008374DC">
            <w:pPr>
              <w:jc w:val="center"/>
              <w:rPr>
                <w:rFonts w:ascii="Arial" w:hAnsi="Arial" w:cs="Arial"/>
                <w:b/>
                <w:color w:val="FFFFFF" w:themeColor="background1"/>
                <w:sz w:val="20"/>
                <w:szCs w:val="20"/>
              </w:rPr>
            </w:pPr>
            <w:r w:rsidRPr="00345B48">
              <w:rPr>
                <w:rFonts w:ascii="Arial" w:hAnsi="Arial" w:cs="Arial"/>
                <w:b/>
                <w:color w:val="FFFFFF" w:themeColor="background1"/>
                <w:sz w:val="20"/>
                <w:szCs w:val="20"/>
              </w:rPr>
              <w:t>MENOR 5/12</w:t>
            </w:r>
          </w:p>
        </w:tc>
      </w:tr>
      <w:tr w:rsidR="00871AF4" w:rsidRPr="00345B48" w:rsidTr="009C5AD5">
        <w:trPr>
          <w:trHeight w:hRule="exact" w:val="340"/>
        </w:trPr>
        <w:tc>
          <w:tcPr>
            <w:tcW w:w="1087" w:type="dxa"/>
            <w:shd w:val="clear" w:color="auto" w:fill="DBE4F0"/>
            <w:vAlign w:val="center"/>
          </w:tcPr>
          <w:p w:rsidR="00871AF4" w:rsidRPr="00345B48" w:rsidRDefault="00871AF4" w:rsidP="00871AF4">
            <w:pPr>
              <w:jc w:val="center"/>
              <w:rPr>
                <w:rFonts w:ascii="Arial" w:hAnsi="Arial" w:cs="Arial"/>
                <w:sz w:val="20"/>
                <w:szCs w:val="20"/>
              </w:rPr>
            </w:pPr>
            <w:r w:rsidRPr="00345B48">
              <w:rPr>
                <w:rFonts w:ascii="Arial" w:hAnsi="Arial" w:cs="Arial"/>
                <w:sz w:val="20"/>
                <w:szCs w:val="20"/>
              </w:rPr>
              <w:t>2,141</w:t>
            </w:r>
          </w:p>
        </w:tc>
        <w:tc>
          <w:tcPr>
            <w:tcW w:w="1083" w:type="dxa"/>
            <w:shd w:val="clear" w:color="auto" w:fill="DBE4F0"/>
            <w:vAlign w:val="center"/>
          </w:tcPr>
          <w:p w:rsidR="00871AF4" w:rsidRPr="00345B48" w:rsidRDefault="00871AF4" w:rsidP="00871AF4">
            <w:pPr>
              <w:jc w:val="center"/>
              <w:rPr>
                <w:rFonts w:ascii="Arial" w:hAnsi="Arial" w:cs="Arial"/>
                <w:sz w:val="20"/>
                <w:szCs w:val="20"/>
              </w:rPr>
            </w:pPr>
            <w:r w:rsidRPr="00345B48">
              <w:rPr>
                <w:rFonts w:ascii="Arial" w:hAnsi="Arial" w:cs="Arial"/>
                <w:sz w:val="20"/>
                <w:szCs w:val="20"/>
              </w:rPr>
              <w:t>1,587</w:t>
            </w:r>
          </w:p>
        </w:tc>
        <w:tc>
          <w:tcPr>
            <w:tcW w:w="1517" w:type="dxa"/>
            <w:shd w:val="clear" w:color="auto" w:fill="DBE4F0"/>
            <w:vAlign w:val="center"/>
          </w:tcPr>
          <w:p w:rsidR="00871AF4" w:rsidRPr="00345B48" w:rsidRDefault="00871AF4" w:rsidP="00871AF4">
            <w:pPr>
              <w:jc w:val="center"/>
              <w:rPr>
                <w:rFonts w:ascii="Arial" w:hAnsi="Arial" w:cs="Arial"/>
                <w:sz w:val="20"/>
                <w:szCs w:val="20"/>
              </w:rPr>
            </w:pPr>
            <w:r w:rsidRPr="00345B48">
              <w:rPr>
                <w:rFonts w:ascii="Arial" w:hAnsi="Arial" w:cs="Arial"/>
                <w:sz w:val="20"/>
                <w:szCs w:val="20"/>
              </w:rPr>
              <w:t>1,509</w:t>
            </w:r>
          </w:p>
        </w:tc>
        <w:tc>
          <w:tcPr>
            <w:tcW w:w="1205" w:type="dxa"/>
            <w:shd w:val="clear" w:color="auto" w:fill="DBE4F0"/>
            <w:vAlign w:val="center"/>
          </w:tcPr>
          <w:p w:rsidR="00871AF4" w:rsidRPr="00345B48" w:rsidRDefault="00871AF4" w:rsidP="00871AF4">
            <w:pPr>
              <w:jc w:val="center"/>
              <w:rPr>
                <w:rFonts w:ascii="Arial" w:hAnsi="Arial" w:cs="Arial"/>
                <w:sz w:val="20"/>
                <w:szCs w:val="20"/>
              </w:rPr>
            </w:pPr>
            <w:r w:rsidRPr="00345B48">
              <w:rPr>
                <w:rFonts w:ascii="Arial" w:hAnsi="Arial" w:cs="Arial"/>
                <w:sz w:val="20"/>
                <w:szCs w:val="20"/>
              </w:rPr>
              <w:t>1,466</w:t>
            </w:r>
          </w:p>
        </w:tc>
        <w:tc>
          <w:tcPr>
            <w:tcW w:w="1766" w:type="dxa"/>
            <w:shd w:val="clear" w:color="auto" w:fill="DBE4F0"/>
            <w:vAlign w:val="center"/>
          </w:tcPr>
          <w:p w:rsidR="00871AF4" w:rsidRPr="00345B48" w:rsidRDefault="00871AF4" w:rsidP="00871AF4">
            <w:pPr>
              <w:jc w:val="center"/>
              <w:rPr>
                <w:rFonts w:ascii="Arial" w:hAnsi="Arial" w:cs="Arial"/>
                <w:color w:val="FFFFFF" w:themeColor="background1"/>
                <w:sz w:val="20"/>
                <w:szCs w:val="20"/>
              </w:rPr>
            </w:pPr>
            <w:r w:rsidRPr="00345B48">
              <w:rPr>
                <w:rFonts w:ascii="Arial" w:hAnsi="Arial" w:cs="Arial"/>
                <w:sz w:val="20"/>
                <w:szCs w:val="20"/>
              </w:rPr>
              <w:t>1,013</w:t>
            </w:r>
          </w:p>
        </w:tc>
      </w:tr>
    </w:tbl>
    <w:p w:rsidR="000B1485" w:rsidRPr="00345B48" w:rsidRDefault="00974020" w:rsidP="000B1485">
      <w:pPr>
        <w:spacing w:after="120" w:line="240" w:lineRule="auto"/>
        <w:rPr>
          <w:rFonts w:ascii="Arial" w:hAnsi="Arial" w:cs="Arial"/>
          <w:sz w:val="20"/>
          <w:szCs w:val="20"/>
        </w:rPr>
      </w:pPr>
      <w:r w:rsidRPr="00345B48">
        <w:rPr>
          <w:rFonts w:ascii="Arial" w:hAnsi="Arial" w:cs="Arial"/>
          <w:sz w:val="20"/>
          <w:szCs w:val="20"/>
        </w:rPr>
        <w:t xml:space="preserve"> </w:t>
      </w:r>
    </w:p>
    <w:p w:rsidR="00974020" w:rsidRPr="00345B48" w:rsidRDefault="00974020" w:rsidP="000B1485">
      <w:pPr>
        <w:spacing w:after="120" w:line="240" w:lineRule="auto"/>
        <w:rPr>
          <w:rFonts w:ascii="Arial" w:hAnsi="Arial" w:cs="Arial"/>
          <w:sz w:val="20"/>
          <w:szCs w:val="20"/>
        </w:rPr>
      </w:pPr>
      <w:r w:rsidRPr="00345B48">
        <w:rPr>
          <w:rFonts w:ascii="Arial" w:hAnsi="Arial" w:cs="Arial"/>
          <w:sz w:val="20"/>
          <w:szCs w:val="20"/>
        </w:rPr>
        <w:t>Fechas especiales: diciembre 24,25 y 31 y enero 1 tendrán suplemento de 20% de las tarifas publicadas.</w:t>
      </w:r>
    </w:p>
    <w:p w:rsidR="00871AF4" w:rsidRPr="00345B48" w:rsidRDefault="00871AF4" w:rsidP="00703A18">
      <w:pPr>
        <w:spacing w:before="160" w:after="0" w:line="240" w:lineRule="auto"/>
        <w:jc w:val="center"/>
        <w:rPr>
          <w:rFonts w:ascii="Arial" w:hAnsi="Arial" w:cs="Arial"/>
          <w:sz w:val="20"/>
          <w:szCs w:val="20"/>
        </w:rPr>
      </w:pPr>
    </w:p>
    <w:p w:rsidR="00871AF4" w:rsidRPr="00345B48" w:rsidRDefault="00871AF4" w:rsidP="00703A18">
      <w:pPr>
        <w:spacing w:before="160" w:after="0" w:line="240" w:lineRule="auto"/>
        <w:jc w:val="center"/>
        <w:rPr>
          <w:rFonts w:ascii="Arial" w:hAnsi="Arial" w:cs="Arial"/>
          <w:sz w:val="20"/>
          <w:szCs w:val="20"/>
        </w:rPr>
      </w:pPr>
    </w:p>
    <w:p w:rsidR="00B303A0" w:rsidRPr="00345B48" w:rsidRDefault="00B303A0" w:rsidP="00703A18">
      <w:pPr>
        <w:spacing w:before="160" w:after="0" w:line="240" w:lineRule="auto"/>
        <w:jc w:val="center"/>
        <w:rPr>
          <w:rFonts w:ascii="Arial" w:hAnsi="Arial" w:cs="Arial"/>
          <w:sz w:val="20"/>
          <w:szCs w:val="20"/>
        </w:rPr>
      </w:pPr>
      <w:r w:rsidRPr="00345B48">
        <w:rPr>
          <w:rFonts w:ascii="Arial" w:hAnsi="Arial" w:cs="Arial"/>
          <w:sz w:val="20"/>
          <w:szCs w:val="20"/>
        </w:rPr>
        <w:t>PRECIOS SUJETOS A DISPONIBILIDAD Y CAMBIO SIN AVISO PREVIO</w:t>
      </w:r>
      <w:bookmarkStart w:id="0" w:name="_GoBack"/>
      <w:bookmarkEnd w:id="0"/>
    </w:p>
    <w:sectPr w:rsidR="00B303A0" w:rsidRPr="00345B48" w:rsidSect="00AC5C94">
      <w:headerReference w:type="default" r:id="rId7"/>
      <w:footerReference w:type="default" r:id="rId8"/>
      <w:pgSz w:w="12240" w:h="15840"/>
      <w:pgMar w:top="1418" w:right="1134" w:bottom="1134" w:left="1134" w:header="567" w:footer="2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104" w:rsidRDefault="00801104" w:rsidP="00AC5C94">
      <w:pPr>
        <w:spacing w:after="0" w:line="240" w:lineRule="auto"/>
      </w:pPr>
      <w:r>
        <w:separator/>
      </w:r>
    </w:p>
  </w:endnote>
  <w:endnote w:type="continuationSeparator" w:id="0">
    <w:p w:rsidR="00801104" w:rsidRDefault="00801104" w:rsidP="00AC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Ming Std L">
    <w:panose1 w:val="00000000000000000000"/>
    <w:charset w:val="80"/>
    <w:family w:val="roman"/>
    <w:notTrueType/>
    <w:pitch w:val="variable"/>
    <w:sig w:usb0="00000203" w:usb1="1A0F1900" w:usb2="00000016" w:usb3="00000000" w:csb0="00120005"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99549779"/>
      <w:docPartObj>
        <w:docPartGallery w:val="Page Numbers (Bottom of Page)"/>
        <w:docPartUnique/>
      </w:docPartObj>
    </w:sdtPr>
    <w:sdtEndPr/>
    <w:sdtContent>
      <w:sdt>
        <w:sdtPr>
          <w:rPr>
            <w:rFonts w:asciiTheme="majorHAnsi" w:eastAsiaTheme="majorEastAsia" w:hAnsiTheme="majorHAnsi" w:cstheme="majorBidi"/>
          </w:rPr>
          <w:id w:val="1852450276"/>
          <w:showingPlcHdr/>
        </w:sdtPr>
        <w:sdtEndPr/>
        <w:sdtContent>
          <w:p w:rsidR="00AC5C94" w:rsidRDefault="00AC5C94" w:rsidP="00AC5C94">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rsidR="00AC5C94" w:rsidRPr="006B73BF" w:rsidRDefault="00AC5C94" w:rsidP="00AC5C94">
    <w:pPr>
      <w:pStyle w:val="Piedepgina"/>
      <w:tabs>
        <w:tab w:val="clear" w:pos="8838"/>
      </w:tabs>
      <w:ind w:left="-709" w:right="-1227"/>
    </w:pPr>
    <w:r>
      <w:rPr>
        <w:rFonts w:asciiTheme="majorHAnsi" w:eastAsiaTheme="majorEastAsia" w:hAnsiTheme="majorHAnsi" w:cstheme="majorBidi"/>
        <w:noProof/>
        <w:lang w:eastAsia="es-MX"/>
      </w:rPr>
      <mc:AlternateContent>
        <mc:Choice Requires="wps">
          <w:drawing>
            <wp:anchor distT="0" distB="0" distL="114300" distR="114300" simplePos="0" relativeHeight="251661312" behindDoc="0" locked="0" layoutInCell="1" allowOverlap="1" wp14:anchorId="142C7155" wp14:editId="08047A36">
              <wp:simplePos x="0" y="0"/>
              <wp:positionH relativeFrom="margin">
                <wp:posOffset>3188970</wp:posOffset>
              </wp:positionH>
              <wp:positionV relativeFrom="bottomMargin">
                <wp:posOffset>140335</wp:posOffset>
              </wp:positionV>
              <wp:extent cx="576000" cy="576000"/>
              <wp:effectExtent l="0" t="0" r="0" b="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 cy="57600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C5C94" w:rsidRDefault="00AC5C94" w:rsidP="00AC5C94">
                          <w:pPr>
                            <w:pStyle w:val="Piedepgina"/>
                            <w:jc w:val="center"/>
                            <w:rPr>
                              <w:b/>
                              <w:bCs/>
                              <w:color w:val="FFFFFF" w:themeColor="background1"/>
                              <w:sz w:val="32"/>
                              <w:szCs w:val="32"/>
                            </w:rPr>
                          </w:pPr>
                          <w:r>
                            <w:fldChar w:fldCharType="begin"/>
                          </w:r>
                          <w:r>
                            <w:instrText>PAGE    \* MERGEFORMAT</w:instrText>
                          </w:r>
                          <w:r>
                            <w:fldChar w:fldCharType="separate"/>
                          </w:r>
                          <w:r w:rsidR="00345B48" w:rsidRPr="00345B48">
                            <w:rPr>
                              <w:b/>
                              <w:bCs/>
                              <w:noProof/>
                              <w:color w:val="FFFFFF" w:themeColor="background1"/>
                              <w:sz w:val="32"/>
                              <w:szCs w:val="32"/>
                              <w:lang w:val="es-ES"/>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2C7155" id="Elipse 1" o:spid="_x0000_s1026" style="position:absolute;left:0;text-align:left;margin-left:251.1pt;margin-top:11.05pt;width:45.35pt;height:4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" fillcolor="#40618b" stroked="f">
              <v:textbox>
                <w:txbxContent>
                  <w:p w:rsidR="00AC5C94" w:rsidRDefault="00AC5C94" w:rsidP="00AC5C94">
                    <w:pPr>
                      <w:pStyle w:val="Piedepgina"/>
                      <w:jc w:val="center"/>
                      <w:rPr>
                        <w:b/>
                        <w:bCs/>
                        <w:color w:val="FFFFFF" w:themeColor="background1"/>
                        <w:sz w:val="32"/>
                        <w:szCs w:val="32"/>
                      </w:rPr>
                    </w:pPr>
                    <w:r>
                      <w:fldChar w:fldCharType="begin"/>
                    </w:r>
                    <w:r>
                      <w:instrText>PAGE    \* MERGEFORMAT</w:instrText>
                    </w:r>
                    <w:r>
                      <w:fldChar w:fldCharType="separate"/>
                    </w:r>
                    <w:r w:rsidR="00345B48" w:rsidRPr="00345B48">
                      <w:rPr>
                        <w:b/>
                        <w:bCs/>
                        <w:noProof/>
                        <w:color w:val="FFFFFF" w:themeColor="background1"/>
                        <w:sz w:val="32"/>
                        <w:szCs w:val="32"/>
                        <w:lang w:val="es-ES"/>
                      </w:rPr>
                      <w:t>1</w:t>
                    </w:r>
                    <w:r>
                      <w:rPr>
                        <w:b/>
                        <w:bCs/>
                        <w:color w:val="FFFFFF" w:themeColor="background1"/>
                        <w:sz w:val="32"/>
                        <w:szCs w:val="32"/>
                      </w:rPr>
                      <w:fldChar w:fldCharType="end"/>
                    </w:r>
                  </w:p>
                </w:txbxContent>
              </v:textbox>
              <w10:wrap anchorx="margin" anchory="margin"/>
            </v:oval>
          </w:pict>
        </mc:Fallback>
      </mc:AlternateContent>
    </w:r>
    <w:r w:rsidRPr="006B73BF">
      <w:t>Carretera Tlalnepantla Cuautitlán Km. 16 no. 76                                                           Tel. 01 55 5264 5237       www.entornocit.com</w:t>
    </w:r>
  </w:p>
  <w:p w:rsidR="00AC5C94" w:rsidRPr="00050315" w:rsidRDefault="00AC5C94" w:rsidP="00AC5C94">
    <w:pPr>
      <w:pStyle w:val="Piedepgina"/>
      <w:tabs>
        <w:tab w:val="clear" w:pos="8838"/>
      </w:tabs>
      <w:ind w:left="-709" w:right="-1227"/>
    </w:pPr>
    <w:r>
      <w:t>Barrio La Concepción cp.</w:t>
    </w:r>
    <w:r w:rsidRPr="00050315">
      <w:t xml:space="preserve"> 54900, Tultitlán México                                                                                     email cit.reservas@gmail.com</w:t>
    </w:r>
  </w:p>
  <w:p w:rsidR="00AC5C94" w:rsidRDefault="00AC5C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104" w:rsidRDefault="00801104" w:rsidP="00AC5C94">
      <w:pPr>
        <w:spacing w:after="0" w:line="240" w:lineRule="auto"/>
      </w:pPr>
      <w:r>
        <w:separator/>
      </w:r>
    </w:p>
  </w:footnote>
  <w:footnote w:type="continuationSeparator" w:id="0">
    <w:p w:rsidR="00801104" w:rsidRDefault="00801104" w:rsidP="00AC5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C94" w:rsidRPr="00016AA2" w:rsidRDefault="00AC5C94" w:rsidP="00AC5C94">
    <w:pPr>
      <w:pStyle w:val="Encabezado"/>
      <w:tabs>
        <w:tab w:val="clear" w:pos="4419"/>
        <w:tab w:val="clear" w:pos="8838"/>
      </w:tabs>
      <w:spacing w:after="240"/>
      <w:ind w:left="142"/>
      <w:jc w:val="center"/>
      <w:rPr>
        <w:rFonts w:eastAsia="Adobe Ming Std L" w:cs="Arial"/>
        <w:sz w:val="40"/>
        <w:szCs w:val="40"/>
      </w:rPr>
    </w:pPr>
    <w:r>
      <w:rPr>
        <w:noProof/>
        <w:lang w:eastAsia="es-MX"/>
      </w:rPr>
      <w:drawing>
        <wp:anchor distT="0" distB="0" distL="114300" distR="114300" simplePos="0" relativeHeight="251659264" behindDoc="0" locked="0" layoutInCell="1" allowOverlap="1" wp14:anchorId="49B376FE" wp14:editId="04E8CA84">
          <wp:simplePos x="0" y="0"/>
          <wp:positionH relativeFrom="margin">
            <wp:posOffset>0</wp:posOffset>
          </wp:positionH>
          <wp:positionV relativeFrom="paragraph">
            <wp:posOffset>-265430</wp:posOffset>
          </wp:positionV>
          <wp:extent cx="711835" cy="702945"/>
          <wp:effectExtent l="0" t="0" r="0" b="1905"/>
          <wp:wrapSquare wrapText="bothSides"/>
          <wp:docPr id="12" name="Imagen 12" descr="C:\Margarita 2020\logo nuevo.png"/>
          <wp:cNvGraphicFramePr/>
          <a:graphic xmlns:a="http://schemas.openxmlformats.org/drawingml/2006/main">
            <a:graphicData uri="http://schemas.openxmlformats.org/drawingml/2006/picture">
              <pic:pic xmlns:pic="http://schemas.openxmlformats.org/drawingml/2006/picture">
                <pic:nvPicPr>
                  <pic:cNvPr id="1" name="Imagen 1" descr="C:\Margarita 2020\logo nuev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835" cy="7029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3B1AD4">
      <w:rPr>
        <w:rFonts w:ascii="Segoe UI" w:hAnsi="Segoe UI" w:cs="Segoe UI"/>
        <w:color w:val="212121"/>
        <w:sz w:val="23"/>
        <w:szCs w:val="23"/>
        <w:shd w:val="clear" w:color="auto" w:fill="FFFFFF"/>
      </w:rPr>
      <w:t xml:space="preserve"> </w:t>
    </w:r>
    <w:r w:rsidRPr="00016AA2">
      <w:rPr>
        <w:rFonts w:eastAsia="Adobe Ming Std L" w:cs="Arial"/>
        <w:noProof/>
        <w:sz w:val="40"/>
        <w:szCs w:val="40"/>
      </w:rPr>
      <w:t xml:space="preserve">Entorno CIT Tour Operador </w:t>
    </w:r>
    <w:r>
      <w:rPr>
        <w:rFonts w:eastAsia="Adobe Ming Std L" w:cs="Arial"/>
        <w:noProof/>
        <w:sz w:val="40"/>
        <w:szCs w:val="40"/>
      </w:rPr>
      <w:t>y</w:t>
    </w:r>
    <w:r w:rsidRPr="00016AA2">
      <w:rPr>
        <w:rFonts w:eastAsia="Adobe Ming Std L" w:cs="Arial"/>
        <w:noProof/>
        <w:sz w:val="40"/>
        <w:szCs w:val="40"/>
      </w:rPr>
      <w:t xml:space="preserve"> Receptivo</w:t>
    </w:r>
  </w:p>
  <w:p w:rsidR="00AC5C94" w:rsidRDefault="00AC5C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C60D8"/>
    <w:multiLevelType w:val="hybridMultilevel"/>
    <w:tmpl w:val="E436B20E"/>
    <w:lvl w:ilvl="0" w:tplc="4386B90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63B118E"/>
    <w:multiLevelType w:val="hybridMultilevel"/>
    <w:tmpl w:val="66184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94"/>
    <w:rsid w:val="000B1485"/>
    <w:rsid w:val="001327C5"/>
    <w:rsid w:val="00256A20"/>
    <w:rsid w:val="00345B48"/>
    <w:rsid w:val="003730A1"/>
    <w:rsid w:val="00445701"/>
    <w:rsid w:val="004C65B2"/>
    <w:rsid w:val="004D0432"/>
    <w:rsid w:val="006036EC"/>
    <w:rsid w:val="00622C29"/>
    <w:rsid w:val="006B6109"/>
    <w:rsid w:val="00703A18"/>
    <w:rsid w:val="00761650"/>
    <w:rsid w:val="007638B2"/>
    <w:rsid w:val="00801104"/>
    <w:rsid w:val="00871AF4"/>
    <w:rsid w:val="008B52E1"/>
    <w:rsid w:val="00974020"/>
    <w:rsid w:val="00980A65"/>
    <w:rsid w:val="009A59B3"/>
    <w:rsid w:val="009C5AD5"/>
    <w:rsid w:val="009F58E1"/>
    <w:rsid w:val="00A73355"/>
    <w:rsid w:val="00AC5C94"/>
    <w:rsid w:val="00B303A0"/>
    <w:rsid w:val="00F309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E230312-FEA6-4717-8420-A52FB2D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5C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5C94"/>
  </w:style>
  <w:style w:type="paragraph" w:styleId="Piedepgina">
    <w:name w:val="footer"/>
    <w:basedOn w:val="Normal"/>
    <w:link w:val="PiedepginaCar"/>
    <w:uiPriority w:val="99"/>
    <w:unhideWhenUsed/>
    <w:rsid w:val="00AC5C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5C94"/>
  </w:style>
  <w:style w:type="paragraph" w:styleId="Prrafodelista">
    <w:name w:val="List Paragraph"/>
    <w:basedOn w:val="Normal"/>
    <w:uiPriority w:val="34"/>
    <w:qFormat/>
    <w:rsid w:val="000B1485"/>
    <w:pPr>
      <w:ind w:left="720"/>
      <w:contextualSpacing/>
    </w:pPr>
  </w:style>
  <w:style w:type="table" w:styleId="Tablaconcuadrcula">
    <w:name w:val="Table Grid"/>
    <w:basedOn w:val="Tablanormal"/>
    <w:uiPriority w:val="39"/>
    <w:rsid w:val="000B1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Llopis</dc:creator>
  <cp:keywords/>
  <dc:description/>
  <cp:lastModifiedBy>GuillermoLlopis</cp:lastModifiedBy>
  <cp:revision>7</cp:revision>
  <dcterms:created xsi:type="dcterms:W3CDTF">2020-02-24T22:42:00Z</dcterms:created>
  <dcterms:modified xsi:type="dcterms:W3CDTF">2020-02-29T00:58:00Z</dcterms:modified>
</cp:coreProperties>
</file>