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6B4C" w14:textId="77777777" w:rsidR="004C198C" w:rsidRDefault="006843C7" w:rsidP="00771F62">
      <w:pPr>
        <w:jc w:val="center"/>
        <w:rPr>
          <w:rFonts w:ascii="Calibri Light" w:hAnsi="Calibri Light" w:cs="Calibri Light"/>
          <w:b/>
          <w:bCs/>
          <w:color w:val="548DD4" w:themeColor="text2" w:themeTint="99"/>
          <w:sz w:val="36"/>
          <w:szCs w:val="36"/>
          <w:lang w:val="es-ES_tradnl"/>
        </w:rPr>
      </w:pPr>
      <w:r w:rsidRPr="004C198C">
        <w:rPr>
          <w:rFonts w:ascii="Calibri Light" w:hAnsi="Calibri Light" w:cs="Calibri Light"/>
          <w:b/>
          <w:bCs/>
          <w:color w:val="548DD4" w:themeColor="text2" w:themeTint="99"/>
          <w:sz w:val="36"/>
          <w:szCs w:val="36"/>
          <w:lang w:val="es-ES_tradnl"/>
        </w:rPr>
        <w:t>ESTAMBUL Y CAPADOCIA EXPRESS</w:t>
      </w:r>
    </w:p>
    <w:p w14:paraId="44E3BED2" w14:textId="2F8AD7CC" w:rsidR="006843C7" w:rsidRPr="004C198C" w:rsidRDefault="006E484E" w:rsidP="00771F62">
      <w:pPr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lang w:val="es-ES_tradnl"/>
        </w:rPr>
      </w:pPr>
      <w:r w:rsidRPr="004C198C"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lang w:val="es-ES_tradnl"/>
        </w:rPr>
        <w:t xml:space="preserve">6 DIAS / 5 NOCHES </w:t>
      </w:r>
    </w:p>
    <w:p w14:paraId="0352BD35" w14:textId="05F64D78" w:rsidR="00AC0E8F" w:rsidRPr="00AC0E8F" w:rsidRDefault="0062397C" w:rsidP="00AC0E8F">
      <w:pPr>
        <w:spacing w:after="0"/>
        <w:jc w:val="center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AC0E8F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>CIUDADES:</w:t>
      </w:r>
      <w:r w:rsidR="006843C7" w:rsidRPr="00AC0E8F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 xml:space="preserve"> ESTAMBUL – ANKARA – CAPADOCIA </w:t>
      </w:r>
    </w:p>
    <w:p w14:paraId="74874F33" w14:textId="164CB6BE" w:rsidR="00AC0E8F" w:rsidRPr="00B91428" w:rsidRDefault="00AC0E8F" w:rsidP="00AC0E8F">
      <w:pPr>
        <w:spacing w:after="0"/>
        <w:jc w:val="center"/>
        <w:rPr>
          <w:rFonts w:ascii="Calibri Light" w:hAnsi="Calibri Light" w:cs="Calibri Light"/>
          <w:b/>
          <w:bCs/>
          <w:color w:val="FF0000"/>
          <w:sz w:val="18"/>
          <w:szCs w:val="18"/>
          <w:lang w:val="es-ES_tradnl"/>
        </w:rPr>
      </w:pPr>
      <w:r w:rsidRPr="00B91428">
        <w:rPr>
          <w:rFonts w:ascii="Calibri Light" w:hAnsi="Calibri Light" w:cs="Calibri Light"/>
          <w:b/>
          <w:bCs/>
          <w:color w:val="FF0000"/>
          <w:sz w:val="18"/>
          <w:szCs w:val="18"/>
          <w:lang w:val="es-ES_tradnl"/>
        </w:rPr>
        <w:t xml:space="preserve">Vuelos domestico </w:t>
      </w:r>
      <w:r>
        <w:rPr>
          <w:rFonts w:ascii="Calibri Light" w:hAnsi="Calibri Light" w:cs="Calibri Light"/>
          <w:b/>
          <w:bCs/>
          <w:color w:val="FF0000"/>
          <w:sz w:val="18"/>
          <w:szCs w:val="18"/>
          <w:lang w:val="es-ES_tradnl"/>
        </w:rPr>
        <w:t>CAPADOCIA</w:t>
      </w:r>
      <w:r w:rsidRPr="00B91428">
        <w:rPr>
          <w:rFonts w:ascii="Calibri Light" w:hAnsi="Calibri Light" w:cs="Calibri Light"/>
          <w:b/>
          <w:bCs/>
          <w:color w:val="FF0000"/>
          <w:sz w:val="18"/>
          <w:szCs w:val="18"/>
          <w:lang w:val="es-ES_tradnl"/>
        </w:rPr>
        <w:t xml:space="preserve"> – Estambul 15 K.G</w:t>
      </w:r>
    </w:p>
    <w:p w14:paraId="0A5CE3BE" w14:textId="77777777" w:rsidR="00BF2D62" w:rsidRPr="007C15E7" w:rsidRDefault="00BF2D62" w:rsidP="00BF2D62">
      <w:pPr>
        <w:spacing w:after="0" w:line="240" w:lineRule="auto"/>
        <w:contextualSpacing/>
        <w:jc w:val="center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</w:p>
    <w:p w14:paraId="2899A320" w14:textId="77777777" w:rsidR="00BF2D62" w:rsidRPr="007C15E7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548DD4" w:themeColor="text2" w:themeTint="99"/>
          <w:sz w:val="20"/>
          <w:szCs w:val="20"/>
          <w:lang w:val="es-ES_tradnl"/>
        </w:rPr>
      </w:pPr>
      <w:r w:rsidRPr="007C15E7">
        <w:rPr>
          <w:rFonts w:ascii="Calibri Light" w:hAnsi="Calibri Light" w:cs="Calibri Light"/>
          <w:b/>
          <w:bCs/>
          <w:i/>
          <w:iCs/>
          <w:color w:val="548DD4" w:themeColor="text2" w:themeTint="99"/>
          <w:sz w:val="20"/>
          <w:szCs w:val="20"/>
          <w:lang w:val="es-ES_tradnl"/>
        </w:rPr>
        <w:t>ITINERARIO</w:t>
      </w:r>
    </w:p>
    <w:p w14:paraId="2913D7D2" w14:textId="77777777" w:rsidR="00BF2D62" w:rsidRPr="007C15E7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548DD4" w:themeColor="text2" w:themeTint="99"/>
          <w:sz w:val="20"/>
          <w:szCs w:val="20"/>
          <w:lang w:val="es-ES_tradnl"/>
        </w:rPr>
      </w:pPr>
    </w:p>
    <w:p w14:paraId="794B5AEB" w14:textId="77777777" w:rsidR="00BF2D62" w:rsidRPr="00D21B98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Día 1: DESTINO – ESTAMBUL.</w:t>
      </w:r>
    </w:p>
    <w:p w14:paraId="5AEBDC16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Llegada a Estambul. Traslado al hotel y alojamiento.</w:t>
      </w:r>
    </w:p>
    <w:p w14:paraId="2567156E" w14:textId="77777777" w:rsidR="00BF2D62" w:rsidRPr="00771F62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7EADE3D7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Día 2: ESTAMBUL – ANKARA – CAPADOCIA. (DESAYUNO – ALMUERZO – CENA) (DOMINGO – JUEVES)</w:t>
      </w:r>
    </w:p>
    <w:p w14:paraId="700AA8DD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salida por la mañana hacia Ankara pasando por las montanas de Bolu. En Ankara la visita del mausoleo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1953 fue inaugurado este Mausoleo dedicado al fundador de la Turquía moderna,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. Es un bloque de mármol con columnas de 40 toneladas, al que se llega por una larga calle con leones a sus lados, acabada en una inmensa plaza.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restaurante local y a continuación hacia capadocia. En la ruta visitaremos también el lago salado. Llegada,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alojamiento en el hotel.</w:t>
      </w:r>
    </w:p>
    <w:p w14:paraId="63FD0691" w14:textId="77777777" w:rsidR="00BF2D62" w:rsidRPr="00771F62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FF0000"/>
          <w:sz w:val="10"/>
          <w:szCs w:val="10"/>
          <w:lang w:val="es-ES_tradnl"/>
        </w:rPr>
      </w:pPr>
    </w:p>
    <w:p w14:paraId="7CF1D23F" w14:textId="77777777" w:rsidR="00BF2D62" w:rsidRPr="00D21B98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ía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 3: CAPADOCIA. (DESAYUNO – ALMUERZO – CENA) </w:t>
      </w:r>
    </w:p>
    <w:p w14:paraId="641BB877" w14:textId="77777777" w:rsidR="00BF2D62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Erciyes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Hasan hace 3 millones de años. Visita del museo al aire libre el valle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Goreme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increíble complejo monástico Bizantino integrado por iglesias excavadas en la roca con bellísimos frescos. Visita de los valles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Avcilar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Güvercinlik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los cuales tienen un paisaje espectacular de las llamadas Chimeneas de Hadas,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durante la visita en un restaurante local. Seguiremos con la visita del </w:t>
      </w:r>
      <w:r w:rsidRPr="00D21B98">
        <w:rPr>
          <w:rFonts w:ascii="Calibri Light" w:hAnsi="Calibri Light" w:cs="Calibri Light"/>
          <w:sz w:val="20"/>
          <w:szCs w:val="20"/>
          <w:lang w:val="es-ES_tradnl"/>
        </w:rPr>
        <w:t xml:space="preserve">Valle de </w:t>
      </w:r>
      <w:proofErr w:type="spellStart"/>
      <w:r w:rsidRPr="00D21B98">
        <w:rPr>
          <w:rFonts w:ascii="Calibri Light" w:hAnsi="Calibri Light" w:cs="Calibri Light"/>
          <w:sz w:val="20"/>
          <w:szCs w:val="20"/>
          <w:lang w:val="es-ES_tradnl"/>
        </w:rPr>
        <w:t>Paşabağı</w:t>
      </w:r>
      <w:proofErr w:type="spellEnd"/>
      <w:r w:rsidRPr="00D21B98">
        <w:rPr>
          <w:rFonts w:ascii="Calibri Light" w:hAnsi="Calibri Light" w:cs="Calibri Light"/>
          <w:sz w:val="20"/>
          <w:szCs w:val="20"/>
          <w:lang w:val="es-ES_tradnl"/>
        </w:rPr>
        <w:t xml:space="preserve"> o </w:t>
      </w:r>
      <w:proofErr w:type="spellStart"/>
      <w:r w:rsidRPr="00D21B98">
        <w:rPr>
          <w:rFonts w:ascii="Calibri Light" w:hAnsi="Calibri Light" w:cs="Calibri Light"/>
          <w:sz w:val="20"/>
          <w:szCs w:val="20"/>
          <w:lang w:val="es-ES_tradnl"/>
        </w:rPr>
        <w:t>Çavuşin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. Durante la excursión tendremos la oportunidad de visitar unas típicas visitas de los talleres de alfombras, ónix y turquesa donde se puede encontrar la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calidad y buen precio.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Alojamiento en hotel en Capadocia. </w:t>
      </w:r>
    </w:p>
    <w:p w14:paraId="1680978E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5E42F2C2" w14:textId="77777777" w:rsidR="00BF2D62" w:rsidRPr="00771F62" w:rsidRDefault="00BF2D62" w:rsidP="00BF2D6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4967E3F4" w14:textId="77777777" w:rsidR="00BF2D62" w:rsidRPr="007C15E7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Día 4: CAPADOCIA – VUELO DOMESTICO 15. K.G- ESTAMBUL. 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</w:t>
      </w: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ESAYUNO)</w:t>
      </w: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  </w:t>
      </w:r>
    </w:p>
    <w:p w14:paraId="31A0DB90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A la hora prevista traslado al aeropuerto de 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(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KAYSERI/NEVSEHIR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)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– vuelos domestico destino a Estambul, llegada y traslado al hotel. Alojamiento en Estambul.</w:t>
      </w:r>
    </w:p>
    <w:p w14:paraId="0313E794" w14:textId="77777777" w:rsidR="00BF2D62" w:rsidRPr="00771F62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2DA7B816" w14:textId="77777777" w:rsidR="00BF2D62" w:rsidRPr="007C15E7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Día 5: ESTAMBUL.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(DESAYUNO)</w:t>
      </w:r>
    </w:p>
    <w:p w14:paraId="164DFAFD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Salida por la mañana para visitar la mezquita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 (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Camii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, en turco) es uno de los monumentos más destacados de Estambul, puesto que se puede considerar como la primera representación de la arquitectura clásica otomana. A continuación, realizaremos una de las actividades más famosas de Estambul, un paseo en barco por el Bósforo, canal que separa Europa y Asía. Durante este trayecto se aprecian los palacios de los Sultanes, antiguas y típicas casas de Madera y disfrutar de la historia de una manera diferente. Culminaremos nuestro día con una de las visitas estrella, el bazar de las especias, constituido por los otomanos hace 5 siglos y usado desde entonces. Disfrutaremos de tiempo libre. Fin de visita en el bazar egipcio.</w:t>
      </w:r>
    </w:p>
    <w:p w14:paraId="48A281F8" w14:textId="77777777" w:rsidR="00BF2D62" w:rsidRPr="00D17E23" w:rsidRDefault="00BF2D62" w:rsidP="00BF2D62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1D60DA91" w14:textId="77777777" w:rsidR="00BF2D62" w:rsidRPr="007C15E7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Día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6</w:t>
      </w:r>
      <w:r w:rsidRPr="007C15E7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: ESTAMBUL - CIUDAD DE ORGIN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. (DESAYUNO)</w:t>
      </w:r>
    </w:p>
    <w:p w14:paraId="27ADAD7E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 xml:space="preserve">Desayuno 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en el hotel. A la hora prevista traslado al aeropuerto. Fin de los servicios.</w:t>
      </w:r>
    </w:p>
    <w:p w14:paraId="3EE94349" w14:textId="4CE572D2" w:rsidR="006843C7" w:rsidRPr="00EA09A4" w:rsidRDefault="006843C7" w:rsidP="006843C7">
      <w:pPr>
        <w:spacing w:after="0"/>
        <w:jc w:val="center"/>
        <w:rPr>
          <w:rFonts w:ascii="Calibri Light" w:hAnsi="Calibri Light" w:cs="Calibri Light"/>
          <w:color w:val="548DD4" w:themeColor="text2" w:themeTint="99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776"/>
      </w:tblGrid>
      <w:tr w:rsidR="006843C7" w:rsidRPr="00EA09A4" w14:paraId="7F11D058" w14:textId="77777777" w:rsidTr="00AC0E8F">
        <w:trPr>
          <w:jc w:val="center"/>
        </w:trPr>
        <w:tc>
          <w:tcPr>
            <w:tcW w:w="4900" w:type="dxa"/>
          </w:tcPr>
          <w:p w14:paraId="15C70A95" w14:textId="77777777" w:rsidR="006843C7" w:rsidRPr="00AC0E8F" w:rsidRDefault="006843C7" w:rsidP="006843C7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  <w:r w:rsidRPr="00AC0E8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Incluye:</w:t>
            </w:r>
          </w:p>
          <w:p w14:paraId="0FEDBF69" w14:textId="4147B6CA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</w:t>
            </w:r>
            <w:r w:rsid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3</w:t>
            </w: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noches Estambul A/D.</w:t>
            </w:r>
          </w:p>
          <w:p w14:paraId="2ED4EB59" w14:textId="22ACD754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02 noches Capadocia M/P. </w:t>
            </w:r>
          </w:p>
          <w:p w14:paraId="74B612C4" w14:textId="371E7B45" w:rsidR="006843C7" w:rsidRPr="00AC0E8F" w:rsidRDefault="0062397C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02 ALMUERZO EN RESTURANTES LOCALES </w:t>
            </w:r>
          </w:p>
          <w:p w14:paraId="20D2CEA2" w14:textId="36E17D12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Traslados aeropuerto de Estambul</w:t>
            </w:r>
            <w:r w:rsidR="0062397C"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</w:p>
          <w:p w14:paraId="161F5B68" w14:textId="07EC74BF" w:rsidR="00371F04" w:rsidRPr="00AC0E8F" w:rsidRDefault="00371F04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Vuelos domestico CAPADOCIA – ESTAMBUL 15. K.G</w:t>
            </w:r>
          </w:p>
          <w:p w14:paraId="524DF39E" w14:textId="77777777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Guía profesional de habla hispana.</w:t>
            </w:r>
          </w:p>
          <w:p w14:paraId="1387DB47" w14:textId="77777777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Visitas incluidas.</w:t>
            </w:r>
          </w:p>
        </w:tc>
        <w:tc>
          <w:tcPr>
            <w:tcW w:w="5776" w:type="dxa"/>
          </w:tcPr>
          <w:p w14:paraId="5DF3F554" w14:textId="77777777" w:rsidR="006843C7" w:rsidRPr="00AC0E8F" w:rsidRDefault="006843C7" w:rsidP="006843C7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No incluye:</w:t>
            </w:r>
          </w:p>
          <w:p w14:paraId="73177CBE" w14:textId="77777777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Tramite de visado. </w:t>
            </w:r>
          </w:p>
          <w:p w14:paraId="67196E12" w14:textId="374067F2" w:rsidR="006843C7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Gastos personales. </w:t>
            </w:r>
          </w:p>
          <w:p w14:paraId="3CE07160" w14:textId="5985F3E1" w:rsidR="00AC0E8F" w:rsidRPr="00AC0E8F" w:rsidRDefault="00696BCB" w:rsidP="00AC0E8F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3</w:t>
            </w:r>
            <w:r w:rsidR="00AC0E8F" w:rsidRPr="008830E8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0.00 $ PROPINAS DE HOTELES Y RESTURANTES – PAGO EN DESTINO</w:t>
            </w:r>
          </w:p>
          <w:p w14:paraId="55A09BDA" w14:textId="77777777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Propinas de guía y conductor. – a voluntad.</w:t>
            </w:r>
          </w:p>
          <w:p w14:paraId="0D87E8F1" w14:textId="7E0C0D56" w:rsidR="006843C7" w:rsidRPr="00AC0E8F" w:rsidRDefault="0062397C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Vuelos internacionales</w:t>
            </w:r>
            <w:r w:rsidR="006843C7"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y domésticos.</w:t>
            </w:r>
          </w:p>
          <w:p w14:paraId="32002ADC" w14:textId="77777777" w:rsidR="006843C7" w:rsidRPr="00AC0E8F" w:rsidRDefault="006843C7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Comidas, bebidas, o cualquier otro gasto no mencionado Como incluido. </w:t>
            </w:r>
          </w:p>
          <w:p w14:paraId="4B79146F" w14:textId="5C3DC80A" w:rsidR="006843C7" w:rsidRPr="00AC0E8F" w:rsidRDefault="0062397C" w:rsidP="006843C7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Excursiones opcionales</w:t>
            </w:r>
            <w:r w:rsidR="006843C7" w:rsidRPr="00AC0E8F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</w:tbl>
    <w:p w14:paraId="1433E878" w14:textId="77777777" w:rsidR="00771F62" w:rsidRDefault="00771F62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1205EE1D" w14:textId="222F85FC" w:rsidR="00AC0E8F" w:rsidRDefault="00AC0E8F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DIAS DE SALIDAS, LLEGADA A ESTAMBUL</w:t>
      </w:r>
    </w:p>
    <w:p w14:paraId="088C7906" w14:textId="77777777" w:rsidR="00AC0E8F" w:rsidRPr="00B91428" w:rsidRDefault="00AC0E8F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7"/>
        <w:gridCol w:w="1773"/>
        <w:gridCol w:w="1774"/>
        <w:gridCol w:w="1773"/>
        <w:gridCol w:w="1783"/>
      </w:tblGrid>
      <w:tr w:rsidR="00330415" w14:paraId="009A5893" w14:textId="77777777" w:rsidTr="00330415">
        <w:tc>
          <w:tcPr>
            <w:tcW w:w="3794" w:type="dxa"/>
            <w:shd w:val="clear" w:color="auto" w:fill="D9D9D9" w:themeFill="background1" w:themeFillShade="D9"/>
          </w:tcPr>
          <w:p w14:paraId="100B8E49" w14:textId="77777777" w:rsidR="00330415" w:rsidRPr="00B91428" w:rsidRDefault="00330415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9142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01 MAR 2021 HASTA 30 NOV 2021</w:t>
            </w:r>
          </w:p>
        </w:tc>
        <w:tc>
          <w:tcPr>
            <w:tcW w:w="1805" w:type="dxa"/>
          </w:tcPr>
          <w:p w14:paraId="07318555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806" w:type="dxa"/>
          </w:tcPr>
          <w:p w14:paraId="11D4B3DF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  <w:tc>
          <w:tcPr>
            <w:tcW w:w="1805" w:type="dxa"/>
          </w:tcPr>
          <w:p w14:paraId="69031800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1806" w:type="dxa"/>
          </w:tcPr>
          <w:p w14:paraId="36BCB5E1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MIERCOLES</w:t>
            </w:r>
          </w:p>
        </w:tc>
      </w:tr>
      <w:tr w:rsidR="00330415" w14:paraId="08651FC2" w14:textId="77777777" w:rsidTr="00330415">
        <w:tc>
          <w:tcPr>
            <w:tcW w:w="3794" w:type="dxa"/>
            <w:shd w:val="clear" w:color="auto" w:fill="D9D9D9" w:themeFill="background1" w:themeFillShade="D9"/>
          </w:tcPr>
          <w:p w14:paraId="3C44BF18" w14:textId="77777777" w:rsidR="00330415" w:rsidRPr="00B91428" w:rsidRDefault="00330415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9142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01 DIC 2021 HASTA 28 FEB 2022</w:t>
            </w:r>
          </w:p>
        </w:tc>
        <w:tc>
          <w:tcPr>
            <w:tcW w:w="1805" w:type="dxa"/>
          </w:tcPr>
          <w:p w14:paraId="7189942C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806" w:type="dxa"/>
          </w:tcPr>
          <w:p w14:paraId="46065F42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  <w:tc>
          <w:tcPr>
            <w:tcW w:w="1805" w:type="dxa"/>
          </w:tcPr>
          <w:p w14:paraId="63F95414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806" w:type="dxa"/>
          </w:tcPr>
          <w:p w14:paraId="6F1B6100" w14:textId="77777777" w:rsidR="00330415" w:rsidRPr="00FD27BE" w:rsidRDefault="00330415" w:rsidP="009B141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2A80188A" w14:textId="77777777" w:rsidR="00AC0E8F" w:rsidRDefault="00AC0E8F" w:rsidP="00AC0E8F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3A11168E" w14:textId="77777777" w:rsidR="00D17E23" w:rsidRDefault="00D17E23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26118146" w14:textId="7F53E8B2" w:rsidR="00D17E23" w:rsidRDefault="00D17E23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336050D8" w14:textId="77777777" w:rsidR="00E204EB" w:rsidRDefault="00E204EB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0F3A2F6A" w14:textId="3C9B1F6E" w:rsidR="00AC0E8F" w:rsidRPr="00DD151D" w:rsidRDefault="00AC0E8F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NOTAS IMPORTANTE</w:t>
      </w:r>
      <w: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S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: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4639C1B6" w14:textId="77777777" w:rsidR="00AC0E8F" w:rsidRDefault="00AC0E8F" w:rsidP="00AC0E8F">
      <w:p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</w:p>
    <w:p w14:paraId="30C9328B" w14:textId="77777777" w:rsidR="00AC0E8F" w:rsidRPr="00EA09A4" w:rsidRDefault="00AC0E8F" w:rsidP="00AC0E8F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EA09A4">
        <w:rPr>
          <w:rFonts w:ascii="Calibri Light" w:hAnsi="Calibri Light" w:cs="Calibri Light"/>
          <w:color w:val="FF0000"/>
          <w:sz w:val="20"/>
          <w:szCs w:val="20"/>
          <w:lang w:val="es-ES_tradnl"/>
        </w:rPr>
        <w:t>DIA: ESTAMBUL – ANKARA – CAPADCOIA: (DOMINGO / JU</w:t>
      </w:r>
      <w:r>
        <w:rPr>
          <w:rFonts w:ascii="Calibri Light" w:hAnsi="Calibri Light" w:cs="Calibri Light"/>
          <w:color w:val="FF0000"/>
          <w:sz w:val="20"/>
          <w:szCs w:val="20"/>
          <w:lang w:val="es-ES_tradnl"/>
        </w:rPr>
        <w:t>E</w:t>
      </w:r>
      <w:r w:rsidRPr="00EA09A4">
        <w:rPr>
          <w:rFonts w:ascii="Calibri Light" w:hAnsi="Calibri Light" w:cs="Calibri Light"/>
          <w:color w:val="FF0000"/>
          <w:sz w:val="20"/>
          <w:szCs w:val="20"/>
          <w:lang w:val="es-ES_tradnl"/>
        </w:rPr>
        <w:t xml:space="preserve">VES) DEPENDE DE LA TEMPORADA  </w:t>
      </w:r>
    </w:p>
    <w:p w14:paraId="7C6A1E58" w14:textId="77777777" w:rsidR="00A73FF1" w:rsidRDefault="00A73FF1" w:rsidP="00A73FF1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EA09A4">
        <w:rPr>
          <w:rFonts w:ascii="Calibri Light" w:hAnsi="Calibri Light" w:cs="Calibri Light"/>
          <w:color w:val="FF0000"/>
          <w:sz w:val="20"/>
          <w:szCs w:val="20"/>
          <w:lang w:val="es-ES_tradnl"/>
        </w:rPr>
        <w:t>HABITACIONES TRPEL: EN LA MAYORIA DE LOS HOTELES, HABIATCION DOBLE + CAMA EXTRA</w:t>
      </w:r>
    </w:p>
    <w:p w14:paraId="0E1B12F4" w14:textId="77777777" w:rsidR="00A73FF1" w:rsidRPr="00066604" w:rsidRDefault="00A73FF1" w:rsidP="00A73FF1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066604">
        <w:rPr>
          <w:rFonts w:ascii="Calibri Light" w:hAnsi="Calibri Light" w:cs="Calibri Light"/>
          <w:color w:val="FF0000"/>
          <w:sz w:val="20"/>
          <w:szCs w:val="20"/>
          <w:lang w:val="es-ES_tradnl"/>
        </w:rPr>
        <w:t>El orden es genérico – el orden del itinerario cambia según el día de llegada a Estambul sin afectar las visitas.</w:t>
      </w:r>
    </w:p>
    <w:p w14:paraId="3FB2CD38" w14:textId="77777777" w:rsidR="00A73FF1" w:rsidRPr="00066604" w:rsidRDefault="00A73FF1" w:rsidP="00A73FF1">
      <w:pPr>
        <w:pStyle w:val="Prrafodelista"/>
        <w:numPr>
          <w:ilvl w:val="0"/>
          <w:numId w:val="28"/>
        </w:numPr>
        <w:spacing w:after="0" w:line="240" w:lineRule="auto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066604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 xml:space="preserve">El día del tour del crucero por el Bósforo, se confirma el día de la llegada atreves nuestro representante en destino   </w:t>
      </w:r>
    </w:p>
    <w:p w14:paraId="713A4833" w14:textId="1F9B04F5" w:rsidR="00AC0E8F" w:rsidRPr="00D17E23" w:rsidRDefault="00AC0E8F" w:rsidP="00D17E23">
      <w:pPr>
        <w:spacing w:after="0" w:line="240" w:lineRule="auto"/>
        <w:ind w:left="36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</w:p>
    <w:p w14:paraId="580C5931" w14:textId="77777777" w:rsidR="004C198C" w:rsidRDefault="004C198C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17B4ECEA" w14:textId="77777777" w:rsidR="004C198C" w:rsidRDefault="004C198C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3F0B56D" w14:textId="6CC68A4F" w:rsidR="00AC0E8F" w:rsidRPr="00DD151D" w:rsidRDefault="00AC0E8F" w:rsidP="00AC0E8F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PRECIOS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: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246CFBD4" w14:textId="77777777" w:rsidR="00AC0E8F" w:rsidRPr="00EA09A4" w:rsidRDefault="00AC0E8F" w:rsidP="00AC0E8F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1808"/>
        <w:gridCol w:w="1808"/>
        <w:gridCol w:w="1808"/>
        <w:gridCol w:w="1808"/>
      </w:tblGrid>
      <w:tr w:rsidR="008E2992" w:rsidRPr="00EA09A4" w14:paraId="7C539AA8" w14:textId="77777777" w:rsidTr="008E2992">
        <w:trPr>
          <w:trHeight w:val="244"/>
          <w:jc w:val="center"/>
        </w:trPr>
        <w:tc>
          <w:tcPr>
            <w:tcW w:w="3031" w:type="dxa"/>
            <w:shd w:val="clear" w:color="auto" w:fill="D0CECE"/>
          </w:tcPr>
          <w:p w14:paraId="0405B6B5" w14:textId="77777777" w:rsidR="008E2992" w:rsidRPr="00EA09A4" w:rsidRDefault="008E299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08" w:type="dxa"/>
            <w:shd w:val="clear" w:color="auto" w:fill="D0CECE"/>
          </w:tcPr>
          <w:p w14:paraId="6A3EE431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08" w:type="dxa"/>
            <w:shd w:val="clear" w:color="auto" w:fill="D0CECE"/>
          </w:tcPr>
          <w:p w14:paraId="09C50C9D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B</w:t>
            </w:r>
          </w:p>
        </w:tc>
        <w:tc>
          <w:tcPr>
            <w:tcW w:w="1808" w:type="dxa"/>
            <w:shd w:val="clear" w:color="auto" w:fill="D0CECE"/>
          </w:tcPr>
          <w:p w14:paraId="67818A38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08" w:type="dxa"/>
            <w:shd w:val="clear" w:color="auto" w:fill="D0CECE"/>
          </w:tcPr>
          <w:p w14:paraId="6FA08678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8E2992" w:rsidRPr="00EA09A4" w14:paraId="419AB81D" w14:textId="77777777" w:rsidTr="008E2992">
        <w:trPr>
          <w:trHeight w:val="244"/>
          <w:jc w:val="center"/>
        </w:trPr>
        <w:tc>
          <w:tcPr>
            <w:tcW w:w="3031" w:type="dxa"/>
            <w:shd w:val="clear" w:color="auto" w:fill="D0CECE"/>
          </w:tcPr>
          <w:p w14:paraId="2E6122FB" w14:textId="77777777" w:rsidR="008E2992" w:rsidRPr="00EA09A4" w:rsidRDefault="008E299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EN ESTAMBUL</w:t>
            </w:r>
          </w:p>
        </w:tc>
        <w:tc>
          <w:tcPr>
            <w:tcW w:w="1808" w:type="dxa"/>
            <w:shd w:val="clear" w:color="auto" w:fill="D0CECE"/>
          </w:tcPr>
          <w:p w14:paraId="5F87CC13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4*</w:t>
            </w:r>
          </w:p>
        </w:tc>
        <w:tc>
          <w:tcPr>
            <w:tcW w:w="1808" w:type="dxa"/>
            <w:shd w:val="clear" w:color="auto" w:fill="D0CECE"/>
          </w:tcPr>
          <w:p w14:paraId="77ACED62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1808" w:type="dxa"/>
            <w:shd w:val="clear" w:color="auto" w:fill="D0CECE"/>
          </w:tcPr>
          <w:p w14:paraId="401BCBCD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</w:t>
            </w:r>
          </w:p>
        </w:tc>
        <w:tc>
          <w:tcPr>
            <w:tcW w:w="1808" w:type="dxa"/>
            <w:shd w:val="clear" w:color="auto" w:fill="D0CECE"/>
          </w:tcPr>
          <w:p w14:paraId="0566536A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 SUP</w:t>
            </w:r>
          </w:p>
        </w:tc>
      </w:tr>
      <w:tr w:rsidR="008E2992" w:rsidRPr="00EA09A4" w14:paraId="3F2B6F58" w14:textId="77777777" w:rsidTr="008E2992">
        <w:trPr>
          <w:trHeight w:val="244"/>
          <w:jc w:val="center"/>
        </w:trPr>
        <w:tc>
          <w:tcPr>
            <w:tcW w:w="3031" w:type="dxa"/>
            <w:shd w:val="clear" w:color="auto" w:fill="D0CECE"/>
          </w:tcPr>
          <w:p w14:paraId="6796099F" w14:textId="77777777" w:rsidR="008E2992" w:rsidRPr="00EA09A4" w:rsidRDefault="008E299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CATEGORIA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FUERA DE ESTAMBUL</w:t>
            </w:r>
          </w:p>
        </w:tc>
        <w:tc>
          <w:tcPr>
            <w:tcW w:w="7232" w:type="dxa"/>
            <w:gridSpan w:val="4"/>
            <w:shd w:val="clear" w:color="auto" w:fill="D0CECE"/>
          </w:tcPr>
          <w:p w14:paraId="01FC17D8" w14:textId="77777777" w:rsidR="008E2992" w:rsidRPr="00EA09A4" w:rsidRDefault="008E2992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4* SUP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O 5*</w:t>
            </w:r>
          </w:p>
        </w:tc>
      </w:tr>
      <w:tr w:rsidR="008E2992" w:rsidRPr="009B141F" w14:paraId="480CE85A" w14:textId="77777777" w:rsidTr="008E2992">
        <w:trPr>
          <w:trHeight w:val="244"/>
          <w:jc w:val="center"/>
        </w:trPr>
        <w:tc>
          <w:tcPr>
            <w:tcW w:w="10263" w:type="dxa"/>
            <w:gridSpan w:val="5"/>
            <w:shd w:val="clear" w:color="auto" w:fill="D0CECE"/>
          </w:tcPr>
          <w:p w14:paraId="1B1BFAF7" w14:textId="194ACE2F" w:rsidR="008E2992" w:rsidRPr="00EA09A4" w:rsidRDefault="00D17E23" w:rsidP="00BF2D62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DESDE 01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FEB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202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1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HASTA 28 FEB 202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2</w:t>
            </w:r>
          </w:p>
        </w:tc>
      </w:tr>
      <w:tr w:rsidR="008E2992" w:rsidRPr="00EA09A4" w14:paraId="1A06CB11" w14:textId="77777777" w:rsidTr="008E2992">
        <w:trPr>
          <w:trHeight w:val="244"/>
          <w:jc w:val="center"/>
        </w:trPr>
        <w:tc>
          <w:tcPr>
            <w:tcW w:w="3031" w:type="dxa"/>
            <w:shd w:val="clear" w:color="auto" w:fill="D0CECE"/>
          </w:tcPr>
          <w:p w14:paraId="565E4AD4" w14:textId="77777777" w:rsidR="008E2992" w:rsidRPr="00EA09A4" w:rsidRDefault="008E299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808" w:type="dxa"/>
          </w:tcPr>
          <w:p w14:paraId="7A6979E2" w14:textId="128562AC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400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08" w:type="dxa"/>
          </w:tcPr>
          <w:p w14:paraId="3B75CF42" w14:textId="7D77C4D1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430.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00 $</w:t>
            </w:r>
          </w:p>
        </w:tc>
        <w:tc>
          <w:tcPr>
            <w:tcW w:w="1808" w:type="dxa"/>
          </w:tcPr>
          <w:p w14:paraId="319CF011" w14:textId="49EACD26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472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08" w:type="dxa"/>
          </w:tcPr>
          <w:p w14:paraId="6CB294E3" w14:textId="746E28ED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Theme="minorEastAsia" w:hAnsi="Calibri Light" w:cs="Calibri Light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515</w:t>
            </w:r>
            <w:r w:rsidR="008E2992" w:rsidRPr="00C16F5B">
              <w:rPr>
                <w:rFonts w:ascii="Calibri Light" w:eastAsiaTheme="minorEastAsia" w:hAnsi="Calibri Light" w:cs="Calibri Light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.00 $</w:t>
            </w:r>
          </w:p>
        </w:tc>
      </w:tr>
      <w:tr w:rsidR="008E2992" w:rsidRPr="00EA09A4" w14:paraId="695CD8CB" w14:textId="77777777" w:rsidTr="008E2992">
        <w:trPr>
          <w:trHeight w:val="245"/>
          <w:jc w:val="center"/>
        </w:trPr>
        <w:tc>
          <w:tcPr>
            <w:tcW w:w="3031" w:type="dxa"/>
            <w:shd w:val="clear" w:color="auto" w:fill="D0CECE"/>
          </w:tcPr>
          <w:p w14:paraId="11A915BC" w14:textId="77777777" w:rsidR="008E2992" w:rsidRPr="00EA09A4" w:rsidRDefault="008E2992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SUPLEM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NTO DE SGL </w:t>
            </w:r>
          </w:p>
        </w:tc>
        <w:tc>
          <w:tcPr>
            <w:tcW w:w="1808" w:type="dxa"/>
          </w:tcPr>
          <w:p w14:paraId="1EB37683" w14:textId="05A4D198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208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08" w:type="dxa"/>
          </w:tcPr>
          <w:p w14:paraId="65D62F51" w14:textId="6C1427E6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229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08" w:type="dxa"/>
          </w:tcPr>
          <w:p w14:paraId="64E22B50" w14:textId="65AF10A4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258</w:t>
            </w:r>
            <w:r w:rsidR="008E2992" w:rsidRPr="00C16F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08" w:type="dxa"/>
          </w:tcPr>
          <w:p w14:paraId="53A483B0" w14:textId="289BD0DD" w:rsidR="008E2992" w:rsidRPr="00C16F5B" w:rsidRDefault="00C16F5B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16F5B">
              <w:rPr>
                <w:rFonts w:ascii="Calibri Light" w:eastAsiaTheme="minorEastAsia" w:hAnsi="Calibri Light" w:cs="Calibri Light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286</w:t>
            </w:r>
            <w:r w:rsidR="008E2992" w:rsidRPr="00C16F5B">
              <w:rPr>
                <w:rFonts w:ascii="Calibri Light" w:eastAsiaTheme="minorEastAsia" w:hAnsi="Calibri Light" w:cs="Calibri Light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.00 $</w:t>
            </w:r>
          </w:p>
        </w:tc>
      </w:tr>
    </w:tbl>
    <w:p w14:paraId="15792925" w14:textId="77777777" w:rsidR="00AC0E8F" w:rsidRDefault="00AC0E8F" w:rsidP="00AC0E8F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2A1B4717" w14:textId="77777777" w:rsidR="004C198C" w:rsidRDefault="004C198C" w:rsidP="00AC0E8F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</w:p>
    <w:p w14:paraId="02F33AD2" w14:textId="77777777" w:rsidR="004C198C" w:rsidRDefault="004C198C" w:rsidP="00AC0E8F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</w:p>
    <w:p w14:paraId="307C643A" w14:textId="77777777" w:rsidR="004C198C" w:rsidRDefault="004C198C" w:rsidP="00AC0E8F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</w:p>
    <w:p w14:paraId="2348F882" w14:textId="77777777" w:rsidR="004C198C" w:rsidRDefault="004C198C" w:rsidP="00AC0E8F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</w:p>
    <w:p w14:paraId="642C3E38" w14:textId="2F1DBF84" w:rsidR="00AC0E8F" w:rsidRPr="00F64B6D" w:rsidRDefault="00AC0E8F" w:rsidP="00AC0E8F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  <w:r w:rsidRPr="00F64B6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  <w:t>ORDEN SEGÚN DIA DE LLEGADA: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940"/>
        <w:gridCol w:w="2504"/>
        <w:gridCol w:w="898"/>
        <w:gridCol w:w="2546"/>
      </w:tblGrid>
      <w:tr w:rsidR="00AC0E8F" w:rsidRPr="00F64B6D" w14:paraId="506BCC01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105BC9A8" w14:textId="77777777" w:rsidR="00AC0E8F" w:rsidRPr="00F64B6D" w:rsidRDefault="00AC0E8F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DIA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14:paraId="29DD7ACC" w14:textId="4B92FEA4" w:rsidR="00AC0E8F" w:rsidRPr="00F64B6D" w:rsidRDefault="00AC0E8F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S:</w:t>
            </w: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VIERNES Y MARTES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14:paraId="30BCA752" w14:textId="77777777" w:rsidR="00AC0E8F" w:rsidRPr="00F64B6D" w:rsidRDefault="00AC0E8F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S:</w:t>
            </w: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SABADO Y MIERCOLES</w:t>
            </w:r>
          </w:p>
        </w:tc>
      </w:tr>
      <w:tr w:rsidR="00AC0E8F" w:rsidRPr="00EA09A4" w14:paraId="66BB8ECB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27E2CB0" w14:textId="77777777" w:rsidR="00AC0E8F" w:rsidRPr="00F64B6D" w:rsidRDefault="00AC0E8F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1</w:t>
            </w:r>
          </w:p>
        </w:tc>
        <w:tc>
          <w:tcPr>
            <w:tcW w:w="940" w:type="dxa"/>
          </w:tcPr>
          <w:p w14:paraId="7D1D5539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VIE, MAR</w:t>
            </w:r>
          </w:p>
        </w:tc>
        <w:tc>
          <w:tcPr>
            <w:tcW w:w="2504" w:type="dxa"/>
          </w:tcPr>
          <w:p w14:paraId="695B5654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DESTINO - 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ESTAMBUL </w:t>
            </w:r>
          </w:p>
        </w:tc>
        <w:tc>
          <w:tcPr>
            <w:tcW w:w="898" w:type="dxa"/>
          </w:tcPr>
          <w:p w14:paraId="700BC0A2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SAB, MIE</w:t>
            </w:r>
          </w:p>
        </w:tc>
        <w:tc>
          <w:tcPr>
            <w:tcW w:w="2546" w:type="dxa"/>
          </w:tcPr>
          <w:p w14:paraId="0DEA0B2E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DESTINO - 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ESTAMBUL </w:t>
            </w:r>
          </w:p>
        </w:tc>
      </w:tr>
      <w:tr w:rsidR="00AC0E8F" w:rsidRPr="00EA09A4" w14:paraId="08A0E743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4461EC98" w14:textId="77777777" w:rsidR="00AC0E8F" w:rsidRPr="00F64B6D" w:rsidRDefault="00AC0E8F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2</w:t>
            </w:r>
          </w:p>
        </w:tc>
        <w:tc>
          <w:tcPr>
            <w:tcW w:w="940" w:type="dxa"/>
          </w:tcPr>
          <w:p w14:paraId="10F0D390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SAB, MIE</w:t>
            </w:r>
          </w:p>
        </w:tc>
        <w:tc>
          <w:tcPr>
            <w:tcW w:w="2504" w:type="dxa"/>
          </w:tcPr>
          <w:p w14:paraId="01F0E6ED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</w:t>
            </w:r>
          </w:p>
        </w:tc>
        <w:tc>
          <w:tcPr>
            <w:tcW w:w="898" w:type="dxa"/>
          </w:tcPr>
          <w:p w14:paraId="11D7BAA3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DOM, JUE</w:t>
            </w:r>
          </w:p>
        </w:tc>
        <w:tc>
          <w:tcPr>
            <w:tcW w:w="2546" w:type="dxa"/>
          </w:tcPr>
          <w:p w14:paraId="1C1FBCF6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– CAPADOCIA</w:t>
            </w:r>
          </w:p>
        </w:tc>
      </w:tr>
      <w:tr w:rsidR="00AC0E8F" w:rsidRPr="00EA09A4" w14:paraId="3F14AE2B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1FD4AA2B" w14:textId="77777777" w:rsidR="00AC0E8F" w:rsidRPr="00F64B6D" w:rsidRDefault="00AC0E8F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3</w:t>
            </w:r>
          </w:p>
        </w:tc>
        <w:tc>
          <w:tcPr>
            <w:tcW w:w="940" w:type="dxa"/>
          </w:tcPr>
          <w:p w14:paraId="44D87355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DOM, JUE</w:t>
            </w:r>
          </w:p>
        </w:tc>
        <w:tc>
          <w:tcPr>
            <w:tcW w:w="2504" w:type="dxa"/>
          </w:tcPr>
          <w:p w14:paraId="3ECD5CF8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– CAPADOCIA</w:t>
            </w:r>
          </w:p>
        </w:tc>
        <w:tc>
          <w:tcPr>
            <w:tcW w:w="898" w:type="dxa"/>
          </w:tcPr>
          <w:p w14:paraId="67746ECF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LUN, VIE</w:t>
            </w:r>
          </w:p>
        </w:tc>
        <w:tc>
          <w:tcPr>
            <w:tcW w:w="2546" w:type="dxa"/>
          </w:tcPr>
          <w:p w14:paraId="78CBD76F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</w:p>
        </w:tc>
      </w:tr>
      <w:tr w:rsidR="00AC0E8F" w:rsidRPr="00EA09A4" w14:paraId="6AAA339E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176A7061" w14:textId="77777777" w:rsidR="00AC0E8F" w:rsidRPr="00F64B6D" w:rsidRDefault="00AC0E8F" w:rsidP="00AC0E8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4</w:t>
            </w:r>
          </w:p>
        </w:tc>
        <w:tc>
          <w:tcPr>
            <w:tcW w:w="940" w:type="dxa"/>
          </w:tcPr>
          <w:p w14:paraId="4CB084AC" w14:textId="77777777" w:rsidR="00AC0E8F" w:rsidRPr="002E22B6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LUN, VIE</w:t>
            </w:r>
          </w:p>
        </w:tc>
        <w:tc>
          <w:tcPr>
            <w:tcW w:w="2504" w:type="dxa"/>
          </w:tcPr>
          <w:p w14:paraId="2ADEA9E8" w14:textId="77777777" w:rsidR="00AC0E8F" w:rsidRPr="002E22B6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</w:p>
        </w:tc>
        <w:tc>
          <w:tcPr>
            <w:tcW w:w="898" w:type="dxa"/>
          </w:tcPr>
          <w:p w14:paraId="3B28E094" w14:textId="77777777" w:rsidR="00AC0E8F" w:rsidRPr="00EA09A4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MAR, SAB</w:t>
            </w:r>
          </w:p>
        </w:tc>
        <w:tc>
          <w:tcPr>
            <w:tcW w:w="2546" w:type="dxa"/>
          </w:tcPr>
          <w:p w14:paraId="2A3C698E" w14:textId="46876E5D" w:rsidR="00AC0E8F" w:rsidRPr="00EA09A4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ESTAMBUL</w:t>
            </w:r>
          </w:p>
        </w:tc>
      </w:tr>
      <w:tr w:rsidR="00AC0E8F" w:rsidRPr="00EA09A4" w14:paraId="68A3219C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1E8B15BC" w14:textId="77777777" w:rsidR="00AC0E8F" w:rsidRPr="00F64B6D" w:rsidRDefault="00AC0E8F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5</w:t>
            </w:r>
          </w:p>
        </w:tc>
        <w:tc>
          <w:tcPr>
            <w:tcW w:w="940" w:type="dxa"/>
          </w:tcPr>
          <w:p w14:paraId="741A7F11" w14:textId="77777777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MAR, SAB</w:t>
            </w:r>
          </w:p>
        </w:tc>
        <w:tc>
          <w:tcPr>
            <w:tcW w:w="2504" w:type="dxa"/>
          </w:tcPr>
          <w:p w14:paraId="37899A66" w14:textId="0EB8FFED" w:rsidR="00AC0E8F" w:rsidRPr="002E22B6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ESTAMBUL</w:t>
            </w:r>
          </w:p>
        </w:tc>
        <w:tc>
          <w:tcPr>
            <w:tcW w:w="898" w:type="dxa"/>
          </w:tcPr>
          <w:p w14:paraId="34F51233" w14:textId="77777777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MIE, DOM</w:t>
            </w:r>
          </w:p>
        </w:tc>
        <w:tc>
          <w:tcPr>
            <w:tcW w:w="2546" w:type="dxa"/>
          </w:tcPr>
          <w:p w14:paraId="38C7EB85" w14:textId="54A1C1F2" w:rsidR="00AC0E8F" w:rsidRPr="00EA09A4" w:rsidRDefault="00AC0E8F" w:rsidP="009B141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</w:t>
            </w:r>
          </w:p>
        </w:tc>
      </w:tr>
      <w:tr w:rsidR="00AC0E8F" w:rsidRPr="00EA09A4" w14:paraId="517583C1" w14:textId="77777777" w:rsidTr="009B141F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54D44C6" w14:textId="77777777" w:rsidR="00AC0E8F" w:rsidRPr="00F64B6D" w:rsidRDefault="00AC0E8F" w:rsidP="00AC0E8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6</w:t>
            </w:r>
          </w:p>
        </w:tc>
        <w:tc>
          <w:tcPr>
            <w:tcW w:w="940" w:type="dxa"/>
          </w:tcPr>
          <w:p w14:paraId="00CA1D0D" w14:textId="77777777" w:rsidR="00AC0E8F" w:rsidRPr="002E22B6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MIE, DOM</w:t>
            </w:r>
          </w:p>
        </w:tc>
        <w:tc>
          <w:tcPr>
            <w:tcW w:w="2504" w:type="dxa"/>
          </w:tcPr>
          <w:p w14:paraId="64C93DF5" w14:textId="66306089" w:rsidR="00AC0E8F" w:rsidRPr="002E22B6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- DESTINO</w:t>
            </w:r>
          </w:p>
        </w:tc>
        <w:tc>
          <w:tcPr>
            <w:tcW w:w="898" w:type="dxa"/>
          </w:tcPr>
          <w:p w14:paraId="175ACFBA" w14:textId="77777777" w:rsidR="00AC0E8F" w:rsidRPr="00EA09A4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JUE, LUN</w:t>
            </w:r>
          </w:p>
        </w:tc>
        <w:tc>
          <w:tcPr>
            <w:tcW w:w="2546" w:type="dxa"/>
          </w:tcPr>
          <w:p w14:paraId="11DFCAD8" w14:textId="765DA889" w:rsidR="00AC0E8F" w:rsidRPr="00EA09A4" w:rsidRDefault="00AC0E8F" w:rsidP="00AC0E8F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- DESTINO</w:t>
            </w:r>
          </w:p>
        </w:tc>
      </w:tr>
    </w:tbl>
    <w:p w14:paraId="040A55B8" w14:textId="77777777" w:rsidR="00AC0E8F" w:rsidRDefault="00AC0E8F" w:rsidP="00AC0E8F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2CB3EB6B" w14:textId="77777777" w:rsidR="00AC0E8F" w:rsidRDefault="00AC0E8F" w:rsidP="006843C7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6A834DC6" w14:textId="77777777" w:rsidR="00AC0E8F" w:rsidRDefault="00AC0E8F" w:rsidP="006843C7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49876B99" w14:textId="77777777" w:rsidR="0062397C" w:rsidRPr="00EA09A4" w:rsidRDefault="0062397C" w:rsidP="00AC0E8F">
      <w:pPr>
        <w:spacing w:after="0"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2E00F347" w14:textId="3CB97F38" w:rsidR="00371F04" w:rsidRDefault="00371F04" w:rsidP="00556355">
      <w:pPr>
        <w:spacing w:after="0" w:line="240" w:lineRule="auto"/>
        <w:jc w:val="center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33526275" w14:textId="7A97F78B" w:rsidR="00BF2D62" w:rsidRDefault="00BF2D62" w:rsidP="00556355">
      <w:pPr>
        <w:spacing w:after="0" w:line="240" w:lineRule="auto"/>
        <w:jc w:val="center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p w14:paraId="704049BB" w14:textId="77777777" w:rsidR="009E1896" w:rsidRDefault="009E1896" w:rsidP="009E1896">
      <w:pPr>
        <w:spacing w:after="0"/>
        <w:jc w:val="both"/>
        <w:rPr>
          <w:lang w:val="es-ES_tradnl"/>
        </w:rPr>
      </w:pPr>
    </w:p>
    <w:p w14:paraId="6D597927" w14:textId="77777777" w:rsidR="009E1896" w:rsidRDefault="009E1896" w:rsidP="009E1896">
      <w:pPr>
        <w:spacing w:after="0"/>
        <w:jc w:val="both"/>
        <w:rPr>
          <w:lang w:val="es-ES_tradnl"/>
        </w:rPr>
      </w:pPr>
    </w:p>
    <w:p w14:paraId="1C89AE81" w14:textId="77777777" w:rsidR="009E1896" w:rsidRDefault="009E1896" w:rsidP="009E1896">
      <w:pPr>
        <w:spacing w:after="0"/>
        <w:jc w:val="both"/>
        <w:rPr>
          <w:lang w:val="es-ES_tradnl"/>
        </w:rPr>
      </w:pPr>
    </w:p>
    <w:p w14:paraId="68F83C8A" w14:textId="77777777" w:rsidR="009E1896" w:rsidRDefault="009E1896" w:rsidP="009E1896">
      <w:pPr>
        <w:spacing w:after="0"/>
        <w:jc w:val="both"/>
        <w:rPr>
          <w:lang w:val="es-ES_tradnl"/>
        </w:rPr>
      </w:pPr>
    </w:p>
    <w:p w14:paraId="4BB20B47" w14:textId="194FC3F9" w:rsidR="009E1896" w:rsidRPr="00EA09A4" w:rsidRDefault="009E1896" w:rsidP="00D17E23">
      <w:pPr>
        <w:spacing w:after="0" w:line="240" w:lineRule="auto"/>
        <w:rPr>
          <w:rFonts w:ascii="Calibri Light" w:hAnsi="Calibri Light" w:cs="Calibri Light"/>
          <w:color w:val="548DD4" w:themeColor="text2" w:themeTint="99"/>
          <w:sz w:val="24"/>
          <w:szCs w:val="24"/>
          <w:u w:val="single"/>
          <w:lang w:val="es-ES_tradnl"/>
        </w:rPr>
      </w:pPr>
    </w:p>
    <w:sectPr w:rsidR="009E1896" w:rsidRPr="00EA09A4" w:rsidSect="00330415">
      <w:pgSz w:w="12240" w:h="15840"/>
      <w:pgMar w:top="720" w:right="720" w:bottom="720" w:left="720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2F87" w14:textId="77777777" w:rsidR="00601B2D" w:rsidRDefault="00601B2D" w:rsidP="0029787A">
      <w:pPr>
        <w:spacing w:after="0" w:line="240" w:lineRule="auto"/>
      </w:pPr>
      <w:r>
        <w:separator/>
      </w:r>
    </w:p>
  </w:endnote>
  <w:endnote w:type="continuationSeparator" w:id="0">
    <w:p w14:paraId="2370995F" w14:textId="77777777" w:rsidR="00601B2D" w:rsidRDefault="00601B2D" w:rsidP="0029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1F34" w14:textId="77777777" w:rsidR="00601B2D" w:rsidRDefault="00601B2D" w:rsidP="0029787A">
      <w:pPr>
        <w:spacing w:after="0" w:line="240" w:lineRule="auto"/>
      </w:pPr>
      <w:r>
        <w:separator/>
      </w:r>
    </w:p>
  </w:footnote>
  <w:footnote w:type="continuationSeparator" w:id="0">
    <w:p w14:paraId="42E407FB" w14:textId="77777777" w:rsidR="00601B2D" w:rsidRDefault="00601B2D" w:rsidP="0029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Logotipo&#10;&#10;Descripción generada automáticamente" style="width:57pt;height:60pt;visibility:visible;mso-wrap-style:square" o:bullet="t">
        <v:imagedata r:id="rId1" o:title="Logotipo&#10;&#10;Descripción generada automáticamente"/>
      </v:shape>
    </w:pict>
  </w:numPicBullet>
  <w:abstractNum w:abstractNumId="0" w15:restartNumberingAfterBreak="0">
    <w:nsid w:val="033A098C"/>
    <w:multiLevelType w:val="hybridMultilevel"/>
    <w:tmpl w:val="D4AA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502"/>
    <w:multiLevelType w:val="hybridMultilevel"/>
    <w:tmpl w:val="2F4CF3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67C83"/>
    <w:multiLevelType w:val="hybridMultilevel"/>
    <w:tmpl w:val="D03C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E1"/>
    <w:multiLevelType w:val="hybridMultilevel"/>
    <w:tmpl w:val="E8246F16"/>
    <w:lvl w:ilvl="0" w:tplc="2474FEF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B6477"/>
    <w:multiLevelType w:val="hybridMultilevel"/>
    <w:tmpl w:val="C826F922"/>
    <w:lvl w:ilvl="0" w:tplc="8E7CB00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97C3B"/>
    <w:multiLevelType w:val="hybridMultilevel"/>
    <w:tmpl w:val="4D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20"/>
    <w:multiLevelType w:val="hybridMultilevel"/>
    <w:tmpl w:val="EE08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8CC"/>
    <w:multiLevelType w:val="hybridMultilevel"/>
    <w:tmpl w:val="0D8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B6A"/>
    <w:multiLevelType w:val="hybridMultilevel"/>
    <w:tmpl w:val="EE04C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9A1"/>
    <w:multiLevelType w:val="hybridMultilevel"/>
    <w:tmpl w:val="75104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41CC"/>
    <w:multiLevelType w:val="hybridMultilevel"/>
    <w:tmpl w:val="FA74D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24FE"/>
    <w:multiLevelType w:val="hybridMultilevel"/>
    <w:tmpl w:val="A31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81B"/>
    <w:multiLevelType w:val="hybridMultilevel"/>
    <w:tmpl w:val="D240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CC2"/>
    <w:multiLevelType w:val="hybridMultilevel"/>
    <w:tmpl w:val="24F2BC46"/>
    <w:lvl w:ilvl="0" w:tplc="C97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A3BF9"/>
    <w:multiLevelType w:val="hybridMultilevel"/>
    <w:tmpl w:val="9AF65860"/>
    <w:lvl w:ilvl="0" w:tplc="C38C7240">
      <w:start w:val="19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10DB"/>
    <w:multiLevelType w:val="hybridMultilevel"/>
    <w:tmpl w:val="B4D86444"/>
    <w:lvl w:ilvl="0" w:tplc="E29C0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4B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A3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EC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3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2C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CD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B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4F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D57353"/>
    <w:multiLevelType w:val="hybridMultilevel"/>
    <w:tmpl w:val="D706ACC8"/>
    <w:lvl w:ilvl="0" w:tplc="11B490CE">
      <w:start w:val="8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E1505"/>
    <w:multiLevelType w:val="hybridMultilevel"/>
    <w:tmpl w:val="0D6E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51D1"/>
    <w:multiLevelType w:val="hybridMultilevel"/>
    <w:tmpl w:val="1EC02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329"/>
    <w:multiLevelType w:val="hybridMultilevel"/>
    <w:tmpl w:val="425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044"/>
    <w:multiLevelType w:val="hybridMultilevel"/>
    <w:tmpl w:val="BCB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211F"/>
    <w:multiLevelType w:val="hybridMultilevel"/>
    <w:tmpl w:val="91B8C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0A8"/>
    <w:multiLevelType w:val="hybridMultilevel"/>
    <w:tmpl w:val="B77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93A67"/>
    <w:multiLevelType w:val="hybridMultilevel"/>
    <w:tmpl w:val="26305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D34B6"/>
    <w:multiLevelType w:val="hybridMultilevel"/>
    <w:tmpl w:val="6AD8696E"/>
    <w:lvl w:ilvl="0" w:tplc="F82E9D3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7C54"/>
    <w:multiLevelType w:val="hybridMultilevel"/>
    <w:tmpl w:val="80EA37A2"/>
    <w:lvl w:ilvl="0" w:tplc="B9429D4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07B4"/>
    <w:multiLevelType w:val="hybridMultilevel"/>
    <w:tmpl w:val="5A06F6DC"/>
    <w:lvl w:ilvl="0" w:tplc="25546EA0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D32B5"/>
    <w:multiLevelType w:val="hybridMultilevel"/>
    <w:tmpl w:val="1012ED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4340B7"/>
    <w:multiLevelType w:val="hybridMultilevel"/>
    <w:tmpl w:val="E3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DD9"/>
    <w:multiLevelType w:val="hybridMultilevel"/>
    <w:tmpl w:val="75A25B98"/>
    <w:lvl w:ilvl="0" w:tplc="ED6E29B6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9214E"/>
    <w:multiLevelType w:val="hybridMultilevel"/>
    <w:tmpl w:val="92C8742C"/>
    <w:lvl w:ilvl="0" w:tplc="49B654F4">
      <w:start w:val="2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5686"/>
    <w:multiLevelType w:val="hybridMultilevel"/>
    <w:tmpl w:val="B5647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4"/>
  </w:num>
  <w:num w:numId="4">
    <w:abstractNumId w:val="30"/>
  </w:num>
  <w:num w:numId="5">
    <w:abstractNumId w:val="4"/>
  </w:num>
  <w:num w:numId="6">
    <w:abstractNumId w:val="26"/>
  </w:num>
  <w:num w:numId="7">
    <w:abstractNumId w:val="29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  <w:num w:numId="17">
    <w:abstractNumId w:val="23"/>
  </w:num>
  <w:num w:numId="18">
    <w:abstractNumId w:val="27"/>
  </w:num>
  <w:num w:numId="19">
    <w:abstractNumId w:val="2"/>
  </w:num>
  <w:num w:numId="20">
    <w:abstractNumId w:val="19"/>
  </w:num>
  <w:num w:numId="21">
    <w:abstractNumId w:val="0"/>
  </w:num>
  <w:num w:numId="22">
    <w:abstractNumId w:val="21"/>
  </w:num>
  <w:num w:numId="23">
    <w:abstractNumId w:val="6"/>
  </w:num>
  <w:num w:numId="24">
    <w:abstractNumId w:val="17"/>
  </w:num>
  <w:num w:numId="25">
    <w:abstractNumId w:val="10"/>
  </w:num>
  <w:num w:numId="26">
    <w:abstractNumId w:val="9"/>
  </w:num>
  <w:num w:numId="27">
    <w:abstractNumId w:val="31"/>
  </w:num>
  <w:num w:numId="28">
    <w:abstractNumId w:val="14"/>
  </w:num>
  <w:num w:numId="29">
    <w:abstractNumId w:val="13"/>
  </w:num>
  <w:num w:numId="30">
    <w:abstractNumId w:val="28"/>
  </w:num>
  <w:num w:numId="31">
    <w:abstractNumId w:val="5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AE"/>
    <w:rsid w:val="00012825"/>
    <w:rsid w:val="000137D3"/>
    <w:rsid w:val="0004460C"/>
    <w:rsid w:val="00047B25"/>
    <w:rsid w:val="00066604"/>
    <w:rsid w:val="00067C8B"/>
    <w:rsid w:val="00095C8F"/>
    <w:rsid w:val="000A264B"/>
    <w:rsid w:val="000A4F21"/>
    <w:rsid w:val="000B0797"/>
    <w:rsid w:val="000C17C4"/>
    <w:rsid w:val="000C3125"/>
    <w:rsid w:val="000D5539"/>
    <w:rsid w:val="000E7C06"/>
    <w:rsid w:val="000F4F51"/>
    <w:rsid w:val="000F5A11"/>
    <w:rsid w:val="0010365D"/>
    <w:rsid w:val="00116604"/>
    <w:rsid w:val="001327BF"/>
    <w:rsid w:val="00154E39"/>
    <w:rsid w:val="001769B3"/>
    <w:rsid w:val="001840EB"/>
    <w:rsid w:val="001B5BC5"/>
    <w:rsid w:val="001C02FE"/>
    <w:rsid w:val="001C1CEC"/>
    <w:rsid w:val="001C5261"/>
    <w:rsid w:val="001D1A84"/>
    <w:rsid w:val="001E015F"/>
    <w:rsid w:val="001E4B72"/>
    <w:rsid w:val="001F41F1"/>
    <w:rsid w:val="001F5305"/>
    <w:rsid w:val="002156A4"/>
    <w:rsid w:val="00231C3E"/>
    <w:rsid w:val="00237F00"/>
    <w:rsid w:val="00240194"/>
    <w:rsid w:val="00247C3B"/>
    <w:rsid w:val="0025580D"/>
    <w:rsid w:val="0027782A"/>
    <w:rsid w:val="00285EDF"/>
    <w:rsid w:val="0029787A"/>
    <w:rsid w:val="002A18F2"/>
    <w:rsid w:val="002A2B2F"/>
    <w:rsid w:val="002A5DB2"/>
    <w:rsid w:val="002A6835"/>
    <w:rsid w:val="002B435A"/>
    <w:rsid w:val="002E22B6"/>
    <w:rsid w:val="002E458A"/>
    <w:rsid w:val="00305B3E"/>
    <w:rsid w:val="00305C3C"/>
    <w:rsid w:val="00310D25"/>
    <w:rsid w:val="00314322"/>
    <w:rsid w:val="00330415"/>
    <w:rsid w:val="00337AC5"/>
    <w:rsid w:val="00371F04"/>
    <w:rsid w:val="00373EC0"/>
    <w:rsid w:val="003779A3"/>
    <w:rsid w:val="00391FAE"/>
    <w:rsid w:val="003A0BB1"/>
    <w:rsid w:val="003B165D"/>
    <w:rsid w:val="003D2B61"/>
    <w:rsid w:val="003D2EDC"/>
    <w:rsid w:val="003D4CA4"/>
    <w:rsid w:val="003D5CCD"/>
    <w:rsid w:val="003E15BA"/>
    <w:rsid w:val="003E5A46"/>
    <w:rsid w:val="00416B1C"/>
    <w:rsid w:val="004178B6"/>
    <w:rsid w:val="00426BFB"/>
    <w:rsid w:val="00446412"/>
    <w:rsid w:val="00451A72"/>
    <w:rsid w:val="00456A9C"/>
    <w:rsid w:val="00463E3F"/>
    <w:rsid w:val="00495FC7"/>
    <w:rsid w:val="004967F4"/>
    <w:rsid w:val="00496DBD"/>
    <w:rsid w:val="004B3B82"/>
    <w:rsid w:val="004C198C"/>
    <w:rsid w:val="005103AC"/>
    <w:rsid w:val="00511E35"/>
    <w:rsid w:val="005247B7"/>
    <w:rsid w:val="00536012"/>
    <w:rsid w:val="00540044"/>
    <w:rsid w:val="005467AB"/>
    <w:rsid w:val="00556355"/>
    <w:rsid w:val="00573519"/>
    <w:rsid w:val="00581AF0"/>
    <w:rsid w:val="0059149C"/>
    <w:rsid w:val="005A7E43"/>
    <w:rsid w:val="005B09C7"/>
    <w:rsid w:val="005D0734"/>
    <w:rsid w:val="005D27FE"/>
    <w:rsid w:val="005E1052"/>
    <w:rsid w:val="005E36B8"/>
    <w:rsid w:val="005E6A8B"/>
    <w:rsid w:val="005E72A7"/>
    <w:rsid w:val="0060094E"/>
    <w:rsid w:val="00601B2D"/>
    <w:rsid w:val="0061200F"/>
    <w:rsid w:val="00613DB2"/>
    <w:rsid w:val="00617884"/>
    <w:rsid w:val="0062397C"/>
    <w:rsid w:val="006307EC"/>
    <w:rsid w:val="00642B50"/>
    <w:rsid w:val="00647BB9"/>
    <w:rsid w:val="00651467"/>
    <w:rsid w:val="00660763"/>
    <w:rsid w:val="006735D2"/>
    <w:rsid w:val="00680281"/>
    <w:rsid w:val="006843C7"/>
    <w:rsid w:val="00690F13"/>
    <w:rsid w:val="006952D7"/>
    <w:rsid w:val="00696BCB"/>
    <w:rsid w:val="006A3CC0"/>
    <w:rsid w:val="006A75C3"/>
    <w:rsid w:val="006C1C0A"/>
    <w:rsid w:val="006C3FA6"/>
    <w:rsid w:val="006E484E"/>
    <w:rsid w:val="006F063E"/>
    <w:rsid w:val="006F4DC4"/>
    <w:rsid w:val="00704B92"/>
    <w:rsid w:val="00714D37"/>
    <w:rsid w:val="00716E80"/>
    <w:rsid w:val="00723C75"/>
    <w:rsid w:val="00725C76"/>
    <w:rsid w:val="0075333F"/>
    <w:rsid w:val="007609B0"/>
    <w:rsid w:val="00761A68"/>
    <w:rsid w:val="007640FB"/>
    <w:rsid w:val="00771F62"/>
    <w:rsid w:val="00776A7B"/>
    <w:rsid w:val="00776FEB"/>
    <w:rsid w:val="00780843"/>
    <w:rsid w:val="00790134"/>
    <w:rsid w:val="007A3A24"/>
    <w:rsid w:val="007D3219"/>
    <w:rsid w:val="007D3C25"/>
    <w:rsid w:val="007D462A"/>
    <w:rsid w:val="007F3F9E"/>
    <w:rsid w:val="007F67F6"/>
    <w:rsid w:val="00800E2E"/>
    <w:rsid w:val="00803B8F"/>
    <w:rsid w:val="00806585"/>
    <w:rsid w:val="00810C30"/>
    <w:rsid w:val="008446C1"/>
    <w:rsid w:val="00844904"/>
    <w:rsid w:val="0084699F"/>
    <w:rsid w:val="00863967"/>
    <w:rsid w:val="00863C3F"/>
    <w:rsid w:val="00871AFF"/>
    <w:rsid w:val="0087395A"/>
    <w:rsid w:val="008743ED"/>
    <w:rsid w:val="008830E8"/>
    <w:rsid w:val="008A2BC1"/>
    <w:rsid w:val="008A74F1"/>
    <w:rsid w:val="008B088C"/>
    <w:rsid w:val="008B1FE5"/>
    <w:rsid w:val="008D1FF4"/>
    <w:rsid w:val="008E2992"/>
    <w:rsid w:val="008F5181"/>
    <w:rsid w:val="00900788"/>
    <w:rsid w:val="00911D89"/>
    <w:rsid w:val="00923BD3"/>
    <w:rsid w:val="00976DF9"/>
    <w:rsid w:val="00985597"/>
    <w:rsid w:val="0099792C"/>
    <w:rsid w:val="009A12FF"/>
    <w:rsid w:val="009B141F"/>
    <w:rsid w:val="009C549E"/>
    <w:rsid w:val="009C5837"/>
    <w:rsid w:val="009E12AD"/>
    <w:rsid w:val="009E1896"/>
    <w:rsid w:val="009E5EC6"/>
    <w:rsid w:val="009F6D34"/>
    <w:rsid w:val="00A10CDF"/>
    <w:rsid w:val="00A1118B"/>
    <w:rsid w:val="00A175B0"/>
    <w:rsid w:val="00A42D65"/>
    <w:rsid w:val="00A73FF1"/>
    <w:rsid w:val="00A811AF"/>
    <w:rsid w:val="00A932FD"/>
    <w:rsid w:val="00AC075B"/>
    <w:rsid w:val="00AC0E8F"/>
    <w:rsid w:val="00AD1034"/>
    <w:rsid w:val="00AD2310"/>
    <w:rsid w:val="00AE15DA"/>
    <w:rsid w:val="00AE4A1D"/>
    <w:rsid w:val="00AF25EE"/>
    <w:rsid w:val="00AF5457"/>
    <w:rsid w:val="00B0153E"/>
    <w:rsid w:val="00B03ACF"/>
    <w:rsid w:val="00B06252"/>
    <w:rsid w:val="00B34FD6"/>
    <w:rsid w:val="00B360AB"/>
    <w:rsid w:val="00B534D7"/>
    <w:rsid w:val="00B64E5F"/>
    <w:rsid w:val="00B71DBB"/>
    <w:rsid w:val="00B74653"/>
    <w:rsid w:val="00B7500F"/>
    <w:rsid w:val="00B833B5"/>
    <w:rsid w:val="00B91428"/>
    <w:rsid w:val="00BA4258"/>
    <w:rsid w:val="00BA6DE1"/>
    <w:rsid w:val="00BF12DD"/>
    <w:rsid w:val="00BF2D62"/>
    <w:rsid w:val="00C04468"/>
    <w:rsid w:val="00C0729C"/>
    <w:rsid w:val="00C12D8C"/>
    <w:rsid w:val="00C1559E"/>
    <w:rsid w:val="00C16F5B"/>
    <w:rsid w:val="00CB1E3A"/>
    <w:rsid w:val="00CB448F"/>
    <w:rsid w:val="00CC7402"/>
    <w:rsid w:val="00CF3753"/>
    <w:rsid w:val="00D06A12"/>
    <w:rsid w:val="00D06FD4"/>
    <w:rsid w:val="00D17E23"/>
    <w:rsid w:val="00D201B0"/>
    <w:rsid w:val="00D25C3C"/>
    <w:rsid w:val="00D276CA"/>
    <w:rsid w:val="00D379C4"/>
    <w:rsid w:val="00DA4F3E"/>
    <w:rsid w:val="00DA5D3A"/>
    <w:rsid w:val="00DB0389"/>
    <w:rsid w:val="00DC1EB8"/>
    <w:rsid w:val="00DC326D"/>
    <w:rsid w:val="00DD151D"/>
    <w:rsid w:val="00DF21F1"/>
    <w:rsid w:val="00DF75EC"/>
    <w:rsid w:val="00E06650"/>
    <w:rsid w:val="00E10627"/>
    <w:rsid w:val="00E126A3"/>
    <w:rsid w:val="00E167EB"/>
    <w:rsid w:val="00E204EB"/>
    <w:rsid w:val="00E33697"/>
    <w:rsid w:val="00E46799"/>
    <w:rsid w:val="00E612FB"/>
    <w:rsid w:val="00E836B1"/>
    <w:rsid w:val="00E95892"/>
    <w:rsid w:val="00EA09A4"/>
    <w:rsid w:val="00EA5075"/>
    <w:rsid w:val="00EA718D"/>
    <w:rsid w:val="00EB0168"/>
    <w:rsid w:val="00EB1848"/>
    <w:rsid w:val="00EB3F04"/>
    <w:rsid w:val="00EB7A45"/>
    <w:rsid w:val="00EC4A7B"/>
    <w:rsid w:val="00EE2F03"/>
    <w:rsid w:val="00EE37A1"/>
    <w:rsid w:val="00EF454D"/>
    <w:rsid w:val="00F01C12"/>
    <w:rsid w:val="00F066DB"/>
    <w:rsid w:val="00F10AB0"/>
    <w:rsid w:val="00F17B72"/>
    <w:rsid w:val="00F4107B"/>
    <w:rsid w:val="00F64B6D"/>
    <w:rsid w:val="00F827A0"/>
    <w:rsid w:val="00F82C17"/>
    <w:rsid w:val="00F90CCA"/>
    <w:rsid w:val="00F91324"/>
    <w:rsid w:val="00F920A2"/>
    <w:rsid w:val="00F92E6F"/>
    <w:rsid w:val="00F94ED0"/>
    <w:rsid w:val="00FB47D1"/>
    <w:rsid w:val="00FC72BC"/>
    <w:rsid w:val="00FD27BE"/>
    <w:rsid w:val="00FD3B0B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618FF"/>
  <w15:docId w15:val="{D83C5E7E-67F5-8541-BB73-8D68598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958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B47D1"/>
    <w:rPr>
      <w:b/>
      <w:bCs/>
    </w:rPr>
  </w:style>
  <w:style w:type="table" w:customStyle="1" w:styleId="LightShading-Accent11">
    <w:name w:val="Light Shading - Accent 11"/>
    <w:basedOn w:val="Tablanormal"/>
    <w:uiPriority w:val="60"/>
    <w:rsid w:val="003D5CC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360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7A"/>
  </w:style>
  <w:style w:type="paragraph" w:styleId="Piedepgina">
    <w:name w:val="footer"/>
    <w:basedOn w:val="Normal"/>
    <w:link w:val="Piedepgina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7A"/>
  </w:style>
  <w:style w:type="paragraph" w:styleId="Descripcin">
    <w:name w:val="caption"/>
    <w:basedOn w:val="Normal"/>
    <w:next w:val="Normal"/>
    <w:uiPriority w:val="35"/>
    <w:unhideWhenUsed/>
    <w:qFormat/>
    <w:rsid w:val="002156A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FinancialTable">
    <w:name w:val="Financial Table"/>
    <w:basedOn w:val="Tablanormal"/>
    <w:rsid w:val="00451A72"/>
    <w:pPr>
      <w:spacing w:after="0" w:line="240" w:lineRule="auto"/>
    </w:pPr>
    <w:rPr>
      <w:rFonts w:eastAsiaTheme="minorEastAsia"/>
    </w:r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4273AF" w:themeColor="accent1" w:themeShade="E6"/>
        </w:tcBorders>
      </w:tcPr>
    </w:tblStylePr>
    <w:tblStylePr w:type="band2Horz">
      <w:tblPr/>
      <w:tcPr>
        <w:shd w:val="clear" w:color="auto" w:fill="4F81BD" w:themeFill="accent1"/>
      </w:tcPr>
    </w:tblStylePr>
  </w:style>
  <w:style w:type="paragraph" w:customStyle="1" w:styleId="TableText-Left">
    <w:name w:val="Table Text - Left"/>
    <w:basedOn w:val="Normal"/>
    <w:rsid w:val="00451A72"/>
    <w:pPr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Decimal">
    <w:name w:val="Table Text - Decimal"/>
    <w:basedOn w:val="Normal"/>
    <w:rsid w:val="00451A72"/>
    <w:pPr>
      <w:tabs>
        <w:tab w:val="decimal" w:pos="714"/>
      </w:tabs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Right">
    <w:name w:val="Table Text - Right"/>
    <w:basedOn w:val="Normal"/>
    <w:rsid w:val="00451A72"/>
    <w:pPr>
      <w:spacing w:before="50" w:after="5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Heading-Left">
    <w:name w:val="Table Heading - Left"/>
    <w:basedOn w:val="Normal"/>
    <w:rsid w:val="00451A72"/>
    <w:pPr>
      <w:spacing w:before="60" w:after="60" w:line="240" w:lineRule="auto"/>
    </w:pPr>
    <w:rPr>
      <w:rFonts w:eastAsiaTheme="minorEastAsia"/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451A72"/>
    <w:pPr>
      <w:spacing w:before="60" w:after="60" w:line="240" w:lineRule="auto"/>
      <w:jc w:val="center"/>
    </w:pPr>
    <w:rPr>
      <w:rFonts w:eastAsiaTheme="minorEastAsia"/>
      <w:color w:val="FFFFFF" w:themeColor="background1"/>
      <w:sz w:val="18"/>
      <w:szCs w:val="18"/>
    </w:rPr>
  </w:style>
  <w:style w:type="paragraph" w:styleId="Ttulo">
    <w:name w:val="Title"/>
    <w:basedOn w:val="Normal"/>
    <w:next w:val="Normal"/>
    <w:link w:val="TtuloCar"/>
    <w:rsid w:val="00067C8B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tuloCar">
    <w:name w:val="Título Car"/>
    <w:basedOn w:val="Fuentedeprrafopredeter"/>
    <w:link w:val="Ttulo"/>
    <w:rsid w:val="00067C8B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apple-converted-space">
    <w:name w:val="apple-converted-space"/>
    <w:basedOn w:val="Fuentedeprrafopredeter"/>
    <w:rsid w:val="00AF25EE"/>
  </w:style>
  <w:style w:type="table" w:customStyle="1" w:styleId="TableGrid1">
    <w:name w:val="Table Grid1"/>
    <w:basedOn w:val="Tablanormal"/>
    <w:next w:val="Tablaconcuadrcula"/>
    <w:uiPriority w:val="59"/>
    <w:rsid w:val="00844904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D3C2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CA3A-CE5F-4343-A100-B85D219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Mohmet</dc:creator>
  <cp:keywords/>
  <dc:description/>
  <cp:lastModifiedBy>Margarita</cp:lastModifiedBy>
  <cp:revision>2</cp:revision>
  <dcterms:created xsi:type="dcterms:W3CDTF">2021-11-07T23:08:00Z</dcterms:created>
  <dcterms:modified xsi:type="dcterms:W3CDTF">2021-11-07T23:08:00Z</dcterms:modified>
</cp:coreProperties>
</file>