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C09" w:rsidRDefault="00F84C09" w:rsidP="00F84C09">
      <w:pPr>
        <w:pStyle w:val="Sinespaciado"/>
        <w:jc w:val="center"/>
        <w:rPr>
          <w:rFonts w:cs="Calibri"/>
          <w:b/>
          <w:color w:val="000000"/>
          <w:sz w:val="26"/>
          <w:szCs w:val="26"/>
        </w:rPr>
      </w:pPr>
    </w:p>
    <w:p w:rsidR="00F84C09" w:rsidRDefault="00F84C09" w:rsidP="00F84C09">
      <w:pPr>
        <w:pStyle w:val="Sinespaciado"/>
        <w:jc w:val="center"/>
        <w:rPr>
          <w:rFonts w:cs="Calibri"/>
          <w:b/>
          <w:color w:val="000000"/>
          <w:sz w:val="26"/>
          <w:szCs w:val="26"/>
        </w:rPr>
      </w:pPr>
      <w:r w:rsidRPr="00F84C09">
        <w:rPr>
          <w:rFonts w:cs="Calibri"/>
          <w:b/>
          <w:noProof/>
          <w:color w:val="000000"/>
          <w:sz w:val="26"/>
          <w:szCs w:val="26"/>
        </w:rPr>
        <w:drawing>
          <wp:inline distT="0" distB="0" distL="0" distR="0">
            <wp:extent cx="1092227" cy="1080000"/>
            <wp:effectExtent l="0" t="0" r="0" b="635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2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4C09" w:rsidRPr="0056741E" w:rsidRDefault="00F84C09" w:rsidP="00F84C09">
      <w:pPr>
        <w:pStyle w:val="Sinespaciado"/>
        <w:jc w:val="center"/>
        <w:rPr>
          <w:rFonts w:cs="Calibri"/>
          <w:b/>
          <w:color w:val="000000"/>
          <w:sz w:val="26"/>
          <w:szCs w:val="26"/>
        </w:rPr>
      </w:pPr>
      <w:r w:rsidRPr="0056741E">
        <w:rPr>
          <w:rFonts w:cs="Calibri"/>
          <w:b/>
          <w:color w:val="000000"/>
          <w:sz w:val="26"/>
          <w:szCs w:val="26"/>
        </w:rPr>
        <w:t>PAQUETES CHIAPAS 20</w:t>
      </w:r>
      <w:r>
        <w:rPr>
          <w:rFonts w:cs="Calibri"/>
          <w:b/>
          <w:color w:val="000000"/>
          <w:sz w:val="26"/>
          <w:szCs w:val="26"/>
        </w:rPr>
        <w:t>20</w:t>
      </w:r>
    </w:p>
    <w:p w:rsidR="00F84C09" w:rsidRPr="0056741E" w:rsidRDefault="00F84C09" w:rsidP="00F84C09">
      <w:pPr>
        <w:pStyle w:val="Sinespaciado"/>
        <w:jc w:val="center"/>
        <w:rPr>
          <w:rFonts w:cs="Calibri"/>
          <w:b/>
          <w:color w:val="000000"/>
          <w:sz w:val="26"/>
          <w:szCs w:val="26"/>
        </w:rPr>
      </w:pPr>
    </w:p>
    <w:p w:rsidR="00F84C09" w:rsidRPr="00F84C09" w:rsidRDefault="00F84C09" w:rsidP="00F84C09">
      <w:pPr>
        <w:pStyle w:val="Sinespaciado"/>
        <w:jc w:val="center"/>
        <w:rPr>
          <w:rFonts w:cs="Calibri"/>
          <w:b/>
          <w:color w:val="0070C0"/>
          <w:sz w:val="24"/>
          <w:szCs w:val="24"/>
        </w:rPr>
      </w:pPr>
      <w:r w:rsidRPr="00F84C09">
        <w:rPr>
          <w:rFonts w:cs="Calibri"/>
          <w:b/>
          <w:color w:val="0070C0"/>
          <w:sz w:val="24"/>
          <w:szCs w:val="24"/>
        </w:rPr>
        <w:t xml:space="preserve">Pueblos Mágicos y Ríos de Chiapas </w:t>
      </w:r>
    </w:p>
    <w:p w:rsidR="00F84C09" w:rsidRPr="00F84C09" w:rsidRDefault="00F84C09" w:rsidP="00F84C09">
      <w:pPr>
        <w:pStyle w:val="Sinespaciado"/>
        <w:jc w:val="center"/>
        <w:rPr>
          <w:rFonts w:cs="Calibri"/>
          <w:b/>
          <w:color w:val="0070C0"/>
          <w:sz w:val="24"/>
          <w:szCs w:val="24"/>
        </w:rPr>
      </w:pPr>
      <w:r w:rsidRPr="00F84C09">
        <w:rPr>
          <w:rFonts w:cs="Calibri"/>
          <w:b/>
          <w:color w:val="0070C0"/>
          <w:sz w:val="24"/>
          <w:szCs w:val="24"/>
        </w:rPr>
        <w:t>(4 Días - 3 Noches)</w:t>
      </w:r>
    </w:p>
    <w:p w:rsidR="00F84C09" w:rsidRPr="0056741E" w:rsidRDefault="00F84C09" w:rsidP="00F84C09">
      <w:pPr>
        <w:pStyle w:val="Sinespaciado"/>
        <w:jc w:val="center"/>
        <w:rPr>
          <w:rFonts w:cs="Calibri"/>
          <w:b/>
          <w:color w:val="000000"/>
        </w:rPr>
      </w:pPr>
    </w:p>
    <w:p w:rsidR="00F84C09" w:rsidRPr="0056741E" w:rsidRDefault="00F84C09" w:rsidP="00F84C09">
      <w:pPr>
        <w:pStyle w:val="Sinespaciado"/>
        <w:jc w:val="both"/>
        <w:rPr>
          <w:rStyle w:val="Textoennegrita"/>
          <w:rFonts w:cs="Calibri"/>
          <w:color w:val="000000"/>
          <w:lang w:val="es-ES"/>
        </w:rPr>
      </w:pPr>
      <w:r w:rsidRPr="0056741E">
        <w:rPr>
          <w:rStyle w:val="Textoennegrita"/>
          <w:rFonts w:cs="Calibri"/>
          <w:color w:val="000000"/>
          <w:lang w:val="es-ES"/>
        </w:rPr>
        <w:t>Día 1.- Cañón del Sumidero - Chiapa de Corzo – San Cristóbal de Las Casas</w:t>
      </w:r>
      <w:r w:rsidRPr="0056741E">
        <w:rPr>
          <w:rFonts w:cs="Calibri"/>
          <w:b/>
          <w:bCs/>
          <w:color w:val="000000"/>
          <w:lang w:val="es-ES"/>
        </w:rPr>
        <w:br/>
      </w:r>
      <w:r w:rsidRPr="0056741E">
        <w:rPr>
          <w:rFonts w:cs="Calibri"/>
          <w:color w:val="000000"/>
          <w:lang w:val="es-ES"/>
        </w:rPr>
        <w:t xml:space="preserve">Recepción en el aeropuerto de Tuxtla Gutiérrez a las - recorrido fluvial por el Majestuoso Cañón del Sumidero, donde podremos disfrutar de este maravilloso acantilado de más de 1000 </w:t>
      </w:r>
      <w:proofErr w:type="spellStart"/>
      <w:r w:rsidRPr="0056741E">
        <w:rPr>
          <w:rFonts w:cs="Calibri"/>
          <w:color w:val="000000"/>
          <w:lang w:val="es-ES"/>
        </w:rPr>
        <w:t>mts</w:t>
      </w:r>
      <w:proofErr w:type="spellEnd"/>
      <w:r w:rsidRPr="0056741E">
        <w:rPr>
          <w:rFonts w:cs="Calibri"/>
          <w:color w:val="000000"/>
          <w:lang w:val="es-ES"/>
        </w:rPr>
        <w:t xml:space="preserve">. De altura - visita al “Pueblo Mágico de Chiapa de Corzo” fundada por el Capitán Diego de Mazariegos, para conocer el Exconvento de Santo Domingo, Los Portales Artesanales y la Fuente-Corona de Arquitectura Mudéjar del siglo XVI - traslado a </w:t>
      </w:r>
      <w:r w:rsidRPr="0056741E">
        <w:rPr>
          <w:rFonts w:cs="Calibri"/>
          <w:b/>
          <w:color w:val="000000"/>
          <w:lang w:val="es-ES"/>
        </w:rPr>
        <w:t xml:space="preserve">San Cristóbal de Las Casas </w:t>
      </w:r>
      <w:r w:rsidRPr="0056741E">
        <w:rPr>
          <w:rFonts w:cs="Calibri"/>
          <w:color w:val="000000"/>
          <w:lang w:val="es-ES"/>
        </w:rPr>
        <w:t>– alojamiento.</w:t>
      </w:r>
    </w:p>
    <w:p w:rsidR="00F84C09" w:rsidRPr="0056741E" w:rsidRDefault="00F84C09" w:rsidP="00F84C09">
      <w:pPr>
        <w:pStyle w:val="Sinespaciado"/>
        <w:jc w:val="center"/>
        <w:rPr>
          <w:rFonts w:cs="Calibri"/>
          <w:b/>
          <w:color w:val="000000"/>
        </w:rPr>
      </w:pPr>
    </w:p>
    <w:p w:rsidR="00F84C09" w:rsidRPr="0056741E" w:rsidRDefault="00F84C09" w:rsidP="00F84C09">
      <w:pPr>
        <w:pStyle w:val="Sinespaciado"/>
        <w:jc w:val="both"/>
        <w:rPr>
          <w:rFonts w:cs="Calibri"/>
          <w:b/>
          <w:color w:val="000000"/>
          <w:lang w:val="es-ES"/>
        </w:rPr>
      </w:pPr>
      <w:r w:rsidRPr="0056741E">
        <w:rPr>
          <w:rFonts w:cs="Calibri"/>
          <w:b/>
          <w:color w:val="000000"/>
          <w:lang w:val="es-ES"/>
        </w:rPr>
        <w:t>Día 2.- Cascada el Chiflón - Lagos de Montebello - San Cristóbal de Las Casas</w:t>
      </w:r>
    </w:p>
    <w:p w:rsidR="00F84C09" w:rsidRPr="0056741E" w:rsidRDefault="00F84C09" w:rsidP="00F84C09">
      <w:pPr>
        <w:pStyle w:val="Sinespaciado"/>
        <w:jc w:val="both"/>
        <w:rPr>
          <w:rFonts w:cs="Calibri"/>
          <w:color w:val="000000"/>
          <w:lang w:val="es-ES"/>
        </w:rPr>
      </w:pPr>
      <w:r w:rsidRPr="0056741E">
        <w:rPr>
          <w:rFonts w:cs="Calibri"/>
          <w:b/>
          <w:color w:val="000000"/>
          <w:lang w:val="es-ES"/>
        </w:rPr>
        <w:t xml:space="preserve">Desayuno - 08:00 Am. </w:t>
      </w:r>
      <w:r w:rsidRPr="0056741E">
        <w:rPr>
          <w:rFonts w:cs="Calibri"/>
          <w:color w:val="000000"/>
          <w:lang w:val="es-ES"/>
        </w:rPr>
        <w:t xml:space="preserve">Traslado a las Cascadas el Chiflón para disfrutar de su flora y fauna en un recorrido de 1700 metros - visita a las principales Cascadas: el Suspiro, Ala de Ángel y la más impresionante del lugar, Cascada Velo de Novia, bellísima cortina de agua de más de 120 </w:t>
      </w:r>
      <w:proofErr w:type="spellStart"/>
      <w:r w:rsidRPr="0056741E">
        <w:rPr>
          <w:rFonts w:cs="Calibri"/>
          <w:color w:val="000000"/>
          <w:lang w:val="es-ES"/>
        </w:rPr>
        <w:t>mts</w:t>
      </w:r>
      <w:proofErr w:type="spellEnd"/>
      <w:r w:rsidRPr="0056741E">
        <w:rPr>
          <w:rFonts w:cs="Calibri"/>
          <w:color w:val="000000"/>
          <w:lang w:val="es-ES"/>
        </w:rPr>
        <w:t xml:space="preserve">. De altura - continuamos nuestro recorrido visitando el Parque Nacional Lagos de Montebello, que van desde el verde esmeralda al azul turquesa - </w:t>
      </w:r>
      <w:r w:rsidRPr="0056741E">
        <w:rPr>
          <w:rFonts w:cs="Calibri"/>
          <w:b/>
          <w:color w:val="000000"/>
          <w:lang w:val="es-ES"/>
        </w:rPr>
        <w:t>retorno a San Cristóbal de Las Casas</w:t>
      </w:r>
      <w:r w:rsidRPr="0056741E">
        <w:rPr>
          <w:rFonts w:cs="Calibri"/>
          <w:color w:val="000000"/>
          <w:lang w:val="es-ES"/>
        </w:rPr>
        <w:t xml:space="preserve"> - alojamiento.</w:t>
      </w:r>
    </w:p>
    <w:p w:rsidR="00F84C09" w:rsidRPr="0056741E" w:rsidRDefault="00F84C09" w:rsidP="00F84C09">
      <w:pPr>
        <w:pStyle w:val="Sinespaciado"/>
        <w:jc w:val="both"/>
        <w:rPr>
          <w:rFonts w:cs="Calibri"/>
          <w:color w:val="000000"/>
          <w:lang w:val="es-ES"/>
        </w:rPr>
      </w:pPr>
    </w:p>
    <w:p w:rsidR="00F84C09" w:rsidRPr="0056741E" w:rsidRDefault="00F84C09" w:rsidP="00F84C09">
      <w:pPr>
        <w:pStyle w:val="Sinespaciado"/>
        <w:jc w:val="both"/>
        <w:rPr>
          <w:rFonts w:cs="Calibri"/>
          <w:b/>
          <w:color w:val="000000"/>
          <w:lang w:val="es-ES"/>
        </w:rPr>
      </w:pPr>
      <w:r w:rsidRPr="0056741E">
        <w:rPr>
          <w:rFonts w:cs="Calibri"/>
          <w:b/>
          <w:color w:val="000000"/>
          <w:lang w:val="es-ES"/>
        </w:rPr>
        <w:t>Día 3.- Cascadas de Agua Azul y Misol-Ha – Ruinas de Palenque – San Cristóbal de Las Casas</w:t>
      </w:r>
    </w:p>
    <w:p w:rsidR="00F84C09" w:rsidRPr="0056741E" w:rsidRDefault="00F84C09" w:rsidP="00F84C09">
      <w:pPr>
        <w:pStyle w:val="Sinespaciado"/>
        <w:jc w:val="both"/>
        <w:rPr>
          <w:rFonts w:cs="Calibri"/>
          <w:b/>
          <w:color w:val="000000"/>
          <w:lang w:val="es-ES"/>
        </w:rPr>
      </w:pPr>
      <w:r w:rsidRPr="0056741E">
        <w:rPr>
          <w:rFonts w:cs="Calibri"/>
          <w:b/>
          <w:color w:val="000000"/>
          <w:lang w:val="es-ES"/>
        </w:rPr>
        <w:t xml:space="preserve">Salida 05:00 Am. – Desayuno en Trayecto - </w:t>
      </w:r>
      <w:r w:rsidRPr="0056741E">
        <w:rPr>
          <w:rFonts w:cs="Calibri"/>
          <w:color w:val="000000"/>
          <w:lang w:val="es-ES"/>
        </w:rPr>
        <w:t xml:space="preserve">traslado a las cascadas de </w:t>
      </w:r>
      <w:r w:rsidRPr="0056741E">
        <w:rPr>
          <w:rFonts w:cs="Calibri"/>
          <w:b/>
          <w:color w:val="000000"/>
          <w:lang w:val="es-ES"/>
        </w:rPr>
        <w:t>Agua Azul</w:t>
      </w:r>
      <w:r w:rsidRPr="0056741E">
        <w:rPr>
          <w:rFonts w:cs="Calibri"/>
          <w:color w:val="000000"/>
          <w:lang w:val="es-ES"/>
        </w:rPr>
        <w:t xml:space="preserve"> una de las más bellas de México, por la singularidad del color azul turquesa de sus aguas – visita a la cascada </w:t>
      </w:r>
      <w:r w:rsidRPr="0056741E">
        <w:rPr>
          <w:rFonts w:cs="Calibri"/>
          <w:b/>
          <w:color w:val="000000"/>
          <w:lang w:val="es-ES"/>
        </w:rPr>
        <w:t>Misol-Ha</w:t>
      </w:r>
      <w:r w:rsidRPr="0056741E">
        <w:rPr>
          <w:rFonts w:cs="Calibri"/>
          <w:color w:val="000000"/>
          <w:lang w:val="es-ES"/>
        </w:rPr>
        <w:t xml:space="preserve">, impactante caída de agua de casi 40 metros de altura - visita a la </w:t>
      </w:r>
      <w:r w:rsidRPr="0056741E">
        <w:rPr>
          <w:rFonts w:cs="Calibri"/>
          <w:b/>
          <w:color w:val="000000"/>
          <w:lang w:val="es-ES"/>
        </w:rPr>
        <w:t>zona arqueológica de Palenque</w:t>
      </w:r>
      <w:r w:rsidRPr="0056741E">
        <w:rPr>
          <w:rFonts w:cs="Calibri"/>
          <w:color w:val="000000"/>
          <w:lang w:val="es-ES"/>
        </w:rPr>
        <w:t xml:space="preserve">; recorrido por  la Tumba del Rey </w:t>
      </w:r>
      <w:proofErr w:type="spellStart"/>
      <w:r w:rsidRPr="0056741E">
        <w:rPr>
          <w:rFonts w:cs="Calibri"/>
          <w:color w:val="000000"/>
          <w:lang w:val="es-ES"/>
        </w:rPr>
        <w:t>Pakal</w:t>
      </w:r>
      <w:proofErr w:type="spellEnd"/>
      <w:r w:rsidRPr="0056741E">
        <w:rPr>
          <w:rFonts w:cs="Calibri"/>
          <w:color w:val="000000"/>
          <w:lang w:val="es-ES"/>
        </w:rPr>
        <w:t xml:space="preserve">, la Reina Roja, El palacio, el Templo de las Inscripciones, de la Cruz y de la Cruz Foliada - retorno a </w:t>
      </w:r>
      <w:r w:rsidRPr="0056741E">
        <w:rPr>
          <w:rFonts w:cs="Calibri"/>
          <w:b/>
          <w:color w:val="000000"/>
          <w:lang w:val="es-ES"/>
        </w:rPr>
        <w:t>San Cristóbal de Las Casas</w:t>
      </w:r>
      <w:r w:rsidRPr="0056741E">
        <w:rPr>
          <w:rFonts w:cs="Calibri"/>
          <w:color w:val="000000"/>
          <w:lang w:val="es-ES"/>
        </w:rPr>
        <w:t xml:space="preserve"> - alojamiento.</w:t>
      </w:r>
    </w:p>
    <w:p w:rsidR="00F84C09" w:rsidRPr="0056741E" w:rsidRDefault="00F84C09" w:rsidP="00F84C09">
      <w:pPr>
        <w:pStyle w:val="Sinespaciado"/>
        <w:tabs>
          <w:tab w:val="right" w:pos="8838"/>
        </w:tabs>
        <w:jc w:val="both"/>
        <w:rPr>
          <w:rFonts w:cs="Calibri"/>
          <w:b/>
          <w:color w:val="000000"/>
          <w:lang w:val="es-ES"/>
        </w:rPr>
      </w:pPr>
      <w:r w:rsidRPr="0056741E">
        <w:rPr>
          <w:rFonts w:cs="Calibri"/>
          <w:b/>
          <w:color w:val="000000"/>
          <w:lang w:val="es-ES"/>
        </w:rPr>
        <w:t xml:space="preserve"> </w:t>
      </w:r>
      <w:r w:rsidRPr="0056741E">
        <w:rPr>
          <w:rFonts w:cs="Calibri"/>
          <w:b/>
          <w:color w:val="000000"/>
          <w:lang w:val="es-ES"/>
        </w:rPr>
        <w:tab/>
      </w:r>
    </w:p>
    <w:p w:rsidR="00F84C09" w:rsidRPr="0056741E" w:rsidRDefault="00F84C09" w:rsidP="00F84C09">
      <w:pPr>
        <w:pStyle w:val="Sinespaciado"/>
        <w:jc w:val="both"/>
        <w:rPr>
          <w:rFonts w:cs="Calibri"/>
          <w:b/>
          <w:color w:val="000000"/>
          <w:lang w:val="es-ES"/>
        </w:rPr>
      </w:pPr>
      <w:r w:rsidRPr="0056741E">
        <w:rPr>
          <w:rFonts w:cs="Calibri"/>
          <w:b/>
          <w:color w:val="000000"/>
          <w:lang w:val="es-ES"/>
        </w:rPr>
        <w:t xml:space="preserve">Día 4.- Pueblos Indígenas (San Juan Chamula y Zinacantán) – Aeropuerto de Tuxtla Gutiérrez </w:t>
      </w:r>
    </w:p>
    <w:p w:rsidR="00F84C09" w:rsidRPr="0056741E" w:rsidRDefault="00F84C09" w:rsidP="00F84C09">
      <w:pPr>
        <w:pStyle w:val="Sinespaciado"/>
        <w:jc w:val="both"/>
        <w:rPr>
          <w:rFonts w:cs="Calibri"/>
          <w:color w:val="000000"/>
          <w:lang w:val="es-ES"/>
        </w:rPr>
      </w:pPr>
      <w:r w:rsidRPr="0056741E">
        <w:rPr>
          <w:rFonts w:cs="Calibri"/>
          <w:b/>
          <w:color w:val="000000"/>
          <w:lang w:val="es-ES"/>
        </w:rPr>
        <w:t>Desayuno - 09:00 Am.</w:t>
      </w:r>
      <w:r w:rsidRPr="0056741E">
        <w:rPr>
          <w:rFonts w:cs="Calibri"/>
          <w:color w:val="000000"/>
          <w:lang w:val="es-ES"/>
        </w:rPr>
        <w:t xml:space="preserve"> Nuestra primera visita la realizaremos al Pueblo Indígena de San Juan Chamula, para conocer la Iglesia de San Juan Bautista, de estilo Colonial - continuamos el recorrido al pueblo </w:t>
      </w:r>
      <w:proofErr w:type="spellStart"/>
      <w:r w:rsidRPr="0056741E">
        <w:rPr>
          <w:rFonts w:cs="Calibri"/>
          <w:color w:val="000000"/>
          <w:lang w:val="es-ES"/>
        </w:rPr>
        <w:t>textilero</w:t>
      </w:r>
      <w:proofErr w:type="spellEnd"/>
      <w:r w:rsidRPr="0056741E">
        <w:rPr>
          <w:rFonts w:cs="Calibri"/>
          <w:color w:val="000000"/>
          <w:lang w:val="es-ES"/>
        </w:rPr>
        <w:t xml:space="preserve"> y floricultor de Zinacantán para visitar las casas de las artesanas tejedoras, donde podrán realizar compras de textiles, artesanías  y desguatar la bebida tradicional de los pueblos Tzotziles </w:t>
      </w:r>
      <w:r w:rsidRPr="0056741E">
        <w:rPr>
          <w:rFonts w:cs="Calibri"/>
          <w:b/>
          <w:color w:val="000000"/>
          <w:lang w:val="es-ES"/>
        </w:rPr>
        <w:t xml:space="preserve">“El </w:t>
      </w:r>
      <w:proofErr w:type="spellStart"/>
      <w:r w:rsidRPr="0056741E">
        <w:rPr>
          <w:rFonts w:cs="Calibri"/>
          <w:b/>
          <w:color w:val="000000"/>
          <w:lang w:val="es-ES"/>
        </w:rPr>
        <w:t>Posh</w:t>
      </w:r>
      <w:proofErr w:type="spellEnd"/>
      <w:r w:rsidRPr="0056741E">
        <w:rPr>
          <w:rFonts w:cs="Calibri"/>
          <w:b/>
          <w:color w:val="000000"/>
          <w:lang w:val="es-ES"/>
        </w:rPr>
        <w:t>”</w:t>
      </w:r>
      <w:r w:rsidRPr="0056741E">
        <w:rPr>
          <w:rFonts w:cs="Calibri"/>
          <w:color w:val="000000"/>
          <w:lang w:val="es-ES"/>
        </w:rPr>
        <w:t xml:space="preserve"> (bebida aguardiente)  - </w:t>
      </w:r>
      <w:r w:rsidRPr="0056741E">
        <w:rPr>
          <w:rFonts w:cs="Calibri"/>
          <w:b/>
          <w:color w:val="000000"/>
          <w:lang w:val="es-ES"/>
        </w:rPr>
        <w:t>14:00 Horas traslado al aeropuerto de Tuxtla Gutiérrez para tomar su vuelo de regreso a casa</w:t>
      </w:r>
      <w:r w:rsidRPr="0056741E">
        <w:rPr>
          <w:rFonts w:cs="Calibri"/>
          <w:color w:val="000000"/>
          <w:lang w:val="es-ES"/>
        </w:rPr>
        <w:t xml:space="preserve"> – fin de los servicios.</w:t>
      </w:r>
    </w:p>
    <w:p w:rsidR="00F84C09" w:rsidRPr="0056741E" w:rsidRDefault="00F84C09" w:rsidP="00F84C09">
      <w:pPr>
        <w:pStyle w:val="Sinespaciado"/>
        <w:jc w:val="both"/>
        <w:rPr>
          <w:rFonts w:cs="Calibri"/>
          <w:b/>
          <w:color w:val="000000"/>
          <w:lang w:val="es-ES"/>
        </w:rPr>
      </w:pPr>
    </w:p>
    <w:p w:rsidR="00F84C09" w:rsidRDefault="00F84C09" w:rsidP="00F84C09">
      <w:pPr>
        <w:pStyle w:val="Sinespaciado"/>
        <w:jc w:val="both"/>
        <w:rPr>
          <w:rFonts w:cs="Calibri"/>
          <w:b/>
          <w:color w:val="000000"/>
          <w:lang w:val="es-ES"/>
        </w:rPr>
      </w:pPr>
    </w:p>
    <w:p w:rsidR="00F84C09" w:rsidRDefault="00F84C09" w:rsidP="00F84C09">
      <w:pPr>
        <w:pStyle w:val="Sinespaciado"/>
        <w:jc w:val="both"/>
        <w:rPr>
          <w:rFonts w:cs="Calibri"/>
          <w:b/>
          <w:color w:val="000000"/>
          <w:lang w:val="es-ES"/>
        </w:rPr>
      </w:pPr>
    </w:p>
    <w:p w:rsidR="00F84C09" w:rsidRDefault="00F84C09" w:rsidP="00F84C09">
      <w:pPr>
        <w:pStyle w:val="Sinespaciado"/>
        <w:jc w:val="both"/>
        <w:rPr>
          <w:rFonts w:cs="Calibri"/>
          <w:b/>
          <w:color w:val="000000"/>
          <w:lang w:val="es-ES"/>
        </w:rPr>
      </w:pPr>
    </w:p>
    <w:p w:rsidR="00F84C09" w:rsidRDefault="00F84C09" w:rsidP="00F84C09">
      <w:pPr>
        <w:pStyle w:val="Sinespaciado"/>
        <w:jc w:val="both"/>
        <w:rPr>
          <w:rFonts w:cs="Calibri"/>
          <w:b/>
          <w:color w:val="000000"/>
          <w:lang w:val="es-ES"/>
        </w:rPr>
      </w:pPr>
    </w:p>
    <w:p w:rsidR="00F84C09" w:rsidRDefault="00F84C09" w:rsidP="00F84C09">
      <w:pPr>
        <w:pStyle w:val="Sinespaciado"/>
        <w:jc w:val="both"/>
        <w:rPr>
          <w:rFonts w:cs="Calibri"/>
          <w:b/>
          <w:color w:val="000000"/>
          <w:lang w:val="es-ES"/>
        </w:rPr>
      </w:pPr>
    </w:p>
    <w:p w:rsidR="00F84C09" w:rsidRDefault="00F84C09" w:rsidP="00F84C09">
      <w:pPr>
        <w:pStyle w:val="Sinespaciado"/>
        <w:jc w:val="both"/>
        <w:rPr>
          <w:rFonts w:cs="Calibri"/>
          <w:b/>
          <w:color w:val="000000"/>
          <w:lang w:val="es-ES"/>
        </w:rPr>
      </w:pPr>
    </w:p>
    <w:p w:rsidR="00F84C09" w:rsidRDefault="00F84C09" w:rsidP="00F84C09">
      <w:pPr>
        <w:pStyle w:val="Sinespaciado"/>
        <w:jc w:val="both"/>
        <w:rPr>
          <w:rFonts w:cs="Calibri"/>
          <w:b/>
          <w:color w:val="000000"/>
          <w:lang w:val="es-ES"/>
        </w:rPr>
      </w:pPr>
    </w:p>
    <w:p w:rsidR="00F84C09" w:rsidRDefault="00F84C09" w:rsidP="00F84C09">
      <w:pPr>
        <w:pStyle w:val="Sinespaciado"/>
        <w:jc w:val="both"/>
        <w:rPr>
          <w:rFonts w:cs="Calibri"/>
          <w:b/>
          <w:color w:val="000000"/>
          <w:lang w:val="es-ES"/>
        </w:rPr>
      </w:pPr>
    </w:p>
    <w:p w:rsidR="00F84C09" w:rsidRDefault="00F84C09" w:rsidP="00F84C09">
      <w:pPr>
        <w:pStyle w:val="Sinespaciado"/>
        <w:jc w:val="both"/>
        <w:rPr>
          <w:rFonts w:cs="Calibri"/>
          <w:b/>
          <w:color w:val="000000"/>
          <w:lang w:val="es-ES"/>
        </w:rPr>
      </w:pPr>
    </w:p>
    <w:p w:rsidR="00F84C09" w:rsidRDefault="00F84C09" w:rsidP="00F84C09">
      <w:pPr>
        <w:pStyle w:val="Sinespaciado"/>
        <w:jc w:val="both"/>
        <w:rPr>
          <w:rFonts w:cs="Calibri"/>
          <w:b/>
          <w:color w:val="000000"/>
          <w:lang w:val="es-ES"/>
        </w:rPr>
      </w:pPr>
    </w:p>
    <w:p w:rsidR="00F84C09" w:rsidRDefault="00F84C09" w:rsidP="00F84C09">
      <w:pPr>
        <w:pStyle w:val="Sinespaciado"/>
        <w:jc w:val="both"/>
        <w:rPr>
          <w:rFonts w:cs="Calibri"/>
          <w:b/>
          <w:color w:val="000000"/>
          <w:lang w:val="es-ES"/>
        </w:rPr>
      </w:pPr>
    </w:p>
    <w:p w:rsidR="00F84C09" w:rsidRDefault="00F84C09" w:rsidP="00F84C09">
      <w:pPr>
        <w:pStyle w:val="Sinespaciado"/>
        <w:jc w:val="both"/>
        <w:rPr>
          <w:rFonts w:cs="Calibri"/>
          <w:b/>
          <w:color w:val="000000"/>
          <w:lang w:val="es-ES"/>
        </w:rPr>
      </w:pPr>
    </w:p>
    <w:p w:rsidR="00F84C09" w:rsidRPr="0056741E" w:rsidRDefault="00F84C09" w:rsidP="00F84C09">
      <w:pPr>
        <w:pStyle w:val="Sinespaciado"/>
        <w:jc w:val="both"/>
        <w:rPr>
          <w:rFonts w:cs="Calibri"/>
          <w:b/>
          <w:color w:val="000000"/>
          <w:lang w:val="es-ES"/>
        </w:rPr>
      </w:pPr>
      <w:r w:rsidRPr="0056741E">
        <w:rPr>
          <w:rFonts w:cs="Calibri"/>
          <w:b/>
          <w:color w:val="000000"/>
          <w:lang w:val="es-ES"/>
        </w:rPr>
        <w:t>Incluye:</w:t>
      </w:r>
    </w:p>
    <w:p w:rsidR="00F84C09" w:rsidRPr="0056741E" w:rsidRDefault="00F84C09" w:rsidP="00F84C09">
      <w:pPr>
        <w:pStyle w:val="Sinespaciado"/>
        <w:jc w:val="both"/>
        <w:rPr>
          <w:rFonts w:cs="Calibri"/>
          <w:color w:val="000000"/>
          <w:lang w:val="es-ES"/>
        </w:rPr>
      </w:pPr>
      <w:r w:rsidRPr="0056741E">
        <w:rPr>
          <w:rFonts w:cs="Calibri"/>
          <w:color w:val="000000"/>
          <w:lang w:val="es-ES"/>
        </w:rPr>
        <w:t>Transportación terrestre en camionetas de turismo con aire condicionado</w:t>
      </w:r>
    </w:p>
    <w:p w:rsidR="00F84C09" w:rsidRPr="0056741E" w:rsidRDefault="00F84C09" w:rsidP="00F84C09">
      <w:pPr>
        <w:pStyle w:val="Sinespaciado"/>
        <w:jc w:val="both"/>
        <w:rPr>
          <w:rFonts w:cs="Calibri"/>
          <w:b/>
          <w:color w:val="000000"/>
          <w:lang w:val="es-ES"/>
        </w:rPr>
      </w:pPr>
      <w:r w:rsidRPr="0056741E">
        <w:rPr>
          <w:rFonts w:cs="Calibri"/>
          <w:color w:val="000000"/>
          <w:lang w:val="es-ES"/>
        </w:rPr>
        <w:t>Seguro de viajero (RC) durante el recorrido</w:t>
      </w:r>
    </w:p>
    <w:p w:rsidR="00F84C09" w:rsidRPr="0056741E" w:rsidRDefault="00F84C09" w:rsidP="00F84C09">
      <w:pPr>
        <w:pStyle w:val="Sinespaciado"/>
        <w:jc w:val="both"/>
        <w:rPr>
          <w:rFonts w:cs="Calibri"/>
          <w:b/>
          <w:color w:val="000000"/>
          <w:lang w:val="es-ES"/>
        </w:rPr>
      </w:pPr>
      <w:r w:rsidRPr="0056741E">
        <w:rPr>
          <w:rFonts w:cs="Calibri"/>
          <w:color w:val="000000"/>
          <w:lang w:val="es-ES"/>
        </w:rPr>
        <w:t>Operador - Guía ampliamente capacitado</w:t>
      </w:r>
    </w:p>
    <w:p w:rsidR="00F84C09" w:rsidRPr="0056741E" w:rsidRDefault="00F84C09" w:rsidP="00F84C09">
      <w:pPr>
        <w:pStyle w:val="Sinespaciado"/>
        <w:jc w:val="both"/>
        <w:rPr>
          <w:rFonts w:cs="Calibri"/>
          <w:color w:val="000000"/>
          <w:lang w:val="es-ES"/>
        </w:rPr>
      </w:pPr>
      <w:r w:rsidRPr="0056741E">
        <w:rPr>
          <w:rFonts w:cs="Calibri"/>
          <w:color w:val="000000"/>
          <w:lang w:val="es-ES"/>
        </w:rPr>
        <w:t>3 noches de hospedaje en San Cristóbal de Las Casas</w:t>
      </w:r>
    </w:p>
    <w:p w:rsidR="00F84C09" w:rsidRPr="0056741E" w:rsidRDefault="00F84C09" w:rsidP="00F84C09">
      <w:pPr>
        <w:pStyle w:val="Sinespaciado"/>
        <w:jc w:val="both"/>
        <w:rPr>
          <w:rFonts w:cs="Calibri"/>
          <w:b/>
          <w:color w:val="000000"/>
          <w:lang w:val="es-ES"/>
        </w:rPr>
      </w:pPr>
      <w:r w:rsidRPr="0056741E">
        <w:rPr>
          <w:rFonts w:cs="Calibri"/>
          <w:color w:val="000000"/>
          <w:lang w:val="es-ES"/>
        </w:rPr>
        <w:t xml:space="preserve">2 </w:t>
      </w:r>
      <w:proofErr w:type="gramStart"/>
      <w:r w:rsidRPr="0056741E">
        <w:rPr>
          <w:rFonts w:cs="Calibri"/>
          <w:color w:val="000000"/>
          <w:lang w:val="es-ES"/>
        </w:rPr>
        <w:t>Desayunos</w:t>
      </w:r>
      <w:proofErr w:type="gramEnd"/>
      <w:r w:rsidRPr="0056741E">
        <w:rPr>
          <w:rFonts w:cs="Calibri"/>
          <w:color w:val="000000"/>
          <w:lang w:val="es-ES"/>
        </w:rPr>
        <w:t xml:space="preserve"> americanos en Hoteles - 1 Desayuno buffet en Ocosingo </w:t>
      </w:r>
      <w:r w:rsidRPr="0056741E">
        <w:rPr>
          <w:rFonts w:cs="Calibri"/>
          <w:b/>
          <w:color w:val="000000"/>
          <w:lang w:val="es-ES"/>
        </w:rPr>
        <w:t>(día 3)</w:t>
      </w:r>
    </w:p>
    <w:p w:rsidR="00F84C09" w:rsidRPr="0056741E" w:rsidRDefault="00F84C09" w:rsidP="00F84C09">
      <w:pPr>
        <w:pStyle w:val="Sinespaciado"/>
        <w:jc w:val="both"/>
        <w:rPr>
          <w:rFonts w:cs="Calibri"/>
          <w:b/>
          <w:color w:val="000000"/>
          <w:lang w:val="es-ES"/>
        </w:rPr>
      </w:pPr>
      <w:r w:rsidRPr="0056741E">
        <w:rPr>
          <w:rFonts w:cs="Calibri"/>
          <w:color w:val="000000"/>
          <w:lang w:val="es-ES"/>
        </w:rPr>
        <w:t xml:space="preserve">Lancha para el recorrido por el Cañón del Sumidero </w:t>
      </w:r>
      <w:r w:rsidRPr="0056741E">
        <w:rPr>
          <w:rFonts w:cs="Calibri"/>
          <w:b/>
          <w:color w:val="000000"/>
          <w:lang w:val="es-ES"/>
        </w:rPr>
        <w:t>(Compartido)</w:t>
      </w:r>
    </w:p>
    <w:p w:rsidR="00F84C09" w:rsidRPr="0056741E" w:rsidRDefault="00F84C09" w:rsidP="00F84C09">
      <w:pPr>
        <w:pStyle w:val="Sinespaciado"/>
        <w:jc w:val="both"/>
        <w:rPr>
          <w:rFonts w:cs="Calibri"/>
          <w:color w:val="000000"/>
          <w:lang w:val="es-ES"/>
        </w:rPr>
      </w:pPr>
      <w:r w:rsidRPr="0056741E">
        <w:rPr>
          <w:rFonts w:cs="Calibri"/>
          <w:color w:val="000000"/>
          <w:lang w:val="es-ES"/>
        </w:rPr>
        <w:t>Entrada a la Cascada el Chiflón y Lagos de Montebello</w:t>
      </w:r>
    </w:p>
    <w:p w:rsidR="00F84C09" w:rsidRPr="0056741E" w:rsidRDefault="00F84C09" w:rsidP="00F84C09">
      <w:pPr>
        <w:pStyle w:val="Sinespaciado"/>
        <w:jc w:val="both"/>
        <w:rPr>
          <w:rFonts w:cs="Calibri"/>
          <w:color w:val="000000"/>
          <w:lang w:val="es-ES"/>
        </w:rPr>
      </w:pPr>
      <w:r w:rsidRPr="0056741E">
        <w:rPr>
          <w:rFonts w:cs="Calibri"/>
          <w:color w:val="000000"/>
          <w:lang w:val="es-ES"/>
        </w:rPr>
        <w:t>Entrada a las Cascadas de Agua Azul, Misol-ha y Ruinas de Palenque</w:t>
      </w:r>
    </w:p>
    <w:p w:rsidR="00F84C09" w:rsidRPr="0056741E" w:rsidRDefault="00F84C09" w:rsidP="00F84C09">
      <w:pPr>
        <w:pStyle w:val="Sinespaciado"/>
        <w:jc w:val="both"/>
        <w:rPr>
          <w:rFonts w:cs="Calibri"/>
          <w:color w:val="000000"/>
          <w:lang w:val="es-ES"/>
        </w:rPr>
      </w:pPr>
      <w:r w:rsidRPr="0056741E">
        <w:rPr>
          <w:rFonts w:cs="Calibri"/>
          <w:color w:val="000000"/>
          <w:lang w:val="es-ES"/>
        </w:rPr>
        <w:t>Entrada a los Pueblos Indígenas de San Juan Chamula y Zinacantán</w:t>
      </w:r>
    </w:p>
    <w:p w:rsidR="00F84C09" w:rsidRPr="0056741E" w:rsidRDefault="00F84C09" w:rsidP="00F84C09">
      <w:pPr>
        <w:pStyle w:val="Sinespaciado"/>
        <w:jc w:val="both"/>
        <w:rPr>
          <w:rFonts w:cs="Calibri"/>
          <w:color w:val="000000"/>
          <w:lang w:val="es-ES"/>
        </w:rPr>
      </w:pPr>
      <w:r w:rsidRPr="0056741E">
        <w:rPr>
          <w:rFonts w:cs="Calibri"/>
          <w:color w:val="000000"/>
          <w:lang w:val="es-ES"/>
        </w:rPr>
        <w:t>Lunch tradicional en el Pueblo de Zinacantán y degustación de “</w:t>
      </w:r>
      <w:proofErr w:type="spellStart"/>
      <w:r w:rsidRPr="0056741E">
        <w:rPr>
          <w:rFonts w:cs="Calibri"/>
          <w:color w:val="000000"/>
          <w:lang w:val="es-ES"/>
        </w:rPr>
        <w:t>Posh</w:t>
      </w:r>
      <w:proofErr w:type="spellEnd"/>
      <w:r w:rsidRPr="0056741E">
        <w:rPr>
          <w:rFonts w:cs="Calibri"/>
          <w:color w:val="000000"/>
          <w:lang w:val="es-ES"/>
        </w:rPr>
        <w:t>” bebida tradicional Tzotzil</w:t>
      </w:r>
    </w:p>
    <w:p w:rsidR="00F84C09" w:rsidRPr="0056741E" w:rsidRDefault="00F84C09" w:rsidP="00F84C09">
      <w:pPr>
        <w:pStyle w:val="Sinespaciado"/>
        <w:jc w:val="center"/>
        <w:rPr>
          <w:rFonts w:cs="Calibri"/>
          <w:b/>
          <w:color w:val="000000"/>
          <w:lang w:val="es-ES"/>
        </w:rPr>
      </w:pPr>
    </w:p>
    <w:p w:rsidR="00F84C09" w:rsidRDefault="00F84C09" w:rsidP="00F84C09">
      <w:pPr>
        <w:pStyle w:val="Sinespaciado"/>
        <w:jc w:val="center"/>
        <w:rPr>
          <w:rFonts w:cs="Calibri"/>
          <w:b/>
          <w:color w:val="000000"/>
          <w:lang w:val="es-ES"/>
        </w:rPr>
      </w:pPr>
    </w:p>
    <w:p w:rsidR="00F84C09" w:rsidRDefault="00F84C09" w:rsidP="00F84C09">
      <w:pPr>
        <w:pStyle w:val="Sinespaciado"/>
        <w:jc w:val="center"/>
        <w:rPr>
          <w:rFonts w:cs="Calibri"/>
          <w:b/>
          <w:color w:val="000000"/>
          <w:lang w:val="es-ES"/>
        </w:rPr>
      </w:pPr>
    </w:p>
    <w:p w:rsidR="00F84C09" w:rsidRDefault="00F84C09" w:rsidP="00F84C09">
      <w:pPr>
        <w:pStyle w:val="Sinespaciado"/>
        <w:jc w:val="center"/>
        <w:rPr>
          <w:rFonts w:cs="Calibri"/>
          <w:b/>
          <w:color w:val="000000"/>
          <w:lang w:val="es-ES"/>
        </w:rPr>
      </w:pPr>
      <w:r w:rsidRPr="0056741E">
        <w:rPr>
          <w:rFonts w:cs="Calibri"/>
          <w:b/>
          <w:color w:val="000000"/>
          <w:lang w:val="es-ES"/>
        </w:rPr>
        <w:t>TARIFAS POR PERSONA - SERVICIO REGULAR</w:t>
      </w:r>
    </w:p>
    <w:p w:rsidR="00F84C09" w:rsidRPr="0056741E" w:rsidRDefault="00F84C09" w:rsidP="00F84C09">
      <w:pPr>
        <w:pStyle w:val="Sinespaciado"/>
        <w:jc w:val="center"/>
        <w:rPr>
          <w:rFonts w:cs="Calibri"/>
          <w:b/>
          <w:color w:val="000000"/>
          <w:lang w:val="es-ES"/>
        </w:rPr>
      </w:pPr>
      <w:r w:rsidRPr="0056741E">
        <w:rPr>
          <w:color w:val="000000"/>
          <w:lang w:val="es-ES"/>
        </w:rPr>
        <w:fldChar w:fldCharType="begin"/>
      </w:r>
      <w:r w:rsidRPr="0056741E">
        <w:rPr>
          <w:color w:val="000000"/>
          <w:lang w:val="es-ES"/>
        </w:rPr>
        <w:instrText xml:space="preserve"> LINK Excel.Sheet.12 "C:\\Users\\TurismoChiapasMaya\\Documents\\Turismo Chiapas Maya\\Convenio Proveedores\\HOTELES 2015\\TARIFARIO DE HOTELES.xlsx" "TARIFAS!F131C3:F135C7" \a \f 4 \h  \* MERGEFORMAT </w:instrText>
      </w:r>
      <w:r w:rsidRPr="0056741E">
        <w:rPr>
          <w:color w:val="000000"/>
          <w:lang w:val="es-ES"/>
        </w:rPr>
        <w:fldChar w:fldCharType="separate"/>
      </w:r>
    </w:p>
    <w:tbl>
      <w:tblPr>
        <w:tblW w:w="7546" w:type="dxa"/>
        <w:tblInd w:w="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6"/>
        <w:gridCol w:w="1220"/>
        <w:gridCol w:w="1440"/>
        <w:gridCol w:w="1180"/>
        <w:gridCol w:w="1440"/>
      </w:tblGrid>
      <w:tr w:rsidR="00F84C09" w:rsidRPr="0056741E" w:rsidTr="00BF111C">
        <w:trPr>
          <w:trHeight w:val="300"/>
        </w:trPr>
        <w:tc>
          <w:tcPr>
            <w:tcW w:w="2266" w:type="dxa"/>
            <w:shd w:val="clear" w:color="auto" w:fill="1F3864"/>
            <w:noWrap/>
            <w:vAlign w:val="bottom"/>
            <w:hideMark/>
          </w:tcPr>
          <w:p w:rsidR="00F84C09" w:rsidRPr="0056741E" w:rsidRDefault="00F84C09" w:rsidP="00BF11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s-MX"/>
              </w:rPr>
            </w:pPr>
            <w:r w:rsidRPr="0056741E">
              <w:rPr>
                <w:rFonts w:eastAsia="Times New Roman"/>
                <w:b/>
                <w:bCs/>
                <w:color w:val="FFFFFF"/>
                <w:lang w:eastAsia="es-MX"/>
              </w:rPr>
              <w:t>CATEGORIAS</w:t>
            </w:r>
          </w:p>
        </w:tc>
        <w:tc>
          <w:tcPr>
            <w:tcW w:w="1220" w:type="dxa"/>
            <w:shd w:val="clear" w:color="auto" w:fill="1F3864"/>
            <w:noWrap/>
            <w:vAlign w:val="bottom"/>
            <w:hideMark/>
          </w:tcPr>
          <w:p w:rsidR="00F84C09" w:rsidRPr="0056741E" w:rsidRDefault="00F84C09" w:rsidP="00BF11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s-MX"/>
              </w:rPr>
            </w:pPr>
            <w:r w:rsidRPr="0056741E">
              <w:rPr>
                <w:rFonts w:eastAsia="Times New Roman"/>
                <w:b/>
                <w:bCs/>
                <w:color w:val="FFFFFF"/>
                <w:lang w:eastAsia="es-MX"/>
              </w:rPr>
              <w:t>SENCILLA</w:t>
            </w:r>
          </w:p>
        </w:tc>
        <w:tc>
          <w:tcPr>
            <w:tcW w:w="1440" w:type="dxa"/>
            <w:shd w:val="clear" w:color="auto" w:fill="1F3864"/>
            <w:noWrap/>
            <w:vAlign w:val="bottom"/>
            <w:hideMark/>
          </w:tcPr>
          <w:p w:rsidR="00F84C09" w:rsidRPr="0056741E" w:rsidRDefault="00F84C09" w:rsidP="00BF11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s-MX"/>
              </w:rPr>
            </w:pPr>
            <w:r w:rsidRPr="0056741E">
              <w:rPr>
                <w:rFonts w:eastAsia="Times New Roman"/>
                <w:b/>
                <w:bCs/>
                <w:color w:val="FFFFFF"/>
                <w:lang w:eastAsia="es-MX"/>
              </w:rPr>
              <w:t>DOBLE</w:t>
            </w:r>
          </w:p>
        </w:tc>
        <w:tc>
          <w:tcPr>
            <w:tcW w:w="1180" w:type="dxa"/>
            <w:shd w:val="clear" w:color="auto" w:fill="1F3864"/>
            <w:noWrap/>
            <w:vAlign w:val="bottom"/>
            <w:hideMark/>
          </w:tcPr>
          <w:p w:rsidR="00F84C09" w:rsidRPr="0056741E" w:rsidRDefault="00F84C09" w:rsidP="00BF11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s-MX"/>
              </w:rPr>
            </w:pPr>
            <w:r w:rsidRPr="0056741E">
              <w:rPr>
                <w:rFonts w:eastAsia="Times New Roman"/>
                <w:b/>
                <w:bCs/>
                <w:color w:val="FFFFFF"/>
                <w:lang w:eastAsia="es-MX"/>
              </w:rPr>
              <w:t>TRIPLE</w:t>
            </w:r>
          </w:p>
        </w:tc>
        <w:tc>
          <w:tcPr>
            <w:tcW w:w="1440" w:type="dxa"/>
            <w:shd w:val="clear" w:color="auto" w:fill="1F3864"/>
            <w:noWrap/>
            <w:vAlign w:val="bottom"/>
            <w:hideMark/>
          </w:tcPr>
          <w:p w:rsidR="00F84C09" w:rsidRPr="0056741E" w:rsidRDefault="00F84C09" w:rsidP="00BF11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FFFFFF"/>
                <w:lang w:eastAsia="es-MX"/>
              </w:rPr>
            </w:pPr>
            <w:r w:rsidRPr="0056741E">
              <w:rPr>
                <w:rFonts w:eastAsia="Times New Roman"/>
                <w:b/>
                <w:bCs/>
                <w:color w:val="FFFFFF"/>
                <w:lang w:eastAsia="es-MX"/>
              </w:rPr>
              <w:t>MENOR</w:t>
            </w:r>
          </w:p>
        </w:tc>
      </w:tr>
      <w:tr w:rsidR="00F84C09" w:rsidRPr="0056741E" w:rsidTr="00BF111C">
        <w:trPr>
          <w:trHeight w:val="300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F84C09" w:rsidRPr="0056741E" w:rsidRDefault="00F84C09" w:rsidP="00BF11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56741E">
              <w:rPr>
                <w:rFonts w:eastAsia="Times New Roman"/>
                <w:b/>
                <w:bCs/>
                <w:color w:val="000000"/>
                <w:lang w:eastAsia="es-MX"/>
              </w:rPr>
              <w:t>HOTELES 3 ESTRELLAS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4C09" w:rsidRPr="0056741E" w:rsidRDefault="00F84C09" w:rsidP="00BF111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 w:rsidRPr="0056741E">
              <w:rPr>
                <w:rFonts w:eastAsia="Times New Roman"/>
                <w:b/>
                <w:color w:val="000000"/>
                <w:lang w:eastAsia="es-MX"/>
              </w:rPr>
              <w:t>$</w:t>
            </w:r>
            <w:r>
              <w:rPr>
                <w:rFonts w:eastAsia="Times New Roman"/>
                <w:b/>
                <w:color w:val="000000"/>
                <w:lang w:eastAsia="es-MX"/>
              </w:rPr>
              <w:t>6</w:t>
            </w:r>
            <w:r w:rsidRPr="0056741E">
              <w:rPr>
                <w:rFonts w:eastAsia="Times New Roman"/>
                <w:b/>
                <w:color w:val="000000"/>
                <w:lang w:eastAsia="es-MX"/>
              </w:rPr>
              <w:t>,</w:t>
            </w:r>
            <w:r>
              <w:rPr>
                <w:rFonts w:eastAsia="Times New Roman"/>
                <w:b/>
                <w:color w:val="000000"/>
                <w:lang w:eastAsia="es-MX"/>
              </w:rPr>
              <w:t>629</w:t>
            </w:r>
            <w:r w:rsidRPr="0056741E">
              <w:rPr>
                <w:rFonts w:eastAsia="Times New Roman"/>
                <w:b/>
                <w:color w:val="000000"/>
                <w:lang w:eastAsia="es-MX"/>
              </w:rPr>
              <w:t>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84C09" w:rsidRPr="0056741E" w:rsidRDefault="00F84C09" w:rsidP="00BF111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 w:rsidRPr="0056741E">
              <w:rPr>
                <w:rFonts w:eastAsia="Times New Roman"/>
                <w:b/>
                <w:color w:val="000000"/>
                <w:lang w:eastAsia="es-MX"/>
              </w:rPr>
              <w:t>$</w:t>
            </w:r>
            <w:r>
              <w:rPr>
                <w:rFonts w:eastAsia="Times New Roman"/>
                <w:b/>
                <w:color w:val="000000"/>
                <w:lang w:eastAsia="es-MX"/>
              </w:rPr>
              <w:t>5,434</w:t>
            </w:r>
            <w:r w:rsidRPr="0056741E">
              <w:rPr>
                <w:rFonts w:eastAsia="Times New Roman"/>
                <w:b/>
                <w:color w:val="000000"/>
                <w:lang w:eastAsia="es-MX"/>
              </w:rPr>
              <w:t>.00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84C09" w:rsidRPr="0056741E" w:rsidRDefault="00F84C09" w:rsidP="00BF111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 w:rsidRPr="0056741E">
              <w:rPr>
                <w:rFonts w:eastAsia="Times New Roman"/>
                <w:b/>
                <w:color w:val="000000"/>
                <w:lang w:eastAsia="es-MX"/>
              </w:rPr>
              <w:t>$4,</w:t>
            </w:r>
            <w:r>
              <w:rPr>
                <w:rFonts w:eastAsia="Times New Roman"/>
                <w:b/>
                <w:color w:val="000000"/>
                <w:lang w:eastAsia="es-MX"/>
              </w:rPr>
              <w:t>999</w:t>
            </w:r>
            <w:r w:rsidRPr="0056741E">
              <w:rPr>
                <w:rFonts w:eastAsia="Times New Roman"/>
                <w:b/>
                <w:color w:val="000000"/>
                <w:lang w:eastAsia="es-MX"/>
              </w:rPr>
              <w:t>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84C09" w:rsidRPr="0056741E" w:rsidRDefault="00F84C09" w:rsidP="00BF111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 w:rsidRPr="0056741E">
              <w:rPr>
                <w:rFonts w:eastAsia="Times New Roman"/>
                <w:b/>
                <w:color w:val="000000"/>
                <w:lang w:eastAsia="es-MX"/>
              </w:rPr>
              <w:t>$3,</w:t>
            </w:r>
            <w:r>
              <w:rPr>
                <w:rFonts w:eastAsia="Times New Roman"/>
                <w:b/>
                <w:color w:val="000000"/>
                <w:lang w:eastAsia="es-MX"/>
              </w:rPr>
              <w:t>803</w:t>
            </w:r>
            <w:r w:rsidRPr="0056741E">
              <w:rPr>
                <w:rFonts w:eastAsia="Times New Roman"/>
                <w:b/>
                <w:color w:val="000000"/>
                <w:lang w:eastAsia="es-MX"/>
              </w:rPr>
              <w:t>.00</w:t>
            </w:r>
          </w:p>
        </w:tc>
      </w:tr>
      <w:tr w:rsidR="00F84C09" w:rsidRPr="0056741E" w:rsidTr="00BF111C">
        <w:trPr>
          <w:trHeight w:val="300"/>
        </w:trPr>
        <w:tc>
          <w:tcPr>
            <w:tcW w:w="2266" w:type="dxa"/>
            <w:shd w:val="clear" w:color="auto" w:fill="auto"/>
            <w:noWrap/>
            <w:vAlign w:val="bottom"/>
            <w:hideMark/>
          </w:tcPr>
          <w:p w:rsidR="00F84C09" w:rsidRPr="0056741E" w:rsidRDefault="00F84C09" w:rsidP="00BF111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s-MX"/>
              </w:rPr>
            </w:pPr>
            <w:r w:rsidRPr="0056741E">
              <w:rPr>
                <w:rFonts w:eastAsia="Times New Roman"/>
                <w:b/>
                <w:bCs/>
                <w:color w:val="000000"/>
                <w:lang w:eastAsia="es-MX"/>
              </w:rPr>
              <w:t>HOTELES 4 ESTRELLAS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F84C09" w:rsidRPr="0056741E" w:rsidRDefault="00F84C09" w:rsidP="00BF111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 w:rsidRPr="0056741E">
              <w:rPr>
                <w:rFonts w:eastAsia="Times New Roman"/>
                <w:b/>
                <w:color w:val="000000"/>
                <w:lang w:eastAsia="es-MX"/>
              </w:rPr>
              <w:t>$</w:t>
            </w:r>
            <w:r>
              <w:rPr>
                <w:rFonts w:eastAsia="Times New Roman"/>
                <w:b/>
                <w:color w:val="000000"/>
                <w:lang w:eastAsia="es-MX"/>
              </w:rPr>
              <w:t>7,282</w:t>
            </w:r>
            <w:r w:rsidRPr="0056741E">
              <w:rPr>
                <w:rFonts w:eastAsia="Times New Roman"/>
                <w:b/>
                <w:color w:val="000000"/>
                <w:lang w:eastAsia="es-MX"/>
              </w:rPr>
              <w:t>.00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84C09" w:rsidRPr="0056741E" w:rsidRDefault="00F84C09" w:rsidP="00BF111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 w:rsidRPr="0056741E">
              <w:rPr>
                <w:rFonts w:eastAsia="Times New Roman"/>
                <w:b/>
                <w:color w:val="000000"/>
                <w:lang w:eastAsia="es-MX"/>
              </w:rPr>
              <w:t>$5,</w:t>
            </w:r>
            <w:r>
              <w:rPr>
                <w:rFonts w:eastAsia="Times New Roman"/>
                <w:b/>
                <w:color w:val="000000"/>
                <w:lang w:eastAsia="es-MX"/>
              </w:rPr>
              <w:t>977</w:t>
            </w:r>
            <w:r w:rsidRPr="0056741E">
              <w:rPr>
                <w:rFonts w:eastAsia="Times New Roman"/>
                <w:b/>
                <w:color w:val="000000"/>
                <w:lang w:eastAsia="es-MX"/>
              </w:rPr>
              <w:t>.00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F84C09" w:rsidRPr="0056741E" w:rsidRDefault="00F84C09" w:rsidP="00BF111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 w:rsidRPr="0056741E">
              <w:rPr>
                <w:rFonts w:eastAsia="Times New Roman"/>
                <w:b/>
                <w:color w:val="000000"/>
                <w:lang w:eastAsia="es-MX"/>
              </w:rPr>
              <w:t>$</w:t>
            </w:r>
            <w:r>
              <w:rPr>
                <w:rFonts w:eastAsia="Times New Roman"/>
                <w:b/>
                <w:color w:val="000000"/>
                <w:lang w:eastAsia="es-MX"/>
              </w:rPr>
              <w:t>5,434.</w:t>
            </w:r>
            <w:r w:rsidRPr="0056741E">
              <w:rPr>
                <w:rFonts w:eastAsia="Times New Roman"/>
                <w:b/>
                <w:color w:val="000000"/>
                <w:lang w:eastAsia="es-MX"/>
              </w:rPr>
              <w:t>00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F84C09" w:rsidRPr="0056741E" w:rsidRDefault="00F84C09" w:rsidP="00BF111C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es-MX"/>
              </w:rPr>
            </w:pPr>
            <w:r w:rsidRPr="0056741E">
              <w:rPr>
                <w:rFonts w:eastAsia="Times New Roman"/>
                <w:b/>
                <w:color w:val="000000"/>
                <w:lang w:eastAsia="es-MX"/>
              </w:rPr>
              <w:t>$3,</w:t>
            </w:r>
            <w:r w:rsidR="00FE7653">
              <w:rPr>
                <w:rFonts w:eastAsia="Times New Roman"/>
                <w:b/>
                <w:color w:val="000000"/>
                <w:lang w:eastAsia="es-MX"/>
              </w:rPr>
              <w:t>803</w:t>
            </w:r>
            <w:r w:rsidRPr="0056741E">
              <w:rPr>
                <w:rFonts w:eastAsia="Times New Roman"/>
                <w:b/>
                <w:color w:val="000000"/>
                <w:lang w:eastAsia="es-MX"/>
              </w:rPr>
              <w:t>.00</w:t>
            </w:r>
          </w:p>
        </w:tc>
      </w:tr>
    </w:tbl>
    <w:p w:rsidR="00F84C09" w:rsidRPr="0056741E" w:rsidRDefault="00F84C09" w:rsidP="00F84C09">
      <w:pPr>
        <w:pStyle w:val="Sinespaciado"/>
        <w:jc w:val="center"/>
        <w:rPr>
          <w:rFonts w:cs="Calibri"/>
          <w:b/>
          <w:color w:val="000000"/>
          <w:lang w:val="es-ES"/>
        </w:rPr>
      </w:pPr>
      <w:r w:rsidRPr="0056741E">
        <w:rPr>
          <w:rFonts w:cs="Calibri"/>
          <w:b/>
          <w:color w:val="000000"/>
          <w:lang w:val="es-ES"/>
        </w:rPr>
        <w:fldChar w:fldCharType="end"/>
      </w:r>
    </w:p>
    <w:p w:rsidR="00F84C09" w:rsidRPr="0056741E" w:rsidRDefault="00F84C09" w:rsidP="00F84C09">
      <w:pPr>
        <w:pStyle w:val="Sinespaciado"/>
        <w:jc w:val="center"/>
        <w:rPr>
          <w:rFonts w:cs="Calibri"/>
          <w:b/>
          <w:color w:val="000000"/>
        </w:rPr>
      </w:pPr>
    </w:p>
    <w:p w:rsidR="00F84C09" w:rsidRPr="0056741E" w:rsidRDefault="00F84C09" w:rsidP="00F84C09">
      <w:pPr>
        <w:pStyle w:val="Sinespaciado"/>
        <w:jc w:val="center"/>
        <w:rPr>
          <w:rFonts w:cs="Calibri"/>
          <w:b/>
          <w:color w:val="000000"/>
          <w:lang w:val="es-ES"/>
        </w:rPr>
      </w:pPr>
      <w:r w:rsidRPr="0056741E">
        <w:rPr>
          <w:rFonts w:cs="Calibri"/>
          <w:b/>
          <w:color w:val="000000"/>
          <w:lang w:val="es-ES"/>
        </w:rPr>
        <w:t>Salidas diarias con un mínimo de 2 personas - No incluye boletos de avión o autobús.</w:t>
      </w:r>
    </w:p>
    <w:p w:rsidR="00F84C09" w:rsidRPr="0056741E" w:rsidRDefault="00F84C09" w:rsidP="00F84C09">
      <w:pPr>
        <w:pStyle w:val="Sinespaciado"/>
        <w:jc w:val="center"/>
        <w:rPr>
          <w:rFonts w:cs="Calibri"/>
          <w:b/>
          <w:color w:val="000000"/>
          <w:lang w:val="es-ES"/>
        </w:rPr>
      </w:pPr>
    </w:p>
    <w:p w:rsidR="00F84C09" w:rsidRDefault="00F84C09" w:rsidP="00F84C09">
      <w:pPr>
        <w:pStyle w:val="Sinespaciado"/>
        <w:jc w:val="center"/>
        <w:rPr>
          <w:rFonts w:cs="Calibri"/>
          <w:b/>
          <w:color w:val="000000"/>
        </w:rPr>
      </w:pPr>
    </w:p>
    <w:p w:rsidR="00F84C09" w:rsidRDefault="00F84C09" w:rsidP="00F84C09">
      <w:pPr>
        <w:pStyle w:val="Sinespaciado"/>
        <w:jc w:val="center"/>
        <w:rPr>
          <w:rFonts w:cs="Calibri"/>
          <w:b/>
          <w:color w:val="000000"/>
        </w:rPr>
      </w:pPr>
      <w:bookmarkStart w:id="0" w:name="_GoBack"/>
      <w:bookmarkEnd w:id="0"/>
    </w:p>
    <w:p w:rsidR="00F84C09" w:rsidRDefault="00F84C09" w:rsidP="00F84C09">
      <w:pPr>
        <w:pStyle w:val="Sinespaciado"/>
        <w:jc w:val="center"/>
        <w:rPr>
          <w:rFonts w:cs="Calibri"/>
          <w:b/>
          <w:color w:val="000000"/>
        </w:rPr>
      </w:pPr>
    </w:p>
    <w:p w:rsidR="00F84C09" w:rsidRDefault="00F84C09" w:rsidP="00F84C09">
      <w:pPr>
        <w:pStyle w:val="Sinespaciado"/>
        <w:jc w:val="center"/>
        <w:rPr>
          <w:rFonts w:cs="Calibri"/>
          <w:b/>
          <w:color w:val="000000"/>
        </w:rPr>
      </w:pPr>
    </w:p>
    <w:p w:rsidR="00F84C09" w:rsidRPr="0056741E" w:rsidRDefault="00F84C09" w:rsidP="00F84C09">
      <w:pPr>
        <w:pStyle w:val="Sinespaciado"/>
        <w:jc w:val="center"/>
        <w:rPr>
          <w:rFonts w:cs="Calibri"/>
          <w:b/>
          <w:color w:val="000000"/>
        </w:rPr>
      </w:pPr>
      <w:r>
        <w:rPr>
          <w:rFonts w:cs="Calibri"/>
          <w:b/>
          <w:color w:val="000000"/>
        </w:rPr>
        <w:t>PRECIOS SUJETOS A CAMBIO SIN PREVIO AVISO Y SUJETOS A DISPONIBILIDAD</w:t>
      </w:r>
    </w:p>
    <w:p w:rsidR="00F84C09" w:rsidRPr="0056741E" w:rsidRDefault="00F84C09" w:rsidP="00F84C09">
      <w:pPr>
        <w:pStyle w:val="Sinespaciado"/>
        <w:jc w:val="center"/>
        <w:rPr>
          <w:rFonts w:cs="Calibri"/>
          <w:b/>
          <w:color w:val="000000"/>
        </w:rPr>
      </w:pPr>
    </w:p>
    <w:p w:rsidR="00F84C09" w:rsidRPr="0056741E" w:rsidRDefault="00F84C09" w:rsidP="00F84C09">
      <w:pPr>
        <w:pStyle w:val="Sinespaciado"/>
        <w:jc w:val="center"/>
        <w:rPr>
          <w:rFonts w:cs="Calibri"/>
          <w:b/>
          <w:color w:val="000000"/>
        </w:rPr>
      </w:pPr>
    </w:p>
    <w:p w:rsidR="00F84C09" w:rsidRPr="0056741E" w:rsidRDefault="00F84C09" w:rsidP="00F84C09">
      <w:pPr>
        <w:pStyle w:val="Sinespaciado"/>
        <w:jc w:val="center"/>
        <w:rPr>
          <w:rFonts w:cs="Calibri"/>
          <w:b/>
          <w:color w:val="000000"/>
        </w:rPr>
      </w:pPr>
    </w:p>
    <w:p w:rsidR="00F84C09" w:rsidRPr="0056741E" w:rsidRDefault="00F84C09" w:rsidP="00F84C09">
      <w:pPr>
        <w:pStyle w:val="Sinespaciado"/>
        <w:jc w:val="center"/>
        <w:rPr>
          <w:rFonts w:cs="Calibri"/>
          <w:b/>
          <w:color w:val="000000"/>
        </w:rPr>
      </w:pPr>
    </w:p>
    <w:p w:rsidR="00F84C09" w:rsidRPr="0056741E" w:rsidRDefault="00F84C09" w:rsidP="00F84C09">
      <w:pPr>
        <w:pStyle w:val="Sinespaciado"/>
        <w:jc w:val="center"/>
        <w:rPr>
          <w:rFonts w:cs="Calibri"/>
          <w:b/>
          <w:color w:val="000000"/>
        </w:rPr>
      </w:pPr>
    </w:p>
    <w:p w:rsidR="00F84C09" w:rsidRPr="0056741E" w:rsidRDefault="00F84C09" w:rsidP="00F84C09">
      <w:pPr>
        <w:pStyle w:val="Sinespaciado"/>
        <w:rPr>
          <w:rFonts w:cs="Calibri"/>
          <w:b/>
          <w:color w:val="000000"/>
        </w:rPr>
      </w:pPr>
    </w:p>
    <w:p w:rsidR="00F84C09" w:rsidRDefault="00F84C09"/>
    <w:sectPr w:rsidR="00F84C09" w:rsidSect="00F84C09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09"/>
    <w:rsid w:val="00F84C09"/>
    <w:rsid w:val="00FE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6C3C53"/>
  <w15:chartTrackingRefBased/>
  <w15:docId w15:val="{0BA9CB7A-4A9D-4B5E-A183-5DBD28E6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C0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F84C09"/>
    <w:pPr>
      <w:spacing w:after="0" w:line="240" w:lineRule="auto"/>
    </w:pPr>
    <w:rPr>
      <w:rFonts w:ascii="Calibri" w:eastAsia="Times New Roman" w:hAnsi="Calibri" w:cs="Times New Roman"/>
      <w:lang w:eastAsia="es-MX"/>
    </w:rPr>
  </w:style>
  <w:style w:type="character" w:customStyle="1" w:styleId="SinespaciadoCar">
    <w:name w:val="Sin espaciado Car"/>
    <w:link w:val="Sinespaciado"/>
    <w:uiPriority w:val="1"/>
    <w:rsid w:val="00F84C09"/>
    <w:rPr>
      <w:rFonts w:ascii="Calibri" w:eastAsia="Times New Roman" w:hAnsi="Calibri" w:cs="Times New Roman"/>
      <w:lang w:eastAsia="es-MX"/>
    </w:rPr>
  </w:style>
  <w:style w:type="character" w:styleId="Textoennegrita">
    <w:name w:val="Strong"/>
    <w:uiPriority w:val="22"/>
    <w:qFormat/>
    <w:rsid w:val="00F84C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559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ENTORNOC CIT</dc:creator>
  <cp:keywords/>
  <dc:description/>
  <cp:lastModifiedBy>ENTORNOC CIT</cp:lastModifiedBy>
  <cp:revision>1</cp:revision>
  <dcterms:created xsi:type="dcterms:W3CDTF">2020-03-23T20:06:00Z</dcterms:created>
  <dcterms:modified xsi:type="dcterms:W3CDTF">2020-03-23T20:24:00Z</dcterms:modified>
</cp:coreProperties>
</file>