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125AE5CC" w:rsidR="0001379D" w:rsidRPr="00855CA6" w:rsidRDefault="00C33F66" w:rsidP="00B66576">
      <w:pPr>
        <w:widowControl w:val="0"/>
        <w:autoSpaceDE w:val="0"/>
        <w:autoSpaceDN w:val="0"/>
        <w:adjustRightInd w:val="0"/>
        <w:spacing w:after="120" w:line="240" w:lineRule="auto"/>
        <w:jc w:val="center"/>
        <w:rPr>
          <w:rFonts w:cs="Arial"/>
          <w:b/>
          <w:bCs/>
          <w:i/>
          <w:iCs/>
          <w:color w:val="1F487C"/>
          <w:szCs w:val="24"/>
        </w:rPr>
      </w:pPr>
      <w:r w:rsidRPr="00855CA6">
        <w:rPr>
          <w:rFonts w:cs="Arial"/>
          <w:b/>
          <w:bCs/>
          <w:i/>
          <w:iCs/>
          <w:color w:val="1F487C"/>
          <w:szCs w:val="24"/>
        </w:rPr>
        <w:t xml:space="preserve">RECORRIDO DEL SUR DE INGLATERRA, GALES Y </w:t>
      </w:r>
      <w:r w:rsidR="00855CA6" w:rsidRPr="00855CA6">
        <w:rPr>
          <w:rFonts w:cs="Arial"/>
          <w:b/>
          <w:bCs/>
          <w:i/>
          <w:iCs/>
          <w:color w:val="1F487C"/>
          <w:szCs w:val="24"/>
        </w:rPr>
        <w:t>PAÍS</w:t>
      </w:r>
      <w:r w:rsidRPr="00855CA6">
        <w:rPr>
          <w:rFonts w:cs="Arial"/>
          <w:b/>
          <w:bCs/>
          <w:i/>
          <w:iCs/>
          <w:color w:val="1F487C"/>
          <w:szCs w:val="24"/>
        </w:rPr>
        <w:t xml:space="preserve"> DE SHAKESPEARE </w:t>
      </w:r>
      <w:r w:rsidR="0001379D" w:rsidRPr="00855CA6">
        <w:rPr>
          <w:rFonts w:cs="Arial"/>
          <w:b/>
          <w:bCs/>
          <w:i/>
          <w:iCs/>
          <w:color w:val="1F487C"/>
          <w:szCs w:val="24"/>
        </w:rPr>
        <w:t>2020</w:t>
      </w:r>
    </w:p>
    <w:p w14:paraId="242A9042" w14:textId="7BFA687C" w:rsidR="008461E8" w:rsidRPr="00855CA6" w:rsidRDefault="00C33F66" w:rsidP="00B66576">
      <w:pPr>
        <w:widowControl w:val="0"/>
        <w:autoSpaceDE w:val="0"/>
        <w:autoSpaceDN w:val="0"/>
        <w:adjustRightInd w:val="0"/>
        <w:spacing w:after="120" w:line="240" w:lineRule="auto"/>
        <w:jc w:val="center"/>
        <w:rPr>
          <w:rFonts w:cs="Arial"/>
          <w:b/>
          <w:bCs/>
          <w:i/>
          <w:iCs/>
          <w:color w:val="1F487C"/>
          <w:szCs w:val="24"/>
        </w:rPr>
      </w:pPr>
      <w:r w:rsidRPr="00855CA6">
        <w:rPr>
          <w:rFonts w:cs="Arial"/>
          <w:b/>
          <w:bCs/>
          <w:i/>
          <w:iCs/>
          <w:color w:val="1F487C"/>
          <w:szCs w:val="24"/>
        </w:rPr>
        <w:t>5</w:t>
      </w:r>
      <w:r w:rsidR="00B66576" w:rsidRPr="00855CA6">
        <w:rPr>
          <w:rFonts w:cs="Arial"/>
          <w:b/>
          <w:bCs/>
          <w:i/>
          <w:iCs/>
          <w:color w:val="1F487C"/>
          <w:szCs w:val="24"/>
        </w:rPr>
        <w:t xml:space="preserve"> </w:t>
      </w:r>
      <w:r w:rsidR="00B636A7" w:rsidRPr="00855CA6">
        <w:rPr>
          <w:rFonts w:cs="Arial"/>
          <w:b/>
          <w:bCs/>
          <w:i/>
          <w:iCs/>
          <w:color w:val="1F487C"/>
          <w:szCs w:val="24"/>
        </w:rPr>
        <w:t>DÍAS</w:t>
      </w:r>
      <w:r w:rsidR="00B66576" w:rsidRPr="00855CA6">
        <w:rPr>
          <w:rFonts w:cs="Arial"/>
          <w:b/>
          <w:bCs/>
          <w:i/>
          <w:iCs/>
          <w:color w:val="1F487C"/>
          <w:szCs w:val="24"/>
        </w:rPr>
        <w:t xml:space="preserve"> / </w:t>
      </w:r>
      <w:r w:rsidRPr="00855CA6">
        <w:rPr>
          <w:rFonts w:cs="Arial"/>
          <w:b/>
          <w:bCs/>
          <w:i/>
          <w:iCs/>
          <w:color w:val="1F487C"/>
          <w:szCs w:val="24"/>
        </w:rPr>
        <w:t>4</w:t>
      </w:r>
      <w:r w:rsidR="00B66576" w:rsidRPr="00855CA6">
        <w:rPr>
          <w:rFonts w:cs="Arial"/>
          <w:b/>
          <w:bCs/>
          <w:i/>
          <w:iCs/>
          <w:color w:val="1F487C"/>
          <w:szCs w:val="24"/>
        </w:rPr>
        <w:t xml:space="preserve"> NOCHES</w:t>
      </w:r>
    </w:p>
    <w:p w14:paraId="0FED0367" w14:textId="08F5727D" w:rsidR="008461E8" w:rsidRPr="00855CA6" w:rsidRDefault="00C33F66" w:rsidP="00C33F66">
      <w:pPr>
        <w:widowControl w:val="0"/>
        <w:autoSpaceDE w:val="0"/>
        <w:autoSpaceDN w:val="0"/>
        <w:adjustRightInd w:val="0"/>
        <w:spacing w:after="120" w:line="240" w:lineRule="auto"/>
        <w:jc w:val="center"/>
        <w:rPr>
          <w:rFonts w:cs="Arial"/>
          <w:b/>
          <w:bCs/>
          <w:i/>
          <w:iCs/>
          <w:color w:val="000000" w:themeColor="text1"/>
          <w:sz w:val="20"/>
          <w:szCs w:val="20"/>
        </w:rPr>
      </w:pPr>
      <w:r w:rsidRPr="00855CA6">
        <w:rPr>
          <w:rFonts w:cs="Arial"/>
          <w:b/>
          <w:bCs/>
          <w:i/>
          <w:iCs/>
          <w:color w:val="000000" w:themeColor="text1"/>
          <w:sz w:val="20"/>
          <w:szCs w:val="20"/>
        </w:rPr>
        <w:t>Circuito en que podrán conocer los paisajes verdes del sur de Inglaterra, la ciudad de Bath con sus Baños Romanos, la ciudad de Liverpool, cuna de Los Beatles y también el lugar de nacimiento del famoso William Shakespeare.</w:t>
      </w:r>
    </w:p>
    <w:p w14:paraId="047B4AE9" w14:textId="77777777" w:rsidR="00C33F66" w:rsidRPr="00855CA6" w:rsidRDefault="00C33F66"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855CA6"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855CA6">
        <w:rPr>
          <w:rFonts w:cs="Arial"/>
          <w:b/>
          <w:bCs/>
          <w:i/>
          <w:iCs/>
          <w:color w:val="1F487C"/>
          <w:sz w:val="20"/>
          <w:szCs w:val="20"/>
          <w:u w:val="single"/>
        </w:rPr>
        <w:t xml:space="preserve">ITINERARIO </w:t>
      </w:r>
    </w:p>
    <w:p w14:paraId="3D6D3C80" w14:textId="43586466" w:rsidR="008461E8" w:rsidRPr="00855CA6" w:rsidRDefault="00B66576" w:rsidP="008461E8">
      <w:pPr>
        <w:widowControl w:val="0"/>
        <w:autoSpaceDE w:val="0"/>
        <w:autoSpaceDN w:val="0"/>
        <w:adjustRightInd w:val="0"/>
        <w:spacing w:after="120" w:line="240" w:lineRule="auto"/>
        <w:jc w:val="both"/>
        <w:rPr>
          <w:rFonts w:cs="Arial"/>
          <w:color w:val="000000"/>
          <w:sz w:val="20"/>
          <w:szCs w:val="20"/>
        </w:rPr>
      </w:pPr>
      <w:r w:rsidRPr="00855CA6">
        <w:rPr>
          <w:rFonts w:cs="Arial"/>
          <w:b/>
          <w:bCs/>
          <w:i/>
          <w:iCs/>
          <w:color w:val="000000"/>
          <w:sz w:val="20"/>
          <w:szCs w:val="20"/>
        </w:rPr>
        <w:t>DÍA 1</w:t>
      </w:r>
      <w:r w:rsidR="0001379D" w:rsidRPr="00855CA6">
        <w:rPr>
          <w:rFonts w:cs="Arial"/>
          <w:b/>
          <w:bCs/>
          <w:i/>
          <w:iCs/>
          <w:color w:val="000000"/>
          <w:sz w:val="20"/>
          <w:szCs w:val="20"/>
        </w:rPr>
        <w:t>:</w:t>
      </w:r>
      <w:r w:rsidRPr="00855CA6">
        <w:rPr>
          <w:rFonts w:cs="Arial"/>
          <w:b/>
          <w:bCs/>
          <w:i/>
          <w:iCs/>
          <w:color w:val="000000"/>
          <w:sz w:val="20"/>
          <w:szCs w:val="20"/>
        </w:rPr>
        <w:t xml:space="preserve"> </w:t>
      </w:r>
      <w:r w:rsidR="00C33F66" w:rsidRPr="00855CA6">
        <w:rPr>
          <w:rFonts w:cs="Arial"/>
          <w:b/>
          <w:bCs/>
          <w:i/>
          <w:iCs/>
          <w:color w:val="000000"/>
          <w:sz w:val="20"/>
          <w:szCs w:val="20"/>
        </w:rPr>
        <w:t>Londres – Oxford – Stratford – Chester – Liverpool</w:t>
      </w:r>
    </w:p>
    <w:p w14:paraId="22B6BD0A" w14:textId="6CBB5606" w:rsidR="008461E8" w:rsidRPr="00855CA6" w:rsidRDefault="00C33F66" w:rsidP="000031D5">
      <w:pPr>
        <w:widowControl w:val="0"/>
        <w:autoSpaceDE w:val="0"/>
        <w:autoSpaceDN w:val="0"/>
        <w:adjustRightInd w:val="0"/>
        <w:spacing w:after="120" w:line="240" w:lineRule="auto"/>
        <w:jc w:val="both"/>
        <w:rPr>
          <w:rFonts w:cs="Arial"/>
          <w:color w:val="000000"/>
          <w:position w:val="1"/>
          <w:sz w:val="20"/>
          <w:szCs w:val="20"/>
        </w:rPr>
      </w:pPr>
      <w:r w:rsidRPr="00855CA6">
        <w:rPr>
          <w:rFonts w:cs="Arial"/>
          <w:color w:val="000000"/>
          <w:position w:val="1"/>
          <w:sz w:val="20"/>
          <w:szCs w:val="20"/>
        </w:rPr>
        <w:t>Salimos de Londres hacia el noroeste y nos dirigimos a la ciudad universitaria de Oxford donde realizamos un breve recorrido a pie para admirar sus magníficos colegios universitarios y tendremos tiempo de visitar uno de ellos. La Universidad de Oxford es la más antigua del mundo anglohablante y es considerada una de las mejores y más prestigiosas del mundo. Desde Oxford nos dirigimos hacia Stratford-Upon-Avon, una ciudad encantadora a los márgenes del río Avon y lugar de nacimiento del dramaturgo William Shakespeare. En esta bella localidad realizaremos una visita panorámica con una parada para hacer fotos exteriores de la Casa de Shakespeare. Luego de ello tendremos tiempo libre para el almuerzo. Después proseguimos al norte hasta llegar a la ciudad amurallada de Chester, famosa por sus calles “rows” y su catedral, para efectuar un recorrido a pie por la misma. Después continuaremos hacia Liverpool, cuna del grupo de rock más famoso de todos los tiempos: Los Beatles. Haremos un Tour Panorámico por esta ciudad que fue Capital Europea de la cultura en 2008, y que tiene uno de los puertos más grandes de Inglaterra. Alojamiento y desayuno en el hotel Marriott Liverpool City Centre o similar</w:t>
      </w:r>
      <w:r w:rsidR="008461E8" w:rsidRPr="00855CA6">
        <w:rPr>
          <w:rFonts w:cs="Arial"/>
          <w:color w:val="000000"/>
          <w:position w:val="1"/>
          <w:sz w:val="20"/>
          <w:szCs w:val="20"/>
        </w:rPr>
        <w:t>.</w:t>
      </w:r>
    </w:p>
    <w:p w14:paraId="36BDFDE5" w14:textId="77777777" w:rsidR="008461E8" w:rsidRPr="00855CA6" w:rsidRDefault="008461E8" w:rsidP="008461E8">
      <w:pPr>
        <w:widowControl w:val="0"/>
        <w:autoSpaceDE w:val="0"/>
        <w:autoSpaceDN w:val="0"/>
        <w:adjustRightInd w:val="0"/>
        <w:spacing w:after="120" w:line="240" w:lineRule="auto"/>
        <w:jc w:val="both"/>
        <w:rPr>
          <w:rFonts w:cs="Arial"/>
          <w:color w:val="000000"/>
          <w:position w:val="1"/>
          <w:sz w:val="20"/>
          <w:szCs w:val="20"/>
        </w:rPr>
      </w:pPr>
    </w:p>
    <w:p w14:paraId="577EE77F" w14:textId="597DA774" w:rsidR="008461E8" w:rsidRPr="00855CA6" w:rsidRDefault="00B66576" w:rsidP="008461E8">
      <w:pPr>
        <w:widowControl w:val="0"/>
        <w:autoSpaceDE w:val="0"/>
        <w:autoSpaceDN w:val="0"/>
        <w:adjustRightInd w:val="0"/>
        <w:spacing w:after="120" w:line="240" w:lineRule="auto"/>
        <w:jc w:val="both"/>
        <w:rPr>
          <w:rFonts w:cs="Arial"/>
          <w:b/>
          <w:bCs/>
          <w:i/>
          <w:iCs/>
          <w:color w:val="000000"/>
          <w:sz w:val="20"/>
          <w:szCs w:val="20"/>
        </w:rPr>
      </w:pPr>
      <w:r w:rsidRPr="00855CA6">
        <w:rPr>
          <w:rFonts w:cs="Arial"/>
          <w:b/>
          <w:bCs/>
          <w:i/>
          <w:iCs/>
          <w:color w:val="000000"/>
          <w:sz w:val="20"/>
          <w:szCs w:val="20"/>
        </w:rPr>
        <w:t>DÍA 2</w:t>
      </w:r>
      <w:r w:rsidR="0001379D" w:rsidRPr="00855CA6">
        <w:rPr>
          <w:rFonts w:cs="Arial"/>
          <w:b/>
          <w:bCs/>
          <w:i/>
          <w:iCs/>
          <w:color w:val="000000"/>
          <w:sz w:val="20"/>
          <w:szCs w:val="20"/>
        </w:rPr>
        <w:t>:</w:t>
      </w:r>
      <w:r w:rsidRPr="00855CA6">
        <w:rPr>
          <w:rFonts w:cs="Arial"/>
          <w:b/>
          <w:bCs/>
          <w:i/>
          <w:iCs/>
          <w:color w:val="000000"/>
          <w:sz w:val="20"/>
          <w:szCs w:val="20"/>
        </w:rPr>
        <w:t xml:space="preserve"> </w:t>
      </w:r>
      <w:r w:rsidR="00C33F66" w:rsidRPr="00855CA6">
        <w:rPr>
          <w:rFonts w:cs="Arial"/>
          <w:b/>
          <w:bCs/>
          <w:i/>
          <w:iCs/>
          <w:color w:val="000000"/>
          <w:sz w:val="20"/>
          <w:szCs w:val="20"/>
        </w:rPr>
        <w:t>Liverpool – Snowdonia – Cardiff</w:t>
      </w:r>
    </w:p>
    <w:p w14:paraId="31C20E30" w14:textId="51A808AB" w:rsidR="008461E8" w:rsidRPr="00855CA6" w:rsidRDefault="00C33F66" w:rsidP="008461E8">
      <w:pPr>
        <w:widowControl w:val="0"/>
        <w:autoSpaceDE w:val="0"/>
        <w:autoSpaceDN w:val="0"/>
        <w:adjustRightInd w:val="0"/>
        <w:spacing w:after="120" w:line="240" w:lineRule="auto"/>
        <w:jc w:val="both"/>
        <w:rPr>
          <w:rFonts w:cs="Arial"/>
          <w:color w:val="000000"/>
          <w:position w:val="1"/>
          <w:sz w:val="20"/>
          <w:szCs w:val="20"/>
        </w:rPr>
      </w:pPr>
      <w:r w:rsidRPr="00855CA6">
        <w:rPr>
          <w:rFonts w:cs="Arial"/>
          <w:color w:val="000000"/>
          <w:position w:val="1"/>
          <w:sz w:val="20"/>
          <w:szCs w:val="20"/>
        </w:rPr>
        <w:t>Hoy exploraremos la bella tierra del País de Gales y haremos una parada en el Parque Nacional de Snowdonia. Sus más de 1250 km2 de extensión, dominados por el monte Snowdon (la cumbre más alta de Gales), son espacio protegido desde el año 1951. Esto lo convierte en el parque nacional más grande, alto y antiguo de Gales. Pasaremos por el pueblo victoriano de Newton donde tendremos tiempo libre para almorzar. Por la tarde seguiremos nuestro recorrido pasando por el Parque Natural de Brecon Beacons antes de llegar a Cardiff, capital política y financiera de Gales. Es una ciudad bulliciosa que ha sabido conservar su encanto tradicional combinado con un desarrollo cosmopolita. Ha sido orgullosa anfitriona de distintos eventos deportivos, entre ellos la Copa Mundial de Rugby 2015. Alojamiento y desayuno en el Clayton Hotel Cardiff, Jurys Inn Cardiff o similar.</w:t>
      </w:r>
    </w:p>
    <w:p w14:paraId="54F4E2A7" w14:textId="77777777" w:rsidR="00C33F66" w:rsidRPr="00855CA6"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580106F7" w14:textId="4EA9D71A" w:rsidR="008461E8" w:rsidRPr="00855CA6" w:rsidRDefault="00B66576" w:rsidP="008461E8">
      <w:pPr>
        <w:widowControl w:val="0"/>
        <w:autoSpaceDE w:val="0"/>
        <w:autoSpaceDN w:val="0"/>
        <w:adjustRightInd w:val="0"/>
        <w:spacing w:after="120" w:line="240" w:lineRule="auto"/>
        <w:jc w:val="both"/>
        <w:rPr>
          <w:rFonts w:cs="Arial"/>
          <w:b/>
          <w:bCs/>
          <w:i/>
          <w:iCs/>
          <w:sz w:val="20"/>
          <w:szCs w:val="20"/>
        </w:rPr>
      </w:pPr>
      <w:r w:rsidRPr="00855CA6">
        <w:rPr>
          <w:rFonts w:cs="Arial"/>
          <w:b/>
          <w:bCs/>
          <w:i/>
          <w:iCs/>
          <w:sz w:val="20"/>
          <w:szCs w:val="20"/>
        </w:rPr>
        <w:t>DÍA 3</w:t>
      </w:r>
      <w:r w:rsidR="008461E8" w:rsidRPr="00855CA6">
        <w:rPr>
          <w:rFonts w:cs="Arial"/>
          <w:b/>
          <w:bCs/>
          <w:i/>
          <w:iCs/>
          <w:sz w:val="20"/>
          <w:szCs w:val="20"/>
        </w:rPr>
        <w:t xml:space="preserve">: </w:t>
      </w:r>
      <w:r w:rsidR="00C33F66" w:rsidRPr="00855CA6">
        <w:rPr>
          <w:rFonts w:cs="Arial"/>
          <w:b/>
          <w:bCs/>
          <w:i/>
          <w:iCs/>
          <w:sz w:val="20"/>
          <w:szCs w:val="20"/>
        </w:rPr>
        <w:t>Cardiff - Bath - Stonehenge – Lymington</w:t>
      </w:r>
    </w:p>
    <w:p w14:paraId="3450BD51" w14:textId="5246ACA6" w:rsidR="004B1BB0" w:rsidRPr="00855CA6" w:rsidRDefault="00C33F66" w:rsidP="005A2524">
      <w:pPr>
        <w:widowControl w:val="0"/>
        <w:autoSpaceDE w:val="0"/>
        <w:autoSpaceDN w:val="0"/>
        <w:adjustRightInd w:val="0"/>
        <w:spacing w:after="120" w:line="240" w:lineRule="auto"/>
        <w:jc w:val="both"/>
        <w:rPr>
          <w:rFonts w:cs="Arial"/>
          <w:color w:val="000000"/>
          <w:sz w:val="20"/>
          <w:szCs w:val="20"/>
        </w:rPr>
      </w:pPr>
      <w:r w:rsidRPr="00855CA6">
        <w:rPr>
          <w:rFonts w:cs="Arial"/>
          <w:color w:val="000000"/>
          <w:position w:val="1"/>
          <w:sz w:val="20"/>
          <w:szCs w:val="20"/>
        </w:rPr>
        <w:t>Esta mañana cruzaremos el Severn Bridge en ruta al Condado de Wiltshire y seguimos hacia la encantadora ciudad señorial de Bath donde disfrutaremos de un paseo por sus calles adornadas de flores y habrá tiempo disponible para visitar las termas romanas (opcional). Tendremos tiempo libre para el almuerzo en Bath. Luego nos dirigimos al místico monumento de dólmenes de Stonehenge para una visita.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Proseguimos hacia el sur cruzando por el bello marco que ofrece el parque natural de New Forest hasta llegar a Lymington, uno de los más coloridos y exclusivos pueblos costeros del sur de Inglaterra. Lymington fue un puerto activo con el comercio marítimo en el siglo XVIII pero también estuvo ligado al contrabando. Hoy en día es un importante centro de deportes náuticos del cual han salido varios campeones olímpicos. Alojamiento y desayuno en el Macdonald Elmers Court Hotel en Lymington o similar</w:t>
      </w:r>
      <w:r w:rsidR="00403FDC" w:rsidRPr="00855CA6">
        <w:rPr>
          <w:rFonts w:cs="Arial"/>
          <w:color w:val="000000"/>
          <w:sz w:val="20"/>
          <w:szCs w:val="20"/>
        </w:rPr>
        <w:t>.</w:t>
      </w:r>
    </w:p>
    <w:p w14:paraId="25B6FF42" w14:textId="77777777" w:rsidR="008461E8" w:rsidRPr="00855CA6" w:rsidRDefault="008461E8" w:rsidP="008461E8">
      <w:pPr>
        <w:widowControl w:val="0"/>
        <w:autoSpaceDE w:val="0"/>
        <w:autoSpaceDN w:val="0"/>
        <w:adjustRightInd w:val="0"/>
        <w:spacing w:before="4" w:after="0" w:line="240" w:lineRule="exact"/>
        <w:rPr>
          <w:rFonts w:cs="Arial"/>
          <w:color w:val="000000"/>
          <w:sz w:val="20"/>
          <w:szCs w:val="20"/>
        </w:rPr>
      </w:pPr>
    </w:p>
    <w:p w14:paraId="2156422C" w14:textId="77777777" w:rsidR="00C33F66" w:rsidRPr="00855CA6" w:rsidRDefault="00C33F66" w:rsidP="00C33F66">
      <w:pPr>
        <w:widowControl w:val="0"/>
        <w:autoSpaceDE w:val="0"/>
        <w:autoSpaceDN w:val="0"/>
        <w:adjustRightInd w:val="0"/>
        <w:spacing w:after="120" w:line="240" w:lineRule="auto"/>
        <w:jc w:val="both"/>
        <w:rPr>
          <w:rFonts w:cs="Arial"/>
          <w:b/>
          <w:bCs/>
          <w:i/>
          <w:iCs/>
          <w:sz w:val="20"/>
          <w:szCs w:val="20"/>
        </w:rPr>
      </w:pPr>
    </w:p>
    <w:p w14:paraId="05355127" w14:textId="77777777" w:rsidR="00C33F66" w:rsidRPr="00855CA6" w:rsidRDefault="00C33F66" w:rsidP="00C33F66">
      <w:pPr>
        <w:widowControl w:val="0"/>
        <w:autoSpaceDE w:val="0"/>
        <w:autoSpaceDN w:val="0"/>
        <w:adjustRightInd w:val="0"/>
        <w:spacing w:after="120" w:line="240" w:lineRule="auto"/>
        <w:jc w:val="both"/>
        <w:rPr>
          <w:rFonts w:cs="Arial"/>
          <w:b/>
          <w:bCs/>
          <w:i/>
          <w:iCs/>
          <w:sz w:val="20"/>
          <w:szCs w:val="20"/>
        </w:rPr>
      </w:pPr>
    </w:p>
    <w:p w14:paraId="0005B02D" w14:textId="1934B0A7" w:rsidR="00C33F66" w:rsidRPr="00855CA6" w:rsidRDefault="00C33F66" w:rsidP="00C33F66">
      <w:pPr>
        <w:widowControl w:val="0"/>
        <w:autoSpaceDE w:val="0"/>
        <w:autoSpaceDN w:val="0"/>
        <w:adjustRightInd w:val="0"/>
        <w:spacing w:after="120" w:line="240" w:lineRule="auto"/>
        <w:jc w:val="both"/>
        <w:rPr>
          <w:rFonts w:cs="Arial"/>
          <w:b/>
          <w:bCs/>
          <w:i/>
          <w:iCs/>
          <w:sz w:val="20"/>
          <w:szCs w:val="20"/>
        </w:rPr>
      </w:pPr>
      <w:r w:rsidRPr="00855CA6">
        <w:rPr>
          <w:rFonts w:cs="Arial"/>
          <w:b/>
          <w:bCs/>
          <w:i/>
          <w:iCs/>
          <w:sz w:val="20"/>
          <w:szCs w:val="20"/>
        </w:rPr>
        <w:lastRenderedPageBreak/>
        <w:t>DÍA 4: Lymington - Arundel - Brighton - Hastings - Rye – Dover</w:t>
      </w:r>
    </w:p>
    <w:p w14:paraId="593EA689" w14:textId="2CA28CB5" w:rsidR="00C33F66" w:rsidRPr="00855CA6" w:rsidRDefault="00C33F66" w:rsidP="00C33F66">
      <w:pPr>
        <w:widowControl w:val="0"/>
        <w:autoSpaceDE w:val="0"/>
        <w:autoSpaceDN w:val="0"/>
        <w:adjustRightInd w:val="0"/>
        <w:spacing w:after="120" w:line="240" w:lineRule="auto"/>
        <w:jc w:val="both"/>
        <w:rPr>
          <w:rFonts w:cs="Arial"/>
          <w:color w:val="000000"/>
          <w:position w:val="1"/>
          <w:sz w:val="20"/>
          <w:szCs w:val="20"/>
        </w:rPr>
      </w:pPr>
      <w:r w:rsidRPr="00855CA6">
        <w:rPr>
          <w:rFonts w:cs="Arial"/>
          <w:color w:val="000000"/>
          <w:position w:val="1"/>
          <w:sz w:val="20"/>
          <w:szCs w:val="20"/>
        </w:rPr>
        <w:t>Tras la salida del hotel, seguimos de viaje a Arundel pequeña localidad dominada por el castillo; residencia de los Duques de Norfolk por más de 700 años. Tendremos tiempo para caminar por sus pintorescas calles de estilo medieval. Proseguimos hacia Brighton, ciudad de playa muy tradicional, se convirtió en un vibrante destino turístico a partir de 1780 cuando el rey Regente construyó Royal Pavillion. Tiempo libre para almorzar. Nos dirigimos hacia Rye pequeña ciudad medieval, que en un tiempo fue parte de los cinco puertos ingleses más importantes para la defensa contra los ataques franceses. Posteriormente pasaremos cerca del lugar del desembarco de los Normandos en 1066, hecho que dio pasó al comienzo de la monarquía. Alojamiento y desayuno en el Dover Marina Hotel and Spa, Ramada Dover o similar.</w:t>
      </w:r>
    </w:p>
    <w:p w14:paraId="210C9635" w14:textId="77777777" w:rsidR="00C33F66" w:rsidRPr="00855CA6"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2A69688E" w14:textId="414A7581" w:rsidR="00C33F66" w:rsidRPr="00855CA6" w:rsidRDefault="00C33F66" w:rsidP="00C33F66">
      <w:pPr>
        <w:widowControl w:val="0"/>
        <w:autoSpaceDE w:val="0"/>
        <w:autoSpaceDN w:val="0"/>
        <w:adjustRightInd w:val="0"/>
        <w:spacing w:after="120" w:line="240" w:lineRule="auto"/>
        <w:jc w:val="both"/>
        <w:rPr>
          <w:rFonts w:cs="Arial"/>
          <w:b/>
          <w:bCs/>
          <w:i/>
          <w:iCs/>
          <w:sz w:val="20"/>
          <w:szCs w:val="20"/>
        </w:rPr>
      </w:pPr>
      <w:r w:rsidRPr="00855CA6">
        <w:rPr>
          <w:rFonts w:cs="Arial"/>
          <w:b/>
          <w:bCs/>
          <w:i/>
          <w:iCs/>
          <w:sz w:val="20"/>
          <w:szCs w:val="20"/>
        </w:rPr>
        <w:t>DÍA 5: Dover – Canterbury – Greenwich – Docklands – Londres</w:t>
      </w:r>
    </w:p>
    <w:p w14:paraId="7E1D77A0" w14:textId="6B0ED00B" w:rsidR="004F592B" w:rsidRPr="00855CA6" w:rsidRDefault="00C33F66" w:rsidP="005238F3">
      <w:pPr>
        <w:widowControl w:val="0"/>
        <w:autoSpaceDE w:val="0"/>
        <w:autoSpaceDN w:val="0"/>
        <w:adjustRightInd w:val="0"/>
        <w:spacing w:after="120" w:line="240" w:lineRule="auto"/>
        <w:ind w:left="113"/>
        <w:jc w:val="both"/>
        <w:rPr>
          <w:rFonts w:cs="Arial"/>
          <w:color w:val="000000"/>
          <w:position w:val="1"/>
          <w:sz w:val="20"/>
          <w:szCs w:val="20"/>
        </w:rPr>
      </w:pPr>
      <w:r w:rsidRPr="00855CA6">
        <w:rPr>
          <w:rFonts w:cs="Arial"/>
          <w:color w:val="000000"/>
          <w:position w:val="1"/>
          <w:sz w:val="20"/>
          <w:szCs w:val="20"/>
        </w:rPr>
        <w:t>Abandonaremos Dover y nos dirigiremos hacia Canterbury, la “ciudad amurallada”, cuna de la iglesia cristiana desde el siglo VI y lugar más importante de peregrinación en tiempos medievales. En el 597, el misionero Agustín desembarcó en Canterbury con el objetivo de iniciar la conversión de los anglosajones. Desde entonces, la ciudad ha sido un centro de la religión cristiana, convirtiéndose rápidamente en la sede del arzobispo primado de Inglaterra. Haremos una panorámica a pie de la ciudad y tendrán tiempo libre para comer y pasear por sus calles. Seguiremos en dirección a Londres, hasta llegar al barrio de Greenwich, desde donde parte el meridiano que le da nombre y mide la longitud de este a oeste mundial. A través de su antiguo puerto y por el este llegaremos a Londres.</w:t>
      </w:r>
    </w:p>
    <w:p w14:paraId="28B962C4" w14:textId="77777777" w:rsidR="00C33F66" w:rsidRPr="00855CA6" w:rsidRDefault="00C33F66" w:rsidP="00467316">
      <w:pPr>
        <w:widowControl w:val="0"/>
        <w:autoSpaceDE w:val="0"/>
        <w:autoSpaceDN w:val="0"/>
        <w:adjustRightInd w:val="0"/>
        <w:spacing w:after="120" w:line="240" w:lineRule="auto"/>
        <w:ind w:left="113"/>
        <w:rPr>
          <w:rFonts w:cs="Arial"/>
          <w:b/>
          <w:bCs/>
          <w:sz w:val="20"/>
          <w:szCs w:val="20"/>
        </w:rPr>
      </w:pPr>
    </w:p>
    <w:p w14:paraId="0F444145" w14:textId="5DF470B7" w:rsidR="00467316" w:rsidRPr="00855CA6" w:rsidRDefault="00467316" w:rsidP="00467316">
      <w:pPr>
        <w:widowControl w:val="0"/>
        <w:autoSpaceDE w:val="0"/>
        <w:autoSpaceDN w:val="0"/>
        <w:adjustRightInd w:val="0"/>
        <w:spacing w:after="120" w:line="240" w:lineRule="auto"/>
        <w:ind w:left="113"/>
        <w:rPr>
          <w:rFonts w:cs="Arial"/>
          <w:sz w:val="20"/>
          <w:szCs w:val="20"/>
        </w:rPr>
      </w:pPr>
      <w:r w:rsidRPr="00855CA6">
        <w:rPr>
          <w:rFonts w:cs="Arial"/>
          <w:b/>
          <w:bCs/>
          <w:i/>
          <w:iCs/>
          <w:color w:val="1F487C"/>
          <w:sz w:val="20"/>
          <w:szCs w:val="20"/>
          <w:u w:val="single"/>
        </w:rPr>
        <w:t xml:space="preserve">TARIFA </w:t>
      </w:r>
      <w:r w:rsidR="005541ED" w:rsidRPr="00855CA6">
        <w:rPr>
          <w:rFonts w:cs="Arial"/>
          <w:b/>
          <w:bCs/>
          <w:i/>
          <w:iCs/>
          <w:color w:val="1F487C"/>
          <w:sz w:val="20"/>
          <w:szCs w:val="20"/>
          <w:u w:val="single"/>
        </w:rPr>
        <w:t xml:space="preserve">COMISIONABLE </w:t>
      </w:r>
      <w:r w:rsidR="00D05C5C" w:rsidRPr="00855CA6">
        <w:rPr>
          <w:rFonts w:cs="Arial"/>
          <w:b/>
          <w:bCs/>
          <w:i/>
          <w:iCs/>
          <w:color w:val="1F487C"/>
          <w:sz w:val="20"/>
          <w:szCs w:val="20"/>
          <w:u w:val="single"/>
        </w:rPr>
        <w:t xml:space="preserve">EN </w:t>
      </w:r>
      <w:r w:rsidR="00F24DF7" w:rsidRPr="00855CA6">
        <w:rPr>
          <w:rFonts w:cs="Arial"/>
          <w:b/>
          <w:bCs/>
          <w:i/>
          <w:iCs/>
          <w:color w:val="1F487C"/>
          <w:sz w:val="20"/>
          <w:szCs w:val="20"/>
          <w:u w:val="single"/>
        </w:rPr>
        <w:t>LIBRAS ESTERLINAS</w:t>
      </w:r>
      <w:r w:rsidR="00D05C5C" w:rsidRPr="00855CA6">
        <w:rPr>
          <w:rFonts w:cs="Arial"/>
          <w:b/>
          <w:bCs/>
          <w:i/>
          <w:iCs/>
          <w:color w:val="1F487C"/>
          <w:sz w:val="20"/>
          <w:szCs w:val="20"/>
          <w:u w:val="single"/>
        </w:rPr>
        <w:t xml:space="preserve"> </w:t>
      </w:r>
      <w:r w:rsidRPr="00855CA6">
        <w:rPr>
          <w:rFonts w:cs="Arial"/>
          <w:b/>
          <w:bCs/>
          <w:i/>
          <w:iCs/>
          <w:color w:val="1F487C"/>
          <w:sz w:val="20"/>
          <w:szCs w:val="20"/>
          <w:u w:val="single"/>
        </w:rPr>
        <w:t>POR PERSONA</w:t>
      </w:r>
      <w:r w:rsidR="00F24DF7" w:rsidRPr="00855CA6">
        <w:rPr>
          <w:rFonts w:cs="Arial"/>
          <w:b/>
          <w:bCs/>
          <w:i/>
          <w:iCs/>
          <w:color w:val="1F487C"/>
          <w:sz w:val="20"/>
          <w:szCs w:val="20"/>
          <w:u w:val="single"/>
        </w:rPr>
        <w:t xml:space="preserve"> EN HOTELES 4 *</w:t>
      </w:r>
      <w:r w:rsidRPr="00855CA6">
        <w:rPr>
          <w:rFonts w:cs="Arial"/>
          <w:b/>
          <w:bCs/>
          <w:i/>
          <w:iCs/>
          <w:color w:val="1F487C"/>
          <w:sz w:val="20"/>
          <w:szCs w:val="20"/>
          <w:u w:val="single"/>
        </w:rPr>
        <w:t>:</w:t>
      </w:r>
      <w:r w:rsidRPr="00855CA6">
        <w:rPr>
          <w:rFonts w:cs="Arial"/>
          <w:b/>
          <w:bCs/>
          <w:sz w:val="20"/>
          <w:szCs w:val="20"/>
        </w:rPr>
        <w:t xml:space="preserve"> </w:t>
      </w:r>
    </w:p>
    <w:tbl>
      <w:tblPr>
        <w:tblStyle w:val="Tabladecuadrcula4-nfasis1"/>
        <w:tblW w:w="7089" w:type="dxa"/>
        <w:jc w:val="center"/>
        <w:tblLook w:val="04A0" w:firstRow="1" w:lastRow="0" w:firstColumn="1" w:lastColumn="0" w:noHBand="0" w:noVBand="1"/>
      </w:tblPr>
      <w:tblGrid>
        <w:gridCol w:w="2269"/>
        <w:gridCol w:w="1985"/>
        <w:gridCol w:w="2835"/>
      </w:tblGrid>
      <w:tr w:rsidR="0001379D" w:rsidRPr="00855CA6" w14:paraId="34A1C901" w14:textId="77777777" w:rsidTr="00F24DF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vAlign w:val="center"/>
            <w:hideMark/>
          </w:tcPr>
          <w:p w14:paraId="3D0D99E0" w14:textId="5E43DD9D" w:rsidR="0001379D" w:rsidRPr="00855CA6" w:rsidRDefault="0001379D" w:rsidP="0001379D">
            <w:pPr>
              <w:jc w:val="center"/>
              <w:rPr>
                <w:rFonts w:ascii="Arial" w:eastAsia="Times New Roman" w:hAnsi="Arial" w:cs="Arial"/>
                <w:color w:val="323130"/>
                <w:sz w:val="20"/>
                <w:szCs w:val="20"/>
                <w:lang w:eastAsia="es-MX"/>
              </w:rPr>
            </w:pPr>
            <w:r w:rsidRPr="00855CA6">
              <w:rPr>
                <w:rFonts w:ascii="Arial" w:eastAsia="Times New Roman" w:hAnsi="Arial" w:cs="Arial"/>
                <w:sz w:val="20"/>
                <w:szCs w:val="20"/>
                <w:lang w:eastAsia="es-MX"/>
              </w:rPr>
              <w:t>NO. DE PASAJEROS</w:t>
            </w:r>
          </w:p>
        </w:tc>
        <w:tc>
          <w:tcPr>
            <w:tcW w:w="1985" w:type="dxa"/>
            <w:vAlign w:val="center"/>
            <w:hideMark/>
          </w:tcPr>
          <w:p w14:paraId="4DD4F353" w14:textId="61D11D1C" w:rsidR="0001379D" w:rsidRPr="00855CA6"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855CA6">
              <w:rPr>
                <w:rFonts w:ascii="Arial" w:eastAsia="Times New Roman" w:hAnsi="Arial" w:cs="Arial"/>
                <w:sz w:val="20"/>
                <w:szCs w:val="20"/>
                <w:bdr w:val="none" w:sz="0" w:space="0" w:color="auto" w:frame="1"/>
                <w:lang w:eastAsia="es-MX"/>
              </w:rPr>
              <w:t>DOBLE P.P.</w:t>
            </w:r>
          </w:p>
        </w:tc>
        <w:tc>
          <w:tcPr>
            <w:tcW w:w="2835" w:type="dxa"/>
            <w:vAlign w:val="center"/>
            <w:hideMark/>
          </w:tcPr>
          <w:p w14:paraId="7D87A5E5" w14:textId="3E4540DC" w:rsidR="0001379D" w:rsidRPr="00855CA6"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855CA6">
              <w:rPr>
                <w:rFonts w:ascii="Arial" w:eastAsia="Times New Roman" w:hAnsi="Arial" w:cs="Arial"/>
                <w:sz w:val="20"/>
                <w:szCs w:val="20"/>
                <w:bdr w:val="none" w:sz="0" w:space="0" w:color="auto" w:frame="1"/>
                <w:lang w:eastAsia="es-MX"/>
              </w:rPr>
              <w:t>SUPLEMENTO INDIV. P.P.</w:t>
            </w:r>
          </w:p>
        </w:tc>
      </w:tr>
      <w:tr w:rsidR="0001379D" w:rsidRPr="00855CA6" w14:paraId="1348B828"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hideMark/>
          </w:tcPr>
          <w:p w14:paraId="0201C3AE" w14:textId="42EEE0FA" w:rsidR="0001379D" w:rsidRPr="00855CA6" w:rsidRDefault="00F24DF7" w:rsidP="00F24DF7">
            <w:pPr>
              <w:jc w:val="center"/>
              <w:rPr>
                <w:rFonts w:ascii="Arial" w:eastAsia="Times New Roman" w:hAnsi="Arial" w:cs="Arial"/>
                <w:b w:val="0"/>
                <w:sz w:val="20"/>
                <w:szCs w:val="20"/>
                <w:lang w:eastAsia="es-MX"/>
              </w:rPr>
            </w:pPr>
            <w:r w:rsidRPr="00855CA6">
              <w:rPr>
                <w:rFonts w:ascii="Arial" w:eastAsia="Times New Roman" w:hAnsi="Arial" w:cs="Arial"/>
                <w:b w:val="0"/>
                <w:sz w:val="20"/>
                <w:szCs w:val="20"/>
                <w:lang w:eastAsia="es-MX"/>
              </w:rPr>
              <w:t>2</w:t>
            </w:r>
          </w:p>
        </w:tc>
        <w:tc>
          <w:tcPr>
            <w:tcW w:w="1985" w:type="dxa"/>
            <w:shd w:val="clear" w:color="auto" w:fill="DEEAF6"/>
            <w:vAlign w:val="center"/>
            <w:hideMark/>
          </w:tcPr>
          <w:p w14:paraId="18BCADCD" w14:textId="477BD409" w:rsidR="0001379D" w:rsidRPr="00855CA6" w:rsidRDefault="00F24DF7" w:rsidP="00C33F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855CA6">
              <w:rPr>
                <w:rFonts w:ascii="Arial" w:eastAsia="Times New Roman" w:hAnsi="Arial" w:cs="Arial"/>
                <w:sz w:val="20"/>
                <w:szCs w:val="20"/>
                <w:bdr w:val="none" w:sz="0" w:space="0" w:color="auto" w:frame="1"/>
                <w:lang w:eastAsia="es-MX"/>
              </w:rPr>
              <w:t>2,</w:t>
            </w:r>
            <w:r w:rsidR="00C33F66" w:rsidRPr="00855CA6">
              <w:rPr>
                <w:rFonts w:ascii="Arial" w:eastAsia="Times New Roman" w:hAnsi="Arial" w:cs="Arial"/>
                <w:sz w:val="20"/>
                <w:szCs w:val="20"/>
                <w:bdr w:val="none" w:sz="0" w:space="0" w:color="auto" w:frame="1"/>
                <w:lang w:eastAsia="es-MX"/>
              </w:rPr>
              <w:t>670</w:t>
            </w:r>
            <w:r w:rsidRPr="00855CA6">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hideMark/>
          </w:tcPr>
          <w:p w14:paraId="19643ECF" w14:textId="667C1CC0" w:rsidR="0001379D" w:rsidRPr="00855CA6" w:rsidRDefault="00C33F66" w:rsidP="005541E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55CA6">
              <w:rPr>
                <w:rFonts w:ascii="Arial" w:eastAsia="Times New Roman" w:hAnsi="Arial" w:cs="Arial"/>
                <w:sz w:val="20"/>
                <w:szCs w:val="20"/>
                <w:bdr w:val="none" w:sz="0" w:space="0" w:color="auto" w:frame="1"/>
                <w:lang w:eastAsia="es-MX"/>
              </w:rPr>
              <w:t>410</w:t>
            </w:r>
            <w:r w:rsidR="00F24DF7" w:rsidRPr="00855CA6">
              <w:rPr>
                <w:rFonts w:ascii="Arial" w:eastAsia="Times New Roman" w:hAnsi="Arial" w:cs="Arial"/>
                <w:sz w:val="20"/>
                <w:szCs w:val="20"/>
                <w:bdr w:val="none" w:sz="0" w:space="0" w:color="auto" w:frame="1"/>
                <w:lang w:eastAsia="es-MX"/>
              </w:rPr>
              <w:t xml:space="preserve"> *</w:t>
            </w:r>
          </w:p>
        </w:tc>
      </w:tr>
      <w:tr w:rsidR="00F24DF7" w:rsidRPr="00855CA6" w14:paraId="4BFE60AC" w14:textId="77777777" w:rsidTr="00F24DF7">
        <w:trPr>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5CEE07CD" w14:textId="78CF8950" w:rsidR="00F24DF7" w:rsidRPr="00855CA6" w:rsidRDefault="00F24DF7" w:rsidP="00F24DF7">
            <w:pPr>
              <w:jc w:val="center"/>
              <w:rPr>
                <w:rFonts w:ascii="Arial" w:eastAsia="Times New Roman" w:hAnsi="Arial" w:cs="Arial"/>
                <w:b w:val="0"/>
                <w:sz w:val="20"/>
                <w:szCs w:val="20"/>
                <w:lang w:eastAsia="es-MX"/>
              </w:rPr>
            </w:pPr>
            <w:r w:rsidRPr="00855CA6">
              <w:rPr>
                <w:rFonts w:ascii="Arial" w:eastAsia="Times New Roman" w:hAnsi="Arial" w:cs="Arial"/>
                <w:b w:val="0"/>
                <w:sz w:val="20"/>
                <w:szCs w:val="20"/>
                <w:lang w:eastAsia="es-MX"/>
              </w:rPr>
              <w:t>4</w:t>
            </w:r>
          </w:p>
        </w:tc>
        <w:tc>
          <w:tcPr>
            <w:tcW w:w="1985" w:type="dxa"/>
            <w:shd w:val="clear" w:color="auto" w:fill="DEEAF6"/>
            <w:vAlign w:val="center"/>
          </w:tcPr>
          <w:p w14:paraId="32AE216F" w14:textId="40A334B3" w:rsidR="00F24DF7" w:rsidRPr="00855CA6" w:rsidRDefault="00F24DF7" w:rsidP="00C33F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855CA6">
              <w:rPr>
                <w:rFonts w:ascii="Arial" w:eastAsia="Times New Roman" w:hAnsi="Arial" w:cs="Arial"/>
                <w:sz w:val="20"/>
                <w:szCs w:val="20"/>
                <w:bdr w:val="none" w:sz="0" w:space="0" w:color="auto" w:frame="1"/>
                <w:lang w:eastAsia="es-MX"/>
              </w:rPr>
              <w:t>1,</w:t>
            </w:r>
            <w:r w:rsidR="00C33F66" w:rsidRPr="00855CA6">
              <w:rPr>
                <w:rFonts w:ascii="Arial" w:eastAsia="Times New Roman" w:hAnsi="Arial" w:cs="Arial"/>
                <w:sz w:val="20"/>
                <w:szCs w:val="20"/>
                <w:bdr w:val="none" w:sz="0" w:space="0" w:color="auto" w:frame="1"/>
                <w:lang w:eastAsia="es-MX"/>
              </w:rPr>
              <w:t>570</w:t>
            </w:r>
            <w:r w:rsidRPr="00855CA6">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tcPr>
          <w:p w14:paraId="5D45709F" w14:textId="2333AEF1" w:rsidR="00F24DF7" w:rsidRPr="00855CA6" w:rsidRDefault="00C33F66" w:rsidP="005541E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855CA6">
              <w:rPr>
                <w:rFonts w:ascii="Arial" w:eastAsia="Times New Roman" w:hAnsi="Arial" w:cs="Arial"/>
                <w:sz w:val="20"/>
                <w:szCs w:val="20"/>
                <w:bdr w:val="none" w:sz="0" w:space="0" w:color="auto" w:frame="1"/>
                <w:lang w:eastAsia="es-MX"/>
              </w:rPr>
              <w:t>410</w:t>
            </w:r>
            <w:r w:rsidR="00F24DF7" w:rsidRPr="00855CA6">
              <w:rPr>
                <w:rFonts w:ascii="Arial" w:eastAsia="Times New Roman" w:hAnsi="Arial" w:cs="Arial"/>
                <w:sz w:val="20"/>
                <w:szCs w:val="20"/>
                <w:bdr w:val="none" w:sz="0" w:space="0" w:color="auto" w:frame="1"/>
                <w:lang w:eastAsia="es-MX"/>
              </w:rPr>
              <w:t xml:space="preserve"> *</w:t>
            </w:r>
          </w:p>
        </w:tc>
      </w:tr>
      <w:tr w:rsidR="00F24DF7" w:rsidRPr="00855CA6" w14:paraId="06ED0C09"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7B01AC68" w14:textId="4EF36AB1" w:rsidR="00F24DF7" w:rsidRPr="00855CA6" w:rsidRDefault="00F24DF7" w:rsidP="00F24DF7">
            <w:pPr>
              <w:jc w:val="center"/>
              <w:rPr>
                <w:rFonts w:ascii="Arial" w:eastAsia="Times New Roman" w:hAnsi="Arial" w:cs="Arial"/>
                <w:b w:val="0"/>
                <w:sz w:val="20"/>
                <w:szCs w:val="20"/>
                <w:lang w:eastAsia="es-MX"/>
              </w:rPr>
            </w:pPr>
            <w:r w:rsidRPr="00855CA6">
              <w:rPr>
                <w:rFonts w:ascii="Arial" w:eastAsia="Times New Roman" w:hAnsi="Arial" w:cs="Arial"/>
                <w:b w:val="0"/>
                <w:sz w:val="20"/>
                <w:szCs w:val="20"/>
                <w:lang w:eastAsia="es-MX"/>
              </w:rPr>
              <w:t>6</w:t>
            </w:r>
          </w:p>
        </w:tc>
        <w:tc>
          <w:tcPr>
            <w:tcW w:w="1985" w:type="dxa"/>
            <w:shd w:val="clear" w:color="auto" w:fill="DEEAF6"/>
            <w:vAlign w:val="center"/>
          </w:tcPr>
          <w:p w14:paraId="0A3FFE81" w14:textId="5CAD719A" w:rsidR="00F24DF7" w:rsidRPr="00855CA6" w:rsidRDefault="00F24DF7" w:rsidP="00C33F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855CA6">
              <w:rPr>
                <w:rFonts w:ascii="Arial" w:eastAsia="Times New Roman" w:hAnsi="Arial" w:cs="Arial"/>
                <w:sz w:val="20"/>
                <w:szCs w:val="20"/>
                <w:bdr w:val="none" w:sz="0" w:space="0" w:color="auto" w:frame="1"/>
                <w:lang w:eastAsia="es-MX"/>
              </w:rPr>
              <w:t>1,</w:t>
            </w:r>
            <w:r w:rsidR="00C33F66" w:rsidRPr="00855CA6">
              <w:rPr>
                <w:rFonts w:ascii="Arial" w:eastAsia="Times New Roman" w:hAnsi="Arial" w:cs="Arial"/>
                <w:sz w:val="20"/>
                <w:szCs w:val="20"/>
                <w:bdr w:val="none" w:sz="0" w:space="0" w:color="auto" w:frame="1"/>
                <w:lang w:eastAsia="es-MX"/>
              </w:rPr>
              <w:t>250</w:t>
            </w:r>
            <w:r w:rsidRPr="00855CA6">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tcPr>
          <w:p w14:paraId="541363EB" w14:textId="7F4647D4" w:rsidR="00F24DF7" w:rsidRPr="00855CA6" w:rsidRDefault="005541ED" w:rsidP="005541E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sidRPr="00855CA6">
              <w:rPr>
                <w:rFonts w:ascii="Arial" w:hAnsi="Arial" w:cs="Arial"/>
                <w:sz w:val="20"/>
                <w:szCs w:val="20"/>
                <w:bdr w:val="none" w:sz="0" w:space="0" w:color="auto" w:frame="1"/>
              </w:rPr>
              <w:t>410 *</w:t>
            </w:r>
          </w:p>
        </w:tc>
      </w:tr>
    </w:tbl>
    <w:p w14:paraId="43D5A655" w14:textId="77777777" w:rsidR="008461E8" w:rsidRPr="00855CA6" w:rsidRDefault="008461E8" w:rsidP="008461E8">
      <w:pPr>
        <w:widowControl w:val="0"/>
        <w:autoSpaceDE w:val="0"/>
        <w:autoSpaceDN w:val="0"/>
        <w:adjustRightInd w:val="0"/>
        <w:spacing w:after="0" w:line="200" w:lineRule="exact"/>
        <w:rPr>
          <w:rFonts w:cs="Arial"/>
          <w:color w:val="000000"/>
          <w:sz w:val="20"/>
          <w:szCs w:val="20"/>
        </w:rPr>
      </w:pPr>
    </w:p>
    <w:p w14:paraId="5077998C" w14:textId="77777777" w:rsidR="00386E4C" w:rsidRPr="00855CA6" w:rsidRDefault="00386E4C" w:rsidP="004C39B1">
      <w:pPr>
        <w:widowControl w:val="0"/>
        <w:autoSpaceDE w:val="0"/>
        <w:autoSpaceDN w:val="0"/>
        <w:adjustRightInd w:val="0"/>
        <w:spacing w:after="120" w:line="240" w:lineRule="auto"/>
        <w:rPr>
          <w:rFonts w:eastAsia="MS UI Gothic" w:cs="Arial"/>
          <w:b/>
          <w:bCs/>
          <w:sz w:val="20"/>
          <w:szCs w:val="20"/>
        </w:rPr>
      </w:pPr>
    </w:p>
    <w:p w14:paraId="4CB873BF" w14:textId="161FDBE0" w:rsidR="00F24DF7" w:rsidRPr="00855CA6" w:rsidRDefault="005541ED" w:rsidP="00855CA6">
      <w:pPr>
        <w:widowControl w:val="0"/>
        <w:autoSpaceDE w:val="0"/>
        <w:autoSpaceDN w:val="0"/>
        <w:adjustRightInd w:val="0"/>
        <w:spacing w:after="80" w:line="240" w:lineRule="auto"/>
        <w:rPr>
          <w:rFonts w:eastAsia="MS UI Gothic" w:cs="Arial"/>
          <w:b/>
          <w:bCs/>
          <w:sz w:val="20"/>
          <w:szCs w:val="20"/>
        </w:rPr>
      </w:pPr>
      <w:r w:rsidRPr="00855CA6">
        <w:rPr>
          <w:rFonts w:ascii="Calibri" w:eastAsia="MS UI Gothic" w:hAnsi="Calibri" w:cs="Arial"/>
          <w:b/>
          <w:bCs/>
          <w:sz w:val="20"/>
          <w:szCs w:val="20"/>
          <w:lang w:eastAsia="es-MX"/>
        </w:rPr>
        <w:t>*</w:t>
      </w:r>
      <w:r w:rsidRPr="00855CA6">
        <w:rPr>
          <w:rFonts w:eastAsia="MS UI Gothic" w:cs="Arial"/>
          <w:b/>
          <w:bCs/>
          <w:sz w:val="20"/>
          <w:szCs w:val="20"/>
        </w:rPr>
        <w:t xml:space="preserve"> </w:t>
      </w:r>
      <w:r w:rsidR="00F24DF7" w:rsidRPr="00855CA6">
        <w:rPr>
          <w:rFonts w:eastAsia="MS UI Gothic" w:cs="Arial"/>
          <w:b/>
          <w:bCs/>
          <w:sz w:val="20"/>
          <w:szCs w:val="20"/>
        </w:rPr>
        <w:t xml:space="preserve">Habrá un suplemento de GBP </w:t>
      </w:r>
      <w:r w:rsidR="00C33F66" w:rsidRPr="00855CA6">
        <w:rPr>
          <w:rFonts w:eastAsia="MS UI Gothic" w:cs="Arial"/>
          <w:b/>
          <w:bCs/>
          <w:sz w:val="20"/>
          <w:szCs w:val="20"/>
        </w:rPr>
        <w:t>60</w:t>
      </w:r>
      <w:r w:rsidR="00F24DF7" w:rsidRPr="00855CA6">
        <w:rPr>
          <w:rFonts w:eastAsia="MS UI Gothic" w:cs="Arial"/>
          <w:b/>
          <w:bCs/>
          <w:sz w:val="20"/>
          <w:szCs w:val="20"/>
        </w:rPr>
        <w:t xml:space="preserve">.00 por persona en los meses de </w:t>
      </w:r>
      <w:r w:rsidR="00855CA6" w:rsidRPr="00855CA6">
        <w:rPr>
          <w:rFonts w:eastAsia="MS UI Gothic" w:cs="Arial"/>
          <w:b/>
          <w:bCs/>
          <w:sz w:val="20"/>
          <w:szCs w:val="20"/>
        </w:rPr>
        <w:t xml:space="preserve">julio </w:t>
      </w:r>
      <w:r w:rsidR="00F24DF7" w:rsidRPr="00855CA6">
        <w:rPr>
          <w:rFonts w:eastAsia="MS UI Gothic" w:cs="Arial"/>
          <w:b/>
          <w:bCs/>
          <w:sz w:val="20"/>
          <w:szCs w:val="20"/>
        </w:rPr>
        <w:t xml:space="preserve">y </w:t>
      </w:r>
      <w:r w:rsidR="00855CA6" w:rsidRPr="00855CA6">
        <w:rPr>
          <w:rFonts w:eastAsia="MS UI Gothic" w:cs="Arial"/>
          <w:b/>
          <w:bCs/>
          <w:sz w:val="20"/>
          <w:szCs w:val="20"/>
        </w:rPr>
        <w:t>agosto</w:t>
      </w:r>
      <w:r w:rsidR="00F24DF7" w:rsidRPr="00855CA6">
        <w:rPr>
          <w:rFonts w:eastAsia="MS UI Gothic" w:cs="Arial"/>
          <w:b/>
          <w:bCs/>
          <w:sz w:val="20"/>
          <w:szCs w:val="20"/>
        </w:rPr>
        <w:t xml:space="preserve">. </w:t>
      </w:r>
    </w:p>
    <w:p w14:paraId="56B36FCE" w14:textId="30FF3436" w:rsidR="00F24DF7" w:rsidRPr="00855CA6" w:rsidRDefault="005541ED" w:rsidP="00855CA6">
      <w:pPr>
        <w:widowControl w:val="0"/>
        <w:autoSpaceDE w:val="0"/>
        <w:autoSpaceDN w:val="0"/>
        <w:adjustRightInd w:val="0"/>
        <w:spacing w:after="80" w:line="240" w:lineRule="auto"/>
        <w:rPr>
          <w:rFonts w:eastAsia="MS UI Gothic" w:cs="Arial"/>
          <w:b/>
          <w:bCs/>
          <w:sz w:val="20"/>
          <w:szCs w:val="20"/>
        </w:rPr>
      </w:pPr>
      <w:r w:rsidRPr="00855CA6">
        <w:rPr>
          <w:rFonts w:eastAsia="MS UI Gothic" w:cs="Arial"/>
          <w:b/>
          <w:bCs/>
          <w:sz w:val="20"/>
          <w:szCs w:val="20"/>
        </w:rPr>
        <w:t xml:space="preserve">* </w:t>
      </w:r>
      <w:r w:rsidR="00F24DF7" w:rsidRPr="00855CA6">
        <w:rPr>
          <w:rFonts w:eastAsia="MS UI Gothic" w:cs="Arial"/>
          <w:b/>
          <w:bCs/>
          <w:sz w:val="20"/>
          <w:szCs w:val="20"/>
        </w:rPr>
        <w:t xml:space="preserve">Salidas desde </w:t>
      </w:r>
      <w:r w:rsidR="00C33F66" w:rsidRPr="00855CA6">
        <w:rPr>
          <w:rFonts w:eastAsia="MS UI Gothic" w:cs="Arial"/>
          <w:b/>
          <w:bCs/>
          <w:sz w:val="20"/>
          <w:szCs w:val="20"/>
        </w:rPr>
        <w:t>Londres</w:t>
      </w:r>
      <w:r w:rsidR="00F24DF7" w:rsidRPr="00855CA6">
        <w:rPr>
          <w:rFonts w:eastAsia="MS UI Gothic" w:cs="Arial"/>
          <w:b/>
          <w:bCs/>
          <w:sz w:val="20"/>
          <w:szCs w:val="20"/>
        </w:rPr>
        <w:t xml:space="preserve">. </w:t>
      </w:r>
    </w:p>
    <w:p w14:paraId="214E9D27" w14:textId="77777777" w:rsidR="00F24DF7" w:rsidRPr="00855CA6" w:rsidRDefault="00F24DF7" w:rsidP="00F24DF7">
      <w:pPr>
        <w:pStyle w:val="Prrafodelista"/>
        <w:widowControl w:val="0"/>
        <w:autoSpaceDE w:val="0"/>
        <w:autoSpaceDN w:val="0"/>
        <w:adjustRightInd w:val="0"/>
        <w:spacing w:after="120" w:line="240" w:lineRule="auto"/>
        <w:ind w:left="720"/>
        <w:rPr>
          <w:rFonts w:eastAsia="MS UI Gothic" w:cs="Arial"/>
          <w:b/>
          <w:bCs/>
          <w:sz w:val="20"/>
          <w:szCs w:val="20"/>
        </w:rPr>
      </w:pPr>
    </w:p>
    <w:p w14:paraId="77EE894D" w14:textId="77777777" w:rsidR="008461E8" w:rsidRPr="00855CA6" w:rsidRDefault="008461E8" w:rsidP="004C39B1">
      <w:pPr>
        <w:widowControl w:val="0"/>
        <w:autoSpaceDE w:val="0"/>
        <w:autoSpaceDN w:val="0"/>
        <w:adjustRightInd w:val="0"/>
        <w:spacing w:after="120" w:line="240" w:lineRule="auto"/>
        <w:rPr>
          <w:rFonts w:eastAsia="MS UI Gothic" w:cs="Arial"/>
          <w:sz w:val="20"/>
          <w:szCs w:val="20"/>
        </w:rPr>
      </w:pPr>
      <w:r w:rsidRPr="00855CA6">
        <w:rPr>
          <w:rFonts w:eastAsia="MS UI Gothic" w:cs="Arial"/>
          <w:b/>
          <w:bCs/>
          <w:sz w:val="20"/>
          <w:szCs w:val="20"/>
        </w:rPr>
        <w:t>EL PRECIO INCLUYE:</w:t>
      </w:r>
    </w:p>
    <w:p w14:paraId="2813781C" w14:textId="673E3C89" w:rsidR="00F24DF7" w:rsidRPr="00855CA6" w:rsidRDefault="005541ED" w:rsidP="00855CA6">
      <w:pPr>
        <w:pStyle w:val="Prrafodelista"/>
        <w:widowControl w:val="0"/>
        <w:numPr>
          <w:ilvl w:val="0"/>
          <w:numId w:val="15"/>
        </w:numPr>
        <w:autoSpaceDE w:val="0"/>
        <w:autoSpaceDN w:val="0"/>
        <w:adjustRightInd w:val="0"/>
        <w:spacing w:after="80" w:line="240" w:lineRule="auto"/>
        <w:ind w:hanging="357"/>
        <w:jc w:val="both"/>
        <w:rPr>
          <w:rFonts w:ascii="Arial" w:hAnsi="Arial" w:cs="Arial"/>
          <w:sz w:val="20"/>
          <w:szCs w:val="20"/>
          <w:lang w:eastAsia="el-GR"/>
        </w:rPr>
      </w:pPr>
      <w:r w:rsidRPr="00855CA6">
        <w:rPr>
          <w:rFonts w:ascii="Arial" w:hAnsi="Arial" w:cs="Arial"/>
          <w:sz w:val="20"/>
          <w:szCs w:val="20"/>
          <w:lang w:eastAsia="el-GR"/>
        </w:rPr>
        <w:t>4</w:t>
      </w:r>
      <w:r w:rsidR="00F24DF7" w:rsidRPr="00855CA6">
        <w:rPr>
          <w:rFonts w:ascii="Arial" w:hAnsi="Arial" w:cs="Arial"/>
          <w:sz w:val="20"/>
          <w:szCs w:val="20"/>
          <w:lang w:eastAsia="el-GR"/>
        </w:rPr>
        <w:t xml:space="preserve"> noches de alojamiento y desayuno.</w:t>
      </w:r>
    </w:p>
    <w:p w14:paraId="0DF3921B" w14:textId="3437AE94" w:rsidR="00F24DF7" w:rsidRPr="00855CA6" w:rsidRDefault="005541ED" w:rsidP="00855CA6">
      <w:pPr>
        <w:pStyle w:val="Prrafodelista"/>
        <w:widowControl w:val="0"/>
        <w:numPr>
          <w:ilvl w:val="1"/>
          <w:numId w:val="17"/>
        </w:numPr>
        <w:autoSpaceDE w:val="0"/>
        <w:autoSpaceDN w:val="0"/>
        <w:adjustRightInd w:val="0"/>
        <w:spacing w:after="80" w:line="240" w:lineRule="auto"/>
        <w:ind w:left="709" w:hanging="357"/>
        <w:jc w:val="both"/>
        <w:rPr>
          <w:rFonts w:ascii="Arial" w:hAnsi="Arial" w:cs="Arial"/>
          <w:sz w:val="20"/>
          <w:szCs w:val="20"/>
          <w:lang w:eastAsia="el-GR"/>
        </w:rPr>
      </w:pPr>
      <w:r w:rsidRPr="00855CA6">
        <w:rPr>
          <w:rFonts w:ascii="Arial" w:hAnsi="Arial" w:cs="Arial"/>
          <w:sz w:val="20"/>
          <w:szCs w:val="20"/>
          <w:lang w:eastAsia="el-GR"/>
        </w:rPr>
        <w:t>Entrada a Stonehenge.</w:t>
      </w:r>
    </w:p>
    <w:p w14:paraId="5438D7AB" w14:textId="0BF7F8F3" w:rsidR="00F24DF7" w:rsidRPr="00855CA6" w:rsidRDefault="00F24DF7" w:rsidP="00855CA6">
      <w:pPr>
        <w:pStyle w:val="Prrafodelista"/>
        <w:widowControl w:val="0"/>
        <w:numPr>
          <w:ilvl w:val="1"/>
          <w:numId w:val="17"/>
        </w:numPr>
        <w:autoSpaceDE w:val="0"/>
        <w:autoSpaceDN w:val="0"/>
        <w:adjustRightInd w:val="0"/>
        <w:spacing w:after="80" w:line="240" w:lineRule="auto"/>
        <w:ind w:left="709" w:hanging="357"/>
        <w:jc w:val="both"/>
        <w:rPr>
          <w:rFonts w:ascii="Arial" w:hAnsi="Arial" w:cs="Arial"/>
          <w:sz w:val="20"/>
          <w:szCs w:val="20"/>
          <w:lang w:eastAsia="el-GR"/>
        </w:rPr>
      </w:pPr>
      <w:r w:rsidRPr="00855CA6">
        <w:rPr>
          <w:rFonts w:ascii="Arial" w:hAnsi="Arial" w:cs="Arial"/>
          <w:sz w:val="20"/>
          <w:szCs w:val="20"/>
          <w:lang w:eastAsia="el-GR"/>
        </w:rPr>
        <w:t>Servicio de chofer-guía de habla hispana en circuito privado (dietas incluidas).</w:t>
      </w:r>
    </w:p>
    <w:p w14:paraId="59ADBEED" w14:textId="57314000" w:rsidR="00386E4C" w:rsidRPr="00855CA6" w:rsidRDefault="00F24DF7" w:rsidP="00855CA6">
      <w:pPr>
        <w:pStyle w:val="Prrafodelista"/>
        <w:widowControl w:val="0"/>
        <w:numPr>
          <w:ilvl w:val="1"/>
          <w:numId w:val="17"/>
        </w:numPr>
        <w:autoSpaceDE w:val="0"/>
        <w:autoSpaceDN w:val="0"/>
        <w:adjustRightInd w:val="0"/>
        <w:spacing w:after="80" w:line="240" w:lineRule="auto"/>
        <w:ind w:left="709" w:hanging="357"/>
        <w:jc w:val="both"/>
        <w:rPr>
          <w:rFonts w:ascii="Arial" w:eastAsia="MS UI Gothic" w:hAnsi="Arial" w:cs="Arial"/>
          <w:color w:val="000000"/>
          <w:sz w:val="20"/>
          <w:szCs w:val="20"/>
        </w:rPr>
      </w:pPr>
      <w:r w:rsidRPr="00855CA6">
        <w:rPr>
          <w:rFonts w:ascii="Arial" w:hAnsi="Arial" w:cs="Arial"/>
          <w:sz w:val="20"/>
          <w:szCs w:val="20"/>
          <w:lang w:eastAsia="el-GR"/>
        </w:rPr>
        <w:t>Hoteles utilizados o similares</w:t>
      </w:r>
      <w:r w:rsidR="005541ED" w:rsidRPr="00855CA6">
        <w:rPr>
          <w:rFonts w:ascii="Arial" w:hAnsi="Arial" w:cs="Arial"/>
          <w:sz w:val="20"/>
          <w:szCs w:val="20"/>
          <w:lang w:eastAsia="el-GR"/>
        </w:rPr>
        <w:t>.</w:t>
      </w:r>
    </w:p>
    <w:p w14:paraId="05E4137A" w14:textId="77777777" w:rsidR="00F24DF7" w:rsidRPr="00855CA6" w:rsidRDefault="00F24DF7" w:rsidP="00F24DF7">
      <w:pPr>
        <w:pStyle w:val="Prrafodelista"/>
        <w:widowControl w:val="0"/>
        <w:autoSpaceDE w:val="0"/>
        <w:autoSpaceDN w:val="0"/>
        <w:adjustRightInd w:val="0"/>
        <w:spacing w:after="120" w:line="240" w:lineRule="auto"/>
        <w:ind w:left="709"/>
        <w:jc w:val="both"/>
        <w:rPr>
          <w:rFonts w:ascii="Arial" w:eastAsia="MS UI Gothic" w:hAnsi="Arial" w:cs="Arial"/>
          <w:color w:val="000000"/>
          <w:sz w:val="20"/>
          <w:szCs w:val="20"/>
        </w:rPr>
      </w:pPr>
    </w:p>
    <w:p w14:paraId="0CB56496" w14:textId="77777777" w:rsidR="008461E8" w:rsidRPr="00855CA6" w:rsidRDefault="008461E8" w:rsidP="00467316">
      <w:pPr>
        <w:widowControl w:val="0"/>
        <w:autoSpaceDE w:val="0"/>
        <w:autoSpaceDN w:val="0"/>
        <w:adjustRightInd w:val="0"/>
        <w:spacing w:after="120" w:line="240" w:lineRule="auto"/>
        <w:jc w:val="both"/>
        <w:rPr>
          <w:rFonts w:eastAsia="MS UI Gothic" w:cs="Arial"/>
          <w:b/>
          <w:bCs/>
          <w:sz w:val="20"/>
          <w:szCs w:val="20"/>
        </w:rPr>
      </w:pPr>
      <w:r w:rsidRPr="00855CA6">
        <w:rPr>
          <w:rFonts w:eastAsia="MS UI Gothic" w:cs="Arial"/>
          <w:color w:val="000000"/>
          <w:sz w:val="20"/>
          <w:szCs w:val="20"/>
        </w:rPr>
        <w:t xml:space="preserve"> </w:t>
      </w:r>
      <w:r w:rsidRPr="00855CA6">
        <w:rPr>
          <w:rFonts w:eastAsia="MS UI Gothic" w:cs="Arial"/>
          <w:b/>
          <w:bCs/>
          <w:sz w:val="20"/>
          <w:szCs w:val="20"/>
        </w:rPr>
        <w:t>EL PRECIO NO INCLUYE:</w:t>
      </w:r>
    </w:p>
    <w:p w14:paraId="38CA2B18" w14:textId="0C1A6BBD" w:rsidR="00A50BD8" w:rsidRPr="00855CA6" w:rsidRDefault="009450E8" w:rsidP="00855CA6">
      <w:pPr>
        <w:pStyle w:val="Prrafodelista"/>
        <w:widowControl w:val="0"/>
        <w:numPr>
          <w:ilvl w:val="0"/>
          <w:numId w:val="18"/>
        </w:numPr>
        <w:autoSpaceDE w:val="0"/>
        <w:autoSpaceDN w:val="0"/>
        <w:adjustRightInd w:val="0"/>
        <w:spacing w:after="80" w:line="240" w:lineRule="auto"/>
        <w:jc w:val="both"/>
        <w:rPr>
          <w:rFonts w:ascii="Arial" w:hAnsi="Arial" w:cs="Arial"/>
          <w:b/>
          <w:sz w:val="20"/>
          <w:szCs w:val="20"/>
        </w:rPr>
      </w:pPr>
      <w:r w:rsidRPr="00855CA6">
        <w:rPr>
          <w:rFonts w:ascii="Arial" w:hAnsi="Arial" w:cs="Arial"/>
          <w:sz w:val="20"/>
          <w:szCs w:val="20"/>
        </w:rPr>
        <w:t>Entradas (a menos que esté confirmado en el itinerario), almuerzos</w:t>
      </w:r>
      <w:r w:rsidR="00191125" w:rsidRPr="00855CA6">
        <w:rPr>
          <w:rFonts w:ascii="Arial" w:hAnsi="Arial" w:cs="Arial"/>
          <w:sz w:val="20"/>
          <w:szCs w:val="20"/>
        </w:rPr>
        <w:t>,</w:t>
      </w:r>
      <w:r w:rsidRPr="00855CA6">
        <w:rPr>
          <w:rFonts w:ascii="Arial" w:hAnsi="Arial" w:cs="Arial"/>
          <w:sz w:val="20"/>
          <w:szCs w:val="20"/>
        </w:rPr>
        <w:t xml:space="preserve"> cenas ni maleteros en los hoteles.</w:t>
      </w:r>
    </w:p>
    <w:p w14:paraId="5462182F" w14:textId="77777777" w:rsidR="00855CA6" w:rsidRPr="00855CA6" w:rsidRDefault="00855CA6" w:rsidP="00855CA6">
      <w:pPr>
        <w:spacing w:after="80"/>
        <w:rPr>
          <w:rFonts w:cs="Arial"/>
          <w:b/>
          <w:sz w:val="20"/>
          <w:szCs w:val="20"/>
        </w:rPr>
      </w:pPr>
    </w:p>
    <w:p w14:paraId="5F42D74C" w14:textId="77777777" w:rsidR="00855CA6" w:rsidRPr="00855CA6" w:rsidRDefault="00855CA6" w:rsidP="00855CA6">
      <w:pPr>
        <w:rPr>
          <w:rFonts w:cs="Arial"/>
          <w:b/>
          <w:sz w:val="20"/>
          <w:szCs w:val="20"/>
        </w:rPr>
      </w:pPr>
      <w:r w:rsidRPr="00855CA6">
        <w:rPr>
          <w:rFonts w:cs="Arial"/>
          <w:b/>
          <w:sz w:val="20"/>
          <w:szCs w:val="20"/>
        </w:rPr>
        <w:t>TRANSPORTES BASADOS EN:</w:t>
      </w:r>
    </w:p>
    <w:p w14:paraId="224A5DEC" w14:textId="77777777" w:rsidR="00855CA6" w:rsidRPr="00855CA6" w:rsidRDefault="00855CA6" w:rsidP="00855CA6">
      <w:pPr>
        <w:pStyle w:val="Prrafodelista"/>
        <w:numPr>
          <w:ilvl w:val="0"/>
          <w:numId w:val="18"/>
        </w:numPr>
        <w:spacing w:after="80" w:line="240" w:lineRule="auto"/>
        <w:ind w:left="714" w:hanging="357"/>
        <w:rPr>
          <w:rFonts w:ascii="Arial" w:hAnsi="Arial" w:cs="Arial"/>
          <w:sz w:val="20"/>
          <w:szCs w:val="20"/>
        </w:rPr>
      </w:pPr>
      <w:r w:rsidRPr="00855CA6">
        <w:rPr>
          <w:rFonts w:cs="Arial"/>
          <w:sz w:val="20"/>
          <w:szCs w:val="20"/>
        </w:rPr>
        <w:t>Mercedes clase V o similar</w:t>
      </w:r>
    </w:p>
    <w:p w14:paraId="1A01DC03" w14:textId="77777777" w:rsidR="00855CA6" w:rsidRPr="00855CA6" w:rsidRDefault="00855CA6" w:rsidP="00855CA6">
      <w:pPr>
        <w:pStyle w:val="Prrafodelista"/>
        <w:numPr>
          <w:ilvl w:val="0"/>
          <w:numId w:val="18"/>
        </w:numPr>
        <w:spacing w:after="80" w:line="240" w:lineRule="auto"/>
        <w:ind w:left="714" w:hanging="357"/>
        <w:rPr>
          <w:rFonts w:ascii="Arial" w:hAnsi="Arial" w:cs="Arial"/>
          <w:sz w:val="20"/>
          <w:szCs w:val="20"/>
        </w:rPr>
      </w:pPr>
      <w:r w:rsidRPr="00855CA6">
        <w:rPr>
          <w:rFonts w:ascii="Arial" w:hAnsi="Arial" w:cs="Arial"/>
          <w:sz w:val="20"/>
          <w:szCs w:val="20"/>
        </w:rPr>
        <w:t xml:space="preserve">VW </w:t>
      </w:r>
      <w:r w:rsidRPr="00855CA6">
        <w:rPr>
          <w:rFonts w:cs="Arial"/>
          <w:sz w:val="20"/>
          <w:szCs w:val="20"/>
        </w:rPr>
        <w:t>transporter</w:t>
      </w:r>
    </w:p>
    <w:p w14:paraId="207A3B31" w14:textId="22F22D80" w:rsidR="007B6275" w:rsidRPr="00855CA6" w:rsidRDefault="009F633E" w:rsidP="00855CA6">
      <w:pPr>
        <w:pStyle w:val="Default"/>
        <w:spacing w:before="240"/>
        <w:jc w:val="center"/>
        <w:rPr>
          <w:rFonts w:ascii="Arial" w:hAnsi="Arial" w:cs="Arial"/>
          <w:lang w:val="es-MX"/>
        </w:rPr>
      </w:pPr>
      <w:r w:rsidRPr="00855CA6">
        <w:rPr>
          <w:rFonts w:ascii="Arial" w:hAnsi="Arial" w:cs="Arial"/>
          <w:color w:val="auto"/>
          <w:sz w:val="20"/>
          <w:szCs w:val="20"/>
          <w:lang w:val="es-MX"/>
        </w:rPr>
        <w:t>PRECIOS SUJETOS A DISPONIB</w:t>
      </w:r>
      <w:r w:rsidR="00CB60BE">
        <w:rPr>
          <w:rFonts w:ascii="Arial" w:hAnsi="Arial" w:cs="Arial"/>
          <w:color w:val="auto"/>
          <w:sz w:val="20"/>
          <w:szCs w:val="20"/>
          <w:lang w:val="es-MX"/>
        </w:rPr>
        <w:t>ILIDAD Y CAMBIO SIN PREVIO AVISO</w:t>
      </w:r>
      <w:bookmarkStart w:id="0" w:name="_GoBack"/>
      <w:bookmarkEnd w:id="0"/>
    </w:p>
    <w:sectPr w:rsidR="007B6275" w:rsidRPr="00855CA6"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C968A" w14:textId="77777777" w:rsidR="00621B7A" w:rsidRDefault="00621B7A" w:rsidP="00671E41">
      <w:pPr>
        <w:spacing w:after="0" w:line="240" w:lineRule="auto"/>
      </w:pPr>
      <w:r>
        <w:separator/>
      </w:r>
    </w:p>
  </w:endnote>
  <w:endnote w:type="continuationSeparator" w:id="0">
    <w:p w14:paraId="0E4B1BA7" w14:textId="77777777" w:rsidR="00621B7A" w:rsidRDefault="00621B7A"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CB60BE" w:rsidRPr="00CB60BE">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CB60BE" w:rsidRPr="00CB60BE">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 xml:space="preserve">01 55 5264 </w:t>
    </w:r>
    <w:proofErr w:type="gramStart"/>
    <w:r w:rsidRPr="00671E41">
      <w:rPr>
        <w:rFonts w:cs="Arial"/>
        <w:sz w:val="20"/>
        <w:szCs w:val="20"/>
      </w:rPr>
      <w:t>5237</w:t>
    </w:r>
    <w:r>
      <w:t xml:space="preserve">  </w:t>
    </w:r>
    <w:r w:rsidRPr="003B1AD4">
      <w:rPr>
        <w:sz w:val="20"/>
        <w:szCs w:val="20"/>
      </w:rPr>
      <w:t>www.entornocit.co</w:t>
    </w:r>
    <w:r>
      <w:rPr>
        <w:sz w:val="20"/>
        <w:szCs w:val="20"/>
      </w:rPr>
      <w:t>m</w:t>
    </w:r>
    <w:proofErr w:type="gramEnd"/>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EA0A2" w14:textId="77777777" w:rsidR="00621B7A" w:rsidRDefault="00621B7A" w:rsidP="00671E41">
      <w:pPr>
        <w:spacing w:after="0" w:line="240" w:lineRule="auto"/>
      </w:pPr>
      <w:r>
        <w:separator/>
      </w:r>
    </w:p>
  </w:footnote>
  <w:footnote w:type="continuationSeparator" w:id="0">
    <w:p w14:paraId="7E0A0E24" w14:textId="77777777" w:rsidR="00621B7A" w:rsidRDefault="00621B7A"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1"/>
  </w:num>
  <w:num w:numId="5">
    <w:abstractNumId w:val="9"/>
  </w:num>
  <w:num w:numId="6">
    <w:abstractNumId w:val="3"/>
  </w:num>
  <w:num w:numId="7">
    <w:abstractNumId w:val="13"/>
  </w:num>
  <w:num w:numId="8">
    <w:abstractNumId w:val="6"/>
  </w:num>
  <w:num w:numId="9">
    <w:abstractNumId w:val="10"/>
  </w:num>
  <w:num w:numId="10">
    <w:abstractNumId w:val="18"/>
  </w:num>
  <w:num w:numId="11">
    <w:abstractNumId w:val="17"/>
  </w:num>
  <w:num w:numId="12">
    <w:abstractNumId w:val="1"/>
  </w:num>
  <w:num w:numId="13">
    <w:abstractNumId w:val="14"/>
  </w:num>
  <w:num w:numId="14">
    <w:abstractNumId w:val="15"/>
  </w:num>
  <w:num w:numId="15">
    <w:abstractNumId w:val="7"/>
  </w:num>
  <w:num w:numId="16">
    <w:abstractNumId w:val="2"/>
  </w:num>
  <w:num w:numId="17">
    <w:abstractNumId w:val="8"/>
  </w:num>
  <w:num w:numId="18">
    <w:abstractNumId w:val="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1125"/>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7F45"/>
    <w:rsid w:val="00233027"/>
    <w:rsid w:val="00235816"/>
    <w:rsid w:val="00236037"/>
    <w:rsid w:val="00236EE9"/>
    <w:rsid w:val="00240553"/>
    <w:rsid w:val="00244076"/>
    <w:rsid w:val="00247D50"/>
    <w:rsid w:val="002518A6"/>
    <w:rsid w:val="0025607E"/>
    <w:rsid w:val="00256491"/>
    <w:rsid w:val="00256732"/>
    <w:rsid w:val="0026365F"/>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1B7A"/>
    <w:rsid w:val="006223A0"/>
    <w:rsid w:val="006249C5"/>
    <w:rsid w:val="00625F2E"/>
    <w:rsid w:val="006334C5"/>
    <w:rsid w:val="00633FD3"/>
    <w:rsid w:val="006364FF"/>
    <w:rsid w:val="00640A77"/>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1935"/>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5CBB"/>
    <w:rsid w:val="007D4E48"/>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5CA6"/>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35F5A"/>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1C81"/>
    <w:rsid w:val="00CA5699"/>
    <w:rsid w:val="00CA5897"/>
    <w:rsid w:val="00CA5B48"/>
    <w:rsid w:val="00CA62D8"/>
    <w:rsid w:val="00CB19E7"/>
    <w:rsid w:val="00CB60BE"/>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D426-63F2-401B-AA26-9670B651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7</cp:revision>
  <cp:lastPrinted>2020-01-27T20:40:00Z</cp:lastPrinted>
  <dcterms:created xsi:type="dcterms:W3CDTF">2020-03-10T00:37:00Z</dcterms:created>
  <dcterms:modified xsi:type="dcterms:W3CDTF">2020-03-10T02:44:00Z</dcterms:modified>
</cp:coreProperties>
</file>