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6" w:rsidRDefault="00401E46" w:rsidP="00EA0873">
      <w:pPr>
        <w:spacing w:after="120"/>
        <w:jc w:val="center"/>
        <w:rPr>
          <w:rFonts w:eastAsia="Calibri"/>
          <w:b/>
          <w:bCs/>
          <w:i/>
          <w:iCs/>
          <w:color w:val="1F487C"/>
          <w:sz w:val="24"/>
          <w:u w:val="single"/>
          <w:lang w:val="es-MX" w:eastAsia="en-US"/>
        </w:rPr>
      </w:pPr>
      <w:r w:rsidRPr="000F54A2">
        <w:rPr>
          <w:rFonts w:eastAsia="Calibri"/>
          <w:b/>
          <w:bCs/>
          <w:i/>
          <w:iCs/>
          <w:color w:val="1F487C"/>
          <w:sz w:val="24"/>
          <w:u w:val="single"/>
          <w:lang w:val="es-MX" w:eastAsia="en-US"/>
        </w:rPr>
        <w:t>Costa Rica</w:t>
      </w:r>
      <w:r w:rsidR="00725152">
        <w:rPr>
          <w:rFonts w:eastAsia="Calibri"/>
          <w:b/>
          <w:bCs/>
          <w:i/>
          <w:iCs/>
          <w:color w:val="1F487C"/>
          <w:sz w:val="24"/>
          <w:u w:val="single"/>
          <w:lang w:val="es-MX" w:eastAsia="en-US"/>
        </w:rPr>
        <w:t xml:space="preserve"> Romántica</w:t>
      </w:r>
      <w:r w:rsidRPr="000F54A2">
        <w:rPr>
          <w:rFonts w:eastAsia="Calibri"/>
          <w:b/>
          <w:bCs/>
          <w:i/>
          <w:iCs/>
          <w:color w:val="1F487C"/>
          <w:sz w:val="24"/>
          <w:u w:val="single"/>
          <w:lang w:val="es-MX" w:eastAsia="en-US"/>
        </w:rPr>
        <w:t xml:space="preserve"> </w:t>
      </w:r>
    </w:p>
    <w:p w:rsidR="00022176" w:rsidRPr="00022176" w:rsidRDefault="00725152" w:rsidP="00EA0873">
      <w:pPr>
        <w:spacing w:after="120"/>
        <w:jc w:val="center"/>
        <w:rPr>
          <w:rFonts w:eastAsia="Calibri"/>
          <w:b/>
          <w:bCs/>
          <w:i/>
          <w:iCs/>
          <w:color w:val="1F487C"/>
          <w:sz w:val="22"/>
          <w:szCs w:val="22"/>
          <w:lang w:val="es-MX" w:eastAsia="en-US"/>
        </w:rPr>
      </w:pPr>
      <w:r w:rsidRPr="00725152">
        <w:rPr>
          <w:rFonts w:eastAsia="Calibri"/>
          <w:b/>
          <w:bCs/>
          <w:i/>
          <w:iCs/>
          <w:color w:val="1F487C"/>
          <w:sz w:val="22"/>
          <w:szCs w:val="22"/>
          <w:lang w:val="es-MX" w:eastAsia="en-US"/>
        </w:rPr>
        <w:t xml:space="preserve">San José, Volcán Arenal </w:t>
      </w:r>
      <w:r>
        <w:rPr>
          <w:rFonts w:eastAsia="Calibri"/>
          <w:b/>
          <w:bCs/>
          <w:i/>
          <w:iCs/>
          <w:color w:val="1F487C"/>
          <w:sz w:val="22"/>
          <w:szCs w:val="22"/>
          <w:lang w:val="es-MX" w:eastAsia="en-US"/>
        </w:rPr>
        <w:t>y</w:t>
      </w:r>
      <w:r w:rsidRPr="00725152">
        <w:rPr>
          <w:rFonts w:eastAsia="Calibri"/>
          <w:b/>
          <w:bCs/>
          <w:i/>
          <w:iCs/>
          <w:color w:val="1F487C"/>
          <w:sz w:val="22"/>
          <w:szCs w:val="22"/>
          <w:lang w:val="es-MX" w:eastAsia="en-US"/>
        </w:rPr>
        <w:t xml:space="preserve"> Golfo de Papagayo</w:t>
      </w:r>
      <w:r w:rsidR="00864AF8">
        <w:rPr>
          <w:rFonts w:eastAsia="Calibri"/>
          <w:b/>
          <w:bCs/>
          <w:i/>
          <w:iCs/>
          <w:color w:val="1F487C"/>
          <w:sz w:val="22"/>
          <w:szCs w:val="22"/>
          <w:lang w:val="es-MX" w:eastAsia="en-US"/>
        </w:rPr>
        <w:t>,</w:t>
      </w:r>
      <w:r w:rsidR="00864AF8" w:rsidRPr="00864AF8">
        <w:rPr>
          <w:rFonts w:eastAsia="Calibri"/>
          <w:b/>
          <w:bCs/>
          <w:i/>
          <w:iCs/>
          <w:color w:val="1F487C"/>
          <w:sz w:val="22"/>
          <w:szCs w:val="22"/>
          <w:lang w:val="es-MX" w:eastAsia="en-US"/>
        </w:rPr>
        <w:t xml:space="preserve"> </w:t>
      </w:r>
      <w:r>
        <w:rPr>
          <w:rFonts w:eastAsia="Calibri"/>
          <w:b/>
          <w:bCs/>
          <w:i/>
          <w:iCs/>
          <w:color w:val="1F487C"/>
          <w:sz w:val="22"/>
          <w:szCs w:val="22"/>
          <w:lang w:val="es-MX" w:eastAsia="en-US"/>
        </w:rPr>
        <w:t>7</w:t>
      </w:r>
      <w:r w:rsidR="00022176" w:rsidRPr="00022176">
        <w:rPr>
          <w:rFonts w:eastAsia="Calibri"/>
          <w:b/>
          <w:bCs/>
          <w:i/>
          <w:iCs/>
          <w:color w:val="1F487C"/>
          <w:sz w:val="22"/>
          <w:szCs w:val="22"/>
          <w:lang w:val="es-MX" w:eastAsia="en-US"/>
        </w:rPr>
        <w:t xml:space="preserve"> noches</w:t>
      </w:r>
    </w:p>
    <w:p w:rsidR="00401E46" w:rsidRPr="000F54A2" w:rsidRDefault="00401E46" w:rsidP="00EA0873">
      <w:pPr>
        <w:spacing w:after="120"/>
        <w:jc w:val="both"/>
        <w:rPr>
          <w:rFonts w:eastAsia="Calibri"/>
          <w:b/>
          <w:bCs/>
          <w:i/>
          <w:iCs/>
          <w:color w:val="1F487C"/>
          <w:sz w:val="24"/>
          <w:u w:val="single"/>
          <w:lang w:val="es-MX" w:eastAsia="en-US"/>
        </w:rPr>
      </w:pPr>
    </w:p>
    <w:p w:rsidR="0095606C" w:rsidRPr="000F54A2" w:rsidRDefault="004B31D7" w:rsidP="0042261E">
      <w:pPr>
        <w:spacing w:after="120"/>
        <w:jc w:val="both"/>
        <w:rPr>
          <w:i/>
          <w:sz w:val="18"/>
          <w:szCs w:val="18"/>
        </w:rPr>
      </w:pPr>
      <w:r w:rsidRPr="004B31D7">
        <w:rPr>
          <w:rFonts w:eastAsia="Calibri"/>
          <w:bCs/>
          <w:i/>
          <w:iCs/>
          <w:sz w:val="18"/>
          <w:szCs w:val="18"/>
          <w:lang w:val="es-MX" w:eastAsia="en-US"/>
        </w:rPr>
        <w:t>Un viaje de Luna de Miel merece ser recordado por todos esos momentos únicos y memorables que se vivirán en pareja y Costa Rica es sin lugar a duda el destino ideal para reafirmar todos esos sentimientos especiales que acompañarán a los novios.</w:t>
      </w:r>
      <w:r>
        <w:rPr>
          <w:rFonts w:eastAsia="Calibri"/>
          <w:bCs/>
          <w:i/>
          <w:iCs/>
          <w:sz w:val="18"/>
          <w:szCs w:val="18"/>
          <w:lang w:val="es-MX" w:eastAsia="en-US"/>
        </w:rPr>
        <w:t xml:space="preserve"> </w:t>
      </w:r>
      <w:r w:rsidRPr="004B31D7">
        <w:rPr>
          <w:rFonts w:eastAsia="Calibri"/>
          <w:bCs/>
          <w:i/>
          <w:iCs/>
          <w:sz w:val="18"/>
          <w:szCs w:val="18"/>
          <w:lang w:val="es-MX" w:eastAsia="en-US"/>
        </w:rPr>
        <w:t>Conocido como un país amante de la paz y la naturaleza, es el destino ideal para afianzar los vínculos de ternura y afecto, disfrutando al mismo tempo de diversos atractivos naturales, los cuales han sido delicadamente seleccionados en este programa para ofrecerles unos inolvidables días llenos de romance y mucho amor.</w:t>
      </w:r>
      <w:r>
        <w:rPr>
          <w:rFonts w:eastAsia="Calibri"/>
          <w:bCs/>
          <w:i/>
          <w:iCs/>
          <w:sz w:val="18"/>
          <w:szCs w:val="18"/>
          <w:lang w:val="es-MX" w:eastAsia="en-US"/>
        </w:rPr>
        <w:t xml:space="preserve"> </w:t>
      </w:r>
      <w:r w:rsidRPr="004B31D7">
        <w:rPr>
          <w:rFonts w:eastAsia="Calibri"/>
          <w:bCs/>
          <w:i/>
          <w:iCs/>
          <w:sz w:val="18"/>
          <w:szCs w:val="18"/>
          <w:lang w:val="es-MX" w:eastAsia="en-US"/>
        </w:rPr>
        <w:t>Durante la primera noche en Costa Rica, disfrutaran de una cena romántica a la luz de las velas, degustando la exquisita comida tradicional costarricense y con un impresionante escenario de fondo, como lo es la bella ciudad de San José.</w:t>
      </w:r>
      <w:r w:rsidR="0042261E">
        <w:rPr>
          <w:rFonts w:eastAsia="Calibri"/>
          <w:bCs/>
          <w:i/>
          <w:iCs/>
          <w:sz w:val="18"/>
          <w:szCs w:val="18"/>
          <w:lang w:val="es-MX" w:eastAsia="en-US"/>
        </w:rPr>
        <w:t xml:space="preserve"> </w:t>
      </w:r>
      <w:r w:rsidRPr="004B31D7">
        <w:rPr>
          <w:rFonts w:eastAsia="Calibri"/>
          <w:bCs/>
          <w:i/>
          <w:iCs/>
          <w:sz w:val="18"/>
          <w:szCs w:val="18"/>
          <w:lang w:val="es-MX" w:eastAsia="en-US"/>
        </w:rPr>
        <w:t>Posteriormente, el viaje continuará hasta el majestuoso Volcán Arenal, uno de los volcanes más hermosos del mundo y donde en su base nacen las famosas aguas termales de Tabacón que les permitirá relajase de una manera diferente mientras disfrutan del entorno natural que las rodea.</w:t>
      </w:r>
      <w:r>
        <w:rPr>
          <w:rFonts w:eastAsia="Calibri"/>
          <w:bCs/>
          <w:i/>
          <w:iCs/>
          <w:sz w:val="18"/>
          <w:szCs w:val="18"/>
          <w:lang w:val="es-MX" w:eastAsia="en-US"/>
        </w:rPr>
        <w:t xml:space="preserve"> </w:t>
      </w:r>
      <w:r w:rsidRPr="004B31D7">
        <w:rPr>
          <w:rFonts w:eastAsia="Calibri"/>
          <w:bCs/>
          <w:i/>
          <w:iCs/>
          <w:sz w:val="18"/>
          <w:szCs w:val="18"/>
          <w:lang w:val="es-MX" w:eastAsia="en-US"/>
        </w:rPr>
        <w:t>Para la última parte de su viaje visitarán el Golfo de Papagayo situado en la costa del Pacífico Norte; ahí usted y su pareja pasarán unos encantadores e inolvidables días de descanso, en uno de los hoteles boutiques más especiales de esta zona y donde a tan solo unos pasos de su habitación, podrán disfrutar de la brisa marina, la suave melodía de las olas y de los hermosos atardeceres, que adornan la costa del Pacifico costarricense</w:t>
      </w:r>
      <w:r w:rsidR="00401E46" w:rsidRPr="000F54A2">
        <w:rPr>
          <w:rFonts w:eastAsia="Calibri"/>
          <w:bCs/>
          <w:i/>
          <w:iCs/>
          <w:sz w:val="18"/>
          <w:szCs w:val="18"/>
          <w:lang w:val="es-MX" w:eastAsia="en-US"/>
        </w:rPr>
        <w:t>.</w:t>
      </w:r>
    </w:p>
    <w:p w:rsidR="00A817DE" w:rsidRPr="000F54A2" w:rsidRDefault="00A817DE" w:rsidP="0042261E">
      <w:pPr>
        <w:spacing w:after="120"/>
        <w:ind w:firstLine="708"/>
        <w:jc w:val="both"/>
        <w:rPr>
          <w:sz w:val="18"/>
          <w:szCs w:val="18"/>
        </w:rPr>
      </w:pPr>
    </w:p>
    <w:p w:rsidR="00135BB1" w:rsidRPr="000F54A2" w:rsidRDefault="00135BB1" w:rsidP="0042261E">
      <w:pPr>
        <w:pStyle w:val="NormalWeb"/>
        <w:spacing w:before="0" w:beforeAutospacing="0" w:after="120" w:afterAutospacing="0"/>
        <w:rPr>
          <w:rFonts w:eastAsia="Calibri"/>
          <w:b/>
          <w:bCs/>
          <w:i/>
          <w:iCs/>
          <w:color w:val="1F487C"/>
          <w:u w:val="single"/>
          <w:lang w:eastAsia="en-US"/>
        </w:rPr>
      </w:pPr>
      <w:r w:rsidRPr="000F54A2">
        <w:rPr>
          <w:rFonts w:eastAsia="Calibri"/>
          <w:b/>
          <w:bCs/>
          <w:i/>
          <w:iCs/>
          <w:color w:val="1F487C"/>
          <w:u w:val="single"/>
          <w:lang w:eastAsia="en-US"/>
        </w:rPr>
        <w:t>ITINERARIO</w:t>
      </w:r>
    </w:p>
    <w:p w:rsidR="00401E46" w:rsidRPr="000F54A2" w:rsidRDefault="00A817DE" w:rsidP="0042261E">
      <w:pPr>
        <w:spacing w:after="120"/>
        <w:jc w:val="both"/>
        <w:rPr>
          <w:b/>
          <w:sz w:val="18"/>
          <w:szCs w:val="18"/>
        </w:rPr>
      </w:pPr>
      <w:r w:rsidRPr="000F54A2">
        <w:rPr>
          <w:b/>
          <w:sz w:val="18"/>
          <w:szCs w:val="18"/>
        </w:rPr>
        <w:t xml:space="preserve">DÍA 1: </w:t>
      </w:r>
      <w:r w:rsidR="00401E46" w:rsidRPr="000F54A2">
        <w:rPr>
          <w:b/>
          <w:sz w:val="18"/>
          <w:szCs w:val="18"/>
        </w:rPr>
        <w:t xml:space="preserve">AEROPUERTO INTERNACIONAL SJO – SAN </w:t>
      </w:r>
      <w:r w:rsidR="001345ED">
        <w:rPr>
          <w:b/>
          <w:sz w:val="18"/>
          <w:szCs w:val="18"/>
        </w:rPr>
        <w:t>JOSÉ</w:t>
      </w:r>
    </w:p>
    <w:p w:rsidR="004B31D7" w:rsidRPr="004B31D7" w:rsidRDefault="004B31D7" w:rsidP="0042261E">
      <w:pPr>
        <w:spacing w:after="120"/>
        <w:jc w:val="both"/>
        <w:rPr>
          <w:sz w:val="18"/>
          <w:szCs w:val="18"/>
        </w:rPr>
      </w:pPr>
      <w:r>
        <w:rPr>
          <w:b/>
          <w:sz w:val="18"/>
          <w:szCs w:val="18"/>
        </w:rPr>
        <w:t xml:space="preserve">Cena. </w:t>
      </w:r>
      <w:r w:rsidRPr="004B31D7">
        <w:rPr>
          <w:sz w:val="18"/>
          <w:szCs w:val="18"/>
        </w:rPr>
        <w:t>Llegada al aeropuerto Internacional Juan Santamaría (SJO). Una vez realizados los trámites migratorios, se les trasladará a las afueras de la ciudad de San José donde se hospedarán la primera noche en el seleccionado.</w:t>
      </w:r>
    </w:p>
    <w:p w:rsidR="001E64A7" w:rsidRPr="000F54A2" w:rsidRDefault="004B31D7" w:rsidP="0042261E">
      <w:pPr>
        <w:spacing w:after="120"/>
        <w:jc w:val="both"/>
        <w:rPr>
          <w:sz w:val="18"/>
          <w:szCs w:val="18"/>
        </w:rPr>
      </w:pPr>
      <w:r w:rsidRPr="004B31D7">
        <w:rPr>
          <w:sz w:val="18"/>
          <w:szCs w:val="18"/>
        </w:rPr>
        <w:t>Por la noche, está programada en el hotel una cena romántica de bienvenida, con un menú caracterizado por las mejores técnicas de la cocina gourmet e ingredientes 100% locales. El entorno natural y romántico creará desde su primer día en Costa Rica al ambiente ideal para disfrutar de su enamoramiento</w:t>
      </w:r>
      <w:r w:rsidR="00B928B4" w:rsidRPr="000F54A2">
        <w:rPr>
          <w:sz w:val="18"/>
          <w:szCs w:val="18"/>
        </w:rPr>
        <w:t>.</w:t>
      </w:r>
    </w:p>
    <w:p w:rsidR="001E64A7" w:rsidRPr="000F54A2" w:rsidRDefault="001E64A7" w:rsidP="0042261E">
      <w:pPr>
        <w:spacing w:after="120"/>
        <w:rPr>
          <w:b/>
          <w:color w:val="000000" w:themeColor="text1"/>
          <w:sz w:val="18"/>
          <w:szCs w:val="18"/>
        </w:rPr>
      </w:pPr>
    </w:p>
    <w:p w:rsidR="00A817DE" w:rsidRPr="000F54A2" w:rsidRDefault="00A817DE" w:rsidP="0042261E">
      <w:pPr>
        <w:spacing w:after="120"/>
        <w:rPr>
          <w:b/>
          <w:color w:val="000000" w:themeColor="text1"/>
          <w:sz w:val="18"/>
          <w:szCs w:val="18"/>
        </w:rPr>
      </w:pPr>
      <w:r w:rsidRPr="000F54A2">
        <w:rPr>
          <w:b/>
          <w:color w:val="000000" w:themeColor="text1"/>
          <w:sz w:val="18"/>
          <w:szCs w:val="18"/>
        </w:rPr>
        <w:t xml:space="preserve">DÍA 2: </w:t>
      </w:r>
      <w:r w:rsidR="00401E46" w:rsidRPr="000F54A2">
        <w:rPr>
          <w:b/>
          <w:sz w:val="18"/>
          <w:szCs w:val="18"/>
        </w:rPr>
        <w:t xml:space="preserve">SAN </w:t>
      </w:r>
      <w:r w:rsidR="000F54A2" w:rsidRPr="000F54A2">
        <w:rPr>
          <w:b/>
          <w:sz w:val="18"/>
          <w:szCs w:val="18"/>
        </w:rPr>
        <w:t>JOSÉ</w:t>
      </w:r>
      <w:r w:rsidR="00864AF8">
        <w:rPr>
          <w:b/>
          <w:sz w:val="18"/>
          <w:szCs w:val="18"/>
        </w:rPr>
        <w:t xml:space="preserve"> </w:t>
      </w:r>
      <w:r w:rsidR="004B31D7">
        <w:rPr>
          <w:b/>
          <w:sz w:val="18"/>
          <w:szCs w:val="18"/>
        </w:rPr>
        <w:t>–</w:t>
      </w:r>
      <w:r w:rsidR="00864AF8">
        <w:rPr>
          <w:b/>
          <w:sz w:val="18"/>
          <w:szCs w:val="18"/>
        </w:rPr>
        <w:t xml:space="preserve"> </w:t>
      </w:r>
      <w:r w:rsidR="004B31D7">
        <w:rPr>
          <w:b/>
          <w:sz w:val="18"/>
          <w:szCs w:val="18"/>
        </w:rPr>
        <w:t>VOLCÁN ARENAL</w:t>
      </w:r>
      <w:r w:rsidR="00401E46" w:rsidRPr="000F54A2">
        <w:rPr>
          <w:b/>
          <w:sz w:val="18"/>
          <w:szCs w:val="18"/>
        </w:rPr>
        <w:t xml:space="preserve"> </w:t>
      </w:r>
    </w:p>
    <w:p w:rsidR="004B31D7" w:rsidRPr="004B31D7" w:rsidRDefault="00401E46" w:rsidP="0042261E">
      <w:pPr>
        <w:spacing w:after="120"/>
        <w:jc w:val="both"/>
        <w:rPr>
          <w:color w:val="000000" w:themeColor="text1"/>
          <w:sz w:val="18"/>
          <w:szCs w:val="18"/>
        </w:rPr>
      </w:pPr>
      <w:r w:rsidRPr="000F54A2">
        <w:rPr>
          <w:b/>
          <w:color w:val="000000" w:themeColor="text1"/>
          <w:sz w:val="18"/>
          <w:szCs w:val="18"/>
        </w:rPr>
        <w:t>Desayuno</w:t>
      </w:r>
      <w:r w:rsidR="00864AF8">
        <w:rPr>
          <w:b/>
          <w:color w:val="000000" w:themeColor="text1"/>
          <w:sz w:val="18"/>
          <w:szCs w:val="18"/>
        </w:rPr>
        <w:t>, almuerzo</w:t>
      </w:r>
      <w:r w:rsidRPr="000F54A2">
        <w:rPr>
          <w:b/>
          <w:color w:val="000000" w:themeColor="text1"/>
          <w:sz w:val="18"/>
          <w:szCs w:val="18"/>
        </w:rPr>
        <w:t xml:space="preserve"> y </w:t>
      </w:r>
      <w:r w:rsidR="00A25914">
        <w:rPr>
          <w:b/>
          <w:color w:val="000000" w:themeColor="text1"/>
          <w:sz w:val="18"/>
          <w:szCs w:val="18"/>
        </w:rPr>
        <w:t>cena</w:t>
      </w:r>
      <w:r w:rsidRPr="000F54A2">
        <w:rPr>
          <w:b/>
          <w:color w:val="000000" w:themeColor="text1"/>
          <w:sz w:val="18"/>
          <w:szCs w:val="18"/>
        </w:rPr>
        <w:t xml:space="preserve">. </w:t>
      </w:r>
      <w:r w:rsidR="004B31D7" w:rsidRPr="004B31D7">
        <w:rPr>
          <w:color w:val="000000" w:themeColor="text1"/>
          <w:sz w:val="18"/>
          <w:szCs w:val="18"/>
        </w:rPr>
        <w:t>Para el día de hoy está programado el traslado guiado hasta la zona del Volcán Arenal y a las aguas termales de Tabacón. Sin lugar a duda el atractivo natural más visitado de Costa Rica es el Volcán Arenal. El recorrido hacia las llanuras del norte de Costa Rica inicia con un ascenso por la cordillera volcánica central, siendo inevitable realizar una breve parada en el famosísimo pueblo de Sarchí, conocido internacionalmente por sus finas artesanías.</w:t>
      </w:r>
    </w:p>
    <w:p w:rsidR="004B31D7" w:rsidRPr="004B31D7" w:rsidRDefault="004B31D7" w:rsidP="0042261E">
      <w:pPr>
        <w:spacing w:after="120"/>
        <w:jc w:val="both"/>
        <w:rPr>
          <w:color w:val="000000" w:themeColor="text1"/>
          <w:sz w:val="18"/>
          <w:szCs w:val="18"/>
        </w:rPr>
      </w:pPr>
      <w:r w:rsidRPr="004B31D7">
        <w:rPr>
          <w:color w:val="000000" w:themeColor="text1"/>
          <w:sz w:val="18"/>
          <w:szCs w:val="18"/>
        </w:rPr>
        <w:t>Continuando con el recorrido se podrán admirar plantaciones de diversos productos agrícolas, plantas ornamentales y fincas de ganado, hasta llegar al pueblo de La Fortuna donde se disfrutará del almuerzo en un acogedor restaurante justo al frente del Volcán Arenal. Esta excelente ubicación les permitirá desde muy temprano, tener la mejor vista en espera de que el Volcán Arenal les complazca con su impresionante cono volcánico casi perfecto. Antes de entrar a los hermosos jardines naturales donde se encuentran las aguas termales, tendrá la oportunidad de visitar uno de los senderos cercanos al Parque Nacional en busca de tucanes, monos, pizotes y otros animales silvestres. Para cerrar con broche de oro, podrán descansar en las famosas aguas termales de Tabacón, aquí se podrán relajar y disfrutar del entorno natural que rodea este inigualable lugar.</w:t>
      </w:r>
    </w:p>
    <w:p w:rsidR="00927CC9" w:rsidRPr="000F54A2" w:rsidRDefault="004B31D7" w:rsidP="0042261E">
      <w:pPr>
        <w:spacing w:after="120"/>
        <w:jc w:val="both"/>
        <w:rPr>
          <w:sz w:val="18"/>
          <w:szCs w:val="18"/>
        </w:rPr>
      </w:pPr>
      <w:r w:rsidRPr="004B31D7">
        <w:rPr>
          <w:color w:val="000000" w:themeColor="text1"/>
          <w:sz w:val="18"/>
          <w:szCs w:val="18"/>
        </w:rPr>
        <w:t>Tras las relajantes aguas termales, aquí mismo, usted disfrutará de una deliciosa cena estilo buffet para luego ser trasladados hasta el hotel seleccionado donde se hospedarán por las próximas dos noches</w:t>
      </w:r>
      <w:r w:rsidR="000F54A2">
        <w:rPr>
          <w:color w:val="000000" w:themeColor="text1"/>
          <w:sz w:val="18"/>
          <w:szCs w:val="18"/>
        </w:rPr>
        <w:t>.</w:t>
      </w:r>
    </w:p>
    <w:p w:rsidR="00B928B4" w:rsidRPr="000F54A2" w:rsidRDefault="00B928B4" w:rsidP="0042261E">
      <w:pPr>
        <w:pStyle w:val="Prrafodelista"/>
        <w:spacing w:after="120"/>
        <w:contextualSpacing w:val="0"/>
        <w:rPr>
          <w:sz w:val="18"/>
          <w:szCs w:val="18"/>
        </w:rPr>
      </w:pPr>
    </w:p>
    <w:p w:rsidR="001345ED" w:rsidRDefault="000C2CDE" w:rsidP="0042261E">
      <w:pPr>
        <w:pStyle w:val="NormalWeb"/>
        <w:shd w:val="clear" w:color="auto" w:fill="FFFFFF"/>
        <w:spacing w:before="0" w:beforeAutospacing="0" w:after="120" w:afterAutospacing="0"/>
        <w:rPr>
          <w:b/>
          <w:color w:val="000000" w:themeColor="text1"/>
        </w:rPr>
      </w:pPr>
      <w:r w:rsidRPr="000F54A2">
        <w:rPr>
          <w:b/>
          <w:color w:val="auto"/>
        </w:rPr>
        <w:t xml:space="preserve">DÍA 3: </w:t>
      </w:r>
      <w:r w:rsidR="004B31D7" w:rsidRPr="0042261E">
        <w:rPr>
          <w:b/>
          <w:color w:val="000000" w:themeColor="text1"/>
        </w:rPr>
        <w:t>VOLCÁN ARENAL</w:t>
      </w:r>
    </w:p>
    <w:p w:rsidR="00A25914" w:rsidRPr="00A25914" w:rsidRDefault="00F74965" w:rsidP="0042261E">
      <w:pPr>
        <w:pStyle w:val="NormalWeb"/>
        <w:shd w:val="clear" w:color="auto" w:fill="FFFFFF"/>
        <w:spacing w:before="0" w:beforeAutospacing="0" w:after="120" w:afterAutospacing="0"/>
        <w:rPr>
          <w:color w:val="auto"/>
        </w:rPr>
      </w:pPr>
      <w:r w:rsidRPr="000F54A2">
        <w:rPr>
          <w:b/>
          <w:color w:val="000000" w:themeColor="text1"/>
        </w:rPr>
        <w:t>Desayuno</w:t>
      </w:r>
      <w:r w:rsidR="00401E46" w:rsidRPr="000F54A2">
        <w:rPr>
          <w:color w:val="auto"/>
        </w:rPr>
        <w:t xml:space="preserve">. </w:t>
      </w:r>
      <w:r w:rsidR="004B31D7" w:rsidRPr="004B31D7">
        <w:rPr>
          <w:color w:val="auto"/>
        </w:rPr>
        <w:t xml:space="preserve">Este día está reservado a su disposición para disfrutar de las diferentes atracciones turísticas que se encuentran en los alrededores del Volcán Arenal. Si desean explorar la zona de una manera más emocionante, les recomendamos la visita a la Reserva Arenal, donde encontrarán el Sky Tram &amp; Sky Trek. Esta excursión combina el ascenso hasta lo alto de las montañas por medio de un teleférico disfrutando de hermosos paisajes del Lago de Arenal, mientras el descenso se realiza por medio de poleas sujetas a cables transversales que van de una montaña a otra, para dar paso a la aventura y la diversión. Si prefieren una excursión más tranquila y admirar las bellezas naturales de las llanuras del norte, les recomendamos </w:t>
      </w:r>
      <w:r w:rsidR="0042261E">
        <w:rPr>
          <w:color w:val="auto"/>
        </w:rPr>
        <w:t xml:space="preserve">visitar el </w:t>
      </w:r>
      <w:r w:rsidR="004B31D7" w:rsidRPr="004B31D7">
        <w:rPr>
          <w:color w:val="auto"/>
        </w:rPr>
        <w:t>Refugio de Vida Silvestre Caño Negro, ahí se ofrecen recorridos en pequeños botes que navegan por las riveras del Río Frio en búsqueda de diferentes especies de aves, mamíferos y reptiles</w:t>
      </w:r>
      <w:r w:rsidR="00A25914" w:rsidRPr="00A25914">
        <w:rPr>
          <w:color w:val="auto"/>
        </w:rPr>
        <w:t>.</w:t>
      </w:r>
    </w:p>
    <w:p w:rsidR="003A6942" w:rsidRPr="000F54A2" w:rsidRDefault="003A6942" w:rsidP="0042261E">
      <w:pPr>
        <w:pStyle w:val="NormalWeb"/>
        <w:shd w:val="clear" w:color="auto" w:fill="FFFFFF"/>
        <w:spacing w:before="0" w:beforeAutospacing="0" w:after="120" w:afterAutospacing="0"/>
        <w:rPr>
          <w:color w:val="auto"/>
        </w:rPr>
      </w:pPr>
    </w:p>
    <w:p w:rsidR="0042261E" w:rsidRDefault="0042261E" w:rsidP="0042261E">
      <w:pPr>
        <w:spacing w:after="120"/>
        <w:rPr>
          <w:b/>
          <w:sz w:val="18"/>
          <w:szCs w:val="18"/>
        </w:rPr>
      </w:pPr>
    </w:p>
    <w:p w:rsidR="00A161B3" w:rsidRDefault="00F43149" w:rsidP="0042261E">
      <w:pPr>
        <w:spacing w:after="120"/>
        <w:rPr>
          <w:b/>
          <w:color w:val="000000" w:themeColor="text1"/>
        </w:rPr>
      </w:pPr>
      <w:r w:rsidRPr="000F54A2">
        <w:rPr>
          <w:b/>
          <w:sz w:val="18"/>
          <w:szCs w:val="18"/>
        </w:rPr>
        <w:lastRenderedPageBreak/>
        <w:t xml:space="preserve">DÍA 4: </w:t>
      </w:r>
      <w:r w:rsidR="004B31D7">
        <w:rPr>
          <w:b/>
        </w:rPr>
        <w:t>VOLCÁ</w:t>
      </w:r>
      <w:r w:rsidR="004B31D7" w:rsidRPr="004B31D7">
        <w:rPr>
          <w:b/>
        </w:rPr>
        <w:t>N ARENAL – PLAYAS DE GUANACASTE</w:t>
      </w:r>
    </w:p>
    <w:p w:rsidR="004B31D7" w:rsidRPr="004B31D7" w:rsidRDefault="00A161B3" w:rsidP="0042261E">
      <w:pPr>
        <w:spacing w:after="120"/>
        <w:jc w:val="both"/>
        <w:rPr>
          <w:sz w:val="18"/>
          <w:szCs w:val="18"/>
        </w:rPr>
      </w:pPr>
      <w:r w:rsidRPr="000F54A2">
        <w:rPr>
          <w:b/>
          <w:color w:val="000000" w:themeColor="text1"/>
        </w:rPr>
        <w:t>Desayuno</w:t>
      </w:r>
      <w:r w:rsidR="00401E46" w:rsidRPr="000F54A2">
        <w:rPr>
          <w:b/>
          <w:sz w:val="18"/>
          <w:szCs w:val="18"/>
        </w:rPr>
        <w:t xml:space="preserve">. </w:t>
      </w:r>
      <w:r w:rsidR="004B31D7" w:rsidRPr="004B31D7">
        <w:rPr>
          <w:sz w:val="18"/>
          <w:szCs w:val="18"/>
        </w:rPr>
        <w:t xml:space="preserve">Durante la mañana, dispone de un breve tiempo para contemplar por última vez el Volcán Arenal, luego un transporte turístico, lo trasladará hacia la bella provincia de Guanacaste, específicamente al Golfo de Papagayo localizado en el Pacifico Norte de Costa Rica. Este recorrido está acompañado de lindísimas vistas panorámicas del Lago Arenal y pintorescos pueblos rurales como Tilarán y Cañas, en este último, ya se podrá notar el cambio entre el bosque tropical húmedo y el bosque tropical seco que caracteriza a esta provincia costera. </w:t>
      </w:r>
    </w:p>
    <w:p w:rsidR="002A5B39" w:rsidRPr="000F54A2" w:rsidRDefault="004B31D7" w:rsidP="0042261E">
      <w:pPr>
        <w:spacing w:after="120"/>
        <w:jc w:val="both"/>
        <w:rPr>
          <w:sz w:val="18"/>
          <w:szCs w:val="18"/>
        </w:rPr>
      </w:pPr>
      <w:r w:rsidRPr="004B31D7">
        <w:rPr>
          <w:sz w:val="18"/>
          <w:szCs w:val="18"/>
        </w:rPr>
        <w:t>Finalmente, al llegar a la costa disfrutará de tres noches de alojamiento en hotel seleccionado</w:t>
      </w:r>
      <w:r w:rsidR="00A161B3">
        <w:rPr>
          <w:sz w:val="18"/>
          <w:szCs w:val="18"/>
        </w:rPr>
        <w:t>.</w:t>
      </w:r>
    </w:p>
    <w:p w:rsidR="000F54A2" w:rsidRDefault="000F54A2" w:rsidP="0042261E">
      <w:pPr>
        <w:pStyle w:val="NormalWeb"/>
        <w:shd w:val="clear" w:color="auto" w:fill="FFFFFF"/>
        <w:spacing w:before="0" w:beforeAutospacing="0" w:after="120" w:afterAutospacing="0"/>
        <w:rPr>
          <w:b/>
          <w:color w:val="000000" w:themeColor="text1"/>
        </w:rPr>
      </w:pPr>
    </w:p>
    <w:p w:rsidR="00F43149" w:rsidRPr="000F54A2" w:rsidRDefault="00F43149" w:rsidP="0042261E">
      <w:pPr>
        <w:pStyle w:val="NormalWeb"/>
        <w:shd w:val="clear" w:color="auto" w:fill="FFFFFF"/>
        <w:spacing w:before="0" w:beforeAutospacing="0" w:after="120" w:afterAutospacing="0"/>
        <w:rPr>
          <w:b/>
          <w:color w:val="000000" w:themeColor="text1"/>
        </w:rPr>
      </w:pPr>
      <w:r w:rsidRPr="000F54A2">
        <w:rPr>
          <w:b/>
          <w:color w:val="000000" w:themeColor="text1"/>
        </w:rPr>
        <w:t>DÍA</w:t>
      </w:r>
      <w:r w:rsidR="004B31D7">
        <w:rPr>
          <w:b/>
          <w:color w:val="000000" w:themeColor="text1"/>
        </w:rPr>
        <w:t>S</w:t>
      </w:r>
      <w:r w:rsidRPr="000F54A2">
        <w:rPr>
          <w:b/>
          <w:color w:val="000000" w:themeColor="text1"/>
        </w:rPr>
        <w:t xml:space="preserve"> 5</w:t>
      </w:r>
      <w:r w:rsidR="004B31D7">
        <w:rPr>
          <w:b/>
          <w:color w:val="000000" w:themeColor="text1"/>
        </w:rPr>
        <w:t xml:space="preserve"> Y 6</w:t>
      </w:r>
      <w:r w:rsidRPr="000F54A2">
        <w:rPr>
          <w:b/>
          <w:color w:val="000000" w:themeColor="text1"/>
        </w:rPr>
        <w:t xml:space="preserve">: </w:t>
      </w:r>
      <w:r w:rsidR="004B31D7" w:rsidRPr="004B31D7">
        <w:rPr>
          <w:b/>
          <w:color w:val="000000" w:themeColor="text1"/>
        </w:rPr>
        <w:t>PLAYAS DE GUANACASTE</w:t>
      </w:r>
    </w:p>
    <w:p w:rsidR="004B31D7" w:rsidRPr="004B31D7" w:rsidRDefault="00683DAF" w:rsidP="0042261E">
      <w:pPr>
        <w:pStyle w:val="NormalWeb"/>
        <w:shd w:val="clear" w:color="auto" w:fill="FFFFFF"/>
        <w:spacing w:before="0" w:beforeAutospacing="0" w:after="120" w:afterAutospacing="0"/>
        <w:rPr>
          <w:color w:val="000000" w:themeColor="text1"/>
        </w:rPr>
      </w:pPr>
      <w:r w:rsidRPr="000F54A2">
        <w:rPr>
          <w:b/>
          <w:color w:val="000000" w:themeColor="text1"/>
        </w:rPr>
        <w:t>Desayuno</w:t>
      </w:r>
      <w:r w:rsidR="00A9148B">
        <w:rPr>
          <w:b/>
          <w:color w:val="000000" w:themeColor="text1"/>
        </w:rPr>
        <w:t>.</w:t>
      </w:r>
      <w:r w:rsidR="00401E46" w:rsidRPr="000F54A2">
        <w:rPr>
          <w:b/>
          <w:color w:val="000000" w:themeColor="text1"/>
        </w:rPr>
        <w:t xml:space="preserve"> </w:t>
      </w:r>
      <w:r w:rsidR="004B31D7" w:rsidRPr="004B31D7">
        <w:rPr>
          <w:color w:val="000000" w:themeColor="text1"/>
        </w:rPr>
        <w:t>Estos días están a su disposición para descansar y disfrutar de las facilidades del hotel seleccionado o bien, puede considerar realizar alguna de las excursiones opcionales que se ofrecen en la zona.</w:t>
      </w:r>
    </w:p>
    <w:p w:rsidR="00C236C6" w:rsidRPr="000F54A2" w:rsidRDefault="004B31D7" w:rsidP="0042261E">
      <w:pPr>
        <w:pStyle w:val="NormalWeb"/>
        <w:shd w:val="clear" w:color="auto" w:fill="FFFFFF"/>
        <w:spacing w:before="0" w:beforeAutospacing="0" w:after="120" w:afterAutospacing="0"/>
      </w:pPr>
      <w:r w:rsidRPr="004B31D7">
        <w:rPr>
          <w:color w:val="000000" w:themeColor="text1"/>
        </w:rPr>
        <w:t>Guanacaste es conocida por sus reservas naturales las cuales son el hogar de una increíble concentración de flora, fauna y bellezas naturales. Algunos de los lugares sugeridos son: el Parque Nacional Rincón de la Vieja donde se han desarrollado actividades de aventura como el Canopy, cabalgatas y caminatas dentro del parque nacional o si prefiere, puede visitar la ciudad de Liberia donde se pueden encontrar edificaciones coloniales de gran valor histórico</w:t>
      </w:r>
      <w:r w:rsidR="00401E46" w:rsidRPr="000F54A2">
        <w:t>.</w:t>
      </w:r>
    </w:p>
    <w:p w:rsidR="00136853" w:rsidRDefault="00136853" w:rsidP="0042261E">
      <w:pPr>
        <w:spacing w:after="120"/>
        <w:jc w:val="center"/>
        <w:rPr>
          <w:sz w:val="18"/>
          <w:szCs w:val="18"/>
        </w:rPr>
      </w:pPr>
    </w:p>
    <w:p w:rsidR="00A161B3" w:rsidRPr="000F54A2" w:rsidRDefault="00A161B3" w:rsidP="0042261E">
      <w:pPr>
        <w:pStyle w:val="NormalWeb"/>
        <w:shd w:val="clear" w:color="auto" w:fill="FFFFFF"/>
        <w:spacing w:before="0" w:beforeAutospacing="0" w:after="120" w:afterAutospacing="0"/>
        <w:rPr>
          <w:b/>
          <w:color w:val="000000" w:themeColor="text1"/>
        </w:rPr>
      </w:pPr>
      <w:r w:rsidRPr="000F54A2">
        <w:rPr>
          <w:b/>
          <w:color w:val="000000" w:themeColor="text1"/>
        </w:rPr>
        <w:t xml:space="preserve">DÍA </w:t>
      </w:r>
      <w:r w:rsidR="004B31D7">
        <w:rPr>
          <w:b/>
          <w:color w:val="000000" w:themeColor="text1"/>
        </w:rPr>
        <w:t>7</w:t>
      </w:r>
      <w:r w:rsidRPr="000F54A2">
        <w:rPr>
          <w:b/>
          <w:color w:val="000000" w:themeColor="text1"/>
        </w:rPr>
        <w:t xml:space="preserve">: </w:t>
      </w:r>
      <w:r w:rsidR="004B31D7" w:rsidRPr="004B31D7">
        <w:rPr>
          <w:b/>
          <w:color w:val="000000" w:themeColor="text1"/>
        </w:rPr>
        <w:t>PLAYAS DE GUANACASTE – SAN JOSÉ</w:t>
      </w:r>
    </w:p>
    <w:p w:rsidR="004B31D7" w:rsidRPr="004B31D7" w:rsidRDefault="00A161B3" w:rsidP="0042261E">
      <w:pPr>
        <w:pStyle w:val="NormalWeb"/>
        <w:shd w:val="clear" w:color="auto" w:fill="FFFFFF"/>
        <w:spacing w:before="0" w:beforeAutospacing="0" w:after="120" w:afterAutospacing="0"/>
        <w:rPr>
          <w:color w:val="000000" w:themeColor="text1"/>
        </w:rPr>
      </w:pPr>
      <w:r w:rsidRPr="000F54A2">
        <w:rPr>
          <w:b/>
          <w:color w:val="000000" w:themeColor="text1"/>
        </w:rPr>
        <w:t>Desayuno</w:t>
      </w:r>
      <w:r w:rsidR="004B31D7">
        <w:rPr>
          <w:b/>
          <w:color w:val="000000" w:themeColor="text1"/>
        </w:rPr>
        <w:t xml:space="preserve"> y Cena</w:t>
      </w:r>
      <w:r w:rsidRPr="000F54A2">
        <w:rPr>
          <w:b/>
          <w:color w:val="000000" w:themeColor="text1"/>
        </w:rPr>
        <w:t xml:space="preserve">. </w:t>
      </w:r>
      <w:r w:rsidR="004B31D7" w:rsidRPr="004B31D7">
        <w:rPr>
          <w:color w:val="000000" w:themeColor="text1"/>
        </w:rPr>
        <w:t>Mañana libre y</w:t>
      </w:r>
      <w:r w:rsidR="004B31D7" w:rsidRPr="004B31D7">
        <w:rPr>
          <w:color w:val="000000" w:themeColor="text1"/>
        </w:rPr>
        <w:tab/>
        <w:t xml:space="preserve"> por la tarde está programado el regreso por medio de un vuelo local en avioneta hasta al valle central de Costa Rica donde pasarán la última noche en el hotel seleccionado.</w:t>
      </w:r>
    </w:p>
    <w:p w:rsidR="00A161B3" w:rsidRPr="000F54A2" w:rsidRDefault="004B31D7" w:rsidP="0042261E">
      <w:pPr>
        <w:pStyle w:val="NormalWeb"/>
        <w:shd w:val="clear" w:color="auto" w:fill="FFFFFF"/>
        <w:spacing w:before="0" w:beforeAutospacing="0" w:after="120" w:afterAutospacing="0"/>
      </w:pPr>
      <w:r w:rsidRPr="004B31D7">
        <w:rPr>
          <w:color w:val="000000" w:themeColor="text1"/>
        </w:rPr>
        <w:t>Por la noche, está programada una cena de despedida en el Restaurante Mirador Ram Luna, uno de los restaurantes típicos costarricenses más reconocidos del país. Ahí disfrutarán de la inigualable vista panorámica de la ciudad de San José y degustarán de toda una experiencia culinaria de la cocina tradicional de Costa Rica, proporcionándoles al mismo tiempo el escenario perfecto para brindar por su felicidad</w:t>
      </w:r>
      <w:r w:rsidR="00A161B3" w:rsidRPr="000F54A2">
        <w:t>.</w:t>
      </w:r>
    </w:p>
    <w:p w:rsidR="00A161B3" w:rsidRDefault="00A161B3" w:rsidP="0042261E">
      <w:pPr>
        <w:pStyle w:val="NormalWeb"/>
        <w:shd w:val="clear" w:color="auto" w:fill="FFFFFF"/>
        <w:spacing w:before="0" w:beforeAutospacing="0" w:after="120" w:afterAutospacing="0"/>
        <w:rPr>
          <w:b/>
          <w:color w:val="000000" w:themeColor="text1"/>
        </w:rPr>
      </w:pPr>
    </w:p>
    <w:p w:rsidR="00A9148B" w:rsidRPr="00A9148B" w:rsidRDefault="00A9148B" w:rsidP="0042261E">
      <w:pPr>
        <w:spacing w:after="120"/>
        <w:jc w:val="both"/>
        <w:rPr>
          <w:b/>
          <w:sz w:val="18"/>
          <w:szCs w:val="18"/>
        </w:rPr>
      </w:pPr>
      <w:r w:rsidRPr="00A9148B">
        <w:rPr>
          <w:b/>
          <w:sz w:val="18"/>
          <w:szCs w:val="18"/>
        </w:rPr>
        <w:t xml:space="preserve">DÍA </w:t>
      </w:r>
      <w:r w:rsidR="004B31D7">
        <w:rPr>
          <w:b/>
          <w:sz w:val="18"/>
          <w:szCs w:val="18"/>
        </w:rPr>
        <w:t>8</w:t>
      </w:r>
      <w:r w:rsidRPr="00A9148B">
        <w:rPr>
          <w:b/>
          <w:sz w:val="18"/>
          <w:szCs w:val="18"/>
        </w:rPr>
        <w:t xml:space="preserve">: </w:t>
      </w:r>
      <w:r>
        <w:rPr>
          <w:b/>
          <w:sz w:val="18"/>
          <w:szCs w:val="18"/>
        </w:rPr>
        <w:t>SAN JOSÉ</w:t>
      </w:r>
      <w:r w:rsidRPr="00A9148B">
        <w:rPr>
          <w:b/>
          <w:sz w:val="18"/>
          <w:szCs w:val="18"/>
        </w:rPr>
        <w:t xml:space="preserve"> – AEROPUERTO INTERNACIONAL SJO</w:t>
      </w:r>
    </w:p>
    <w:p w:rsidR="00A9148B" w:rsidRPr="00A161B3" w:rsidRDefault="00A9148B" w:rsidP="0042261E">
      <w:pPr>
        <w:spacing w:after="120"/>
        <w:jc w:val="both"/>
        <w:rPr>
          <w:sz w:val="18"/>
          <w:szCs w:val="18"/>
        </w:rPr>
      </w:pPr>
      <w:r w:rsidRPr="00A9148B">
        <w:rPr>
          <w:b/>
          <w:sz w:val="18"/>
          <w:szCs w:val="18"/>
        </w:rPr>
        <w:t>Desayuno</w:t>
      </w:r>
      <w:r w:rsidRPr="00A9148B">
        <w:rPr>
          <w:sz w:val="18"/>
          <w:szCs w:val="18"/>
        </w:rPr>
        <w:t>. De</w:t>
      </w:r>
      <w:r>
        <w:rPr>
          <w:sz w:val="18"/>
          <w:szCs w:val="18"/>
        </w:rPr>
        <w:t xml:space="preserve"> </w:t>
      </w:r>
      <w:r w:rsidRPr="00A9148B">
        <w:rPr>
          <w:sz w:val="18"/>
          <w:szCs w:val="18"/>
        </w:rPr>
        <w:t xml:space="preserve">acuerdo a su itinerario de vuelo, </w:t>
      </w:r>
      <w:r w:rsidR="003F568D" w:rsidRPr="003F568D">
        <w:rPr>
          <w:sz w:val="18"/>
          <w:szCs w:val="18"/>
        </w:rPr>
        <w:t>está programado el traslado hasta el Aeropuerto Internacional Juan Santamaría 8SJO) para tomar su vuelo internacional</w:t>
      </w:r>
      <w:r>
        <w:rPr>
          <w:sz w:val="18"/>
          <w:szCs w:val="18"/>
        </w:rPr>
        <w:t>.</w:t>
      </w:r>
    </w:p>
    <w:p w:rsidR="00A161B3" w:rsidRPr="000F54A2" w:rsidRDefault="00A161B3" w:rsidP="00EA0873">
      <w:pPr>
        <w:spacing w:after="120"/>
        <w:jc w:val="center"/>
        <w:rPr>
          <w:sz w:val="18"/>
          <w:szCs w:val="18"/>
        </w:rPr>
      </w:pPr>
    </w:p>
    <w:p w:rsidR="00C236C6" w:rsidRPr="000F54A2" w:rsidRDefault="003B4371" w:rsidP="00EA0873">
      <w:pPr>
        <w:spacing w:after="120"/>
        <w:jc w:val="center"/>
        <w:rPr>
          <w:sz w:val="18"/>
          <w:szCs w:val="18"/>
        </w:rPr>
      </w:pPr>
      <w:r w:rsidRPr="000F54A2">
        <w:rPr>
          <w:sz w:val="18"/>
          <w:szCs w:val="18"/>
        </w:rPr>
        <w:t>Fin de nuestros servicios</w:t>
      </w:r>
    </w:p>
    <w:p w:rsidR="00516302" w:rsidRPr="000F54A2" w:rsidRDefault="00516302" w:rsidP="00EA0873">
      <w:pPr>
        <w:spacing w:after="120"/>
        <w:jc w:val="both"/>
        <w:rPr>
          <w:sz w:val="18"/>
          <w:szCs w:val="18"/>
        </w:rPr>
      </w:pPr>
    </w:p>
    <w:p w:rsidR="00C64BD3" w:rsidRPr="000F54A2" w:rsidRDefault="00C64BD3" w:rsidP="00EA0873">
      <w:pPr>
        <w:spacing w:after="120"/>
        <w:rPr>
          <w:rFonts w:eastAsia="Calibri"/>
          <w:b/>
          <w:bCs/>
          <w:i/>
          <w:iCs/>
          <w:color w:val="1F487C"/>
          <w:sz w:val="18"/>
          <w:szCs w:val="18"/>
          <w:u w:val="single"/>
        </w:rPr>
      </w:pPr>
      <w:r w:rsidRPr="000F54A2">
        <w:rPr>
          <w:rFonts w:eastAsia="Calibri"/>
          <w:b/>
          <w:bCs/>
          <w:i/>
          <w:iCs/>
          <w:color w:val="1F487C"/>
          <w:sz w:val="18"/>
          <w:szCs w:val="18"/>
          <w:u w:val="single"/>
        </w:rPr>
        <w:t xml:space="preserve">Precios en </w:t>
      </w:r>
      <w:r w:rsidR="00BC6EE8" w:rsidRPr="000F54A2">
        <w:rPr>
          <w:rFonts w:eastAsia="Calibri"/>
          <w:b/>
          <w:bCs/>
          <w:i/>
          <w:iCs/>
          <w:color w:val="1F487C"/>
          <w:sz w:val="18"/>
          <w:szCs w:val="18"/>
          <w:u w:val="single"/>
        </w:rPr>
        <w:t>USD</w:t>
      </w:r>
      <w:r w:rsidRPr="000F54A2">
        <w:rPr>
          <w:rFonts w:eastAsia="Calibri"/>
          <w:b/>
          <w:bCs/>
          <w:i/>
          <w:iCs/>
          <w:color w:val="1F487C"/>
          <w:sz w:val="18"/>
          <w:szCs w:val="18"/>
          <w:u w:val="single"/>
        </w:rPr>
        <w:t xml:space="preserve"> por persona en doble </w:t>
      </w: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Estándar: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A27167" w:rsidRPr="000F54A2" w:rsidTr="00C50DB3">
        <w:trPr>
          <w:trHeight w:val="282"/>
        </w:trPr>
        <w:tc>
          <w:tcPr>
            <w:tcW w:w="2104"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A27167" w:rsidRPr="000F54A2" w:rsidRDefault="00A27167" w:rsidP="00EA0873">
            <w:pPr>
              <w:spacing w:after="120"/>
              <w:jc w:val="both"/>
              <w:rPr>
                <w:color w:val="FFFFFF" w:themeColor="background1"/>
                <w:sz w:val="18"/>
                <w:szCs w:val="18"/>
              </w:rPr>
            </w:pPr>
            <w:r w:rsidRPr="000F54A2">
              <w:rPr>
                <w:b/>
                <w:bCs/>
                <w:color w:val="FFFFFF" w:themeColor="background1"/>
                <w:sz w:val="18"/>
                <w:szCs w:val="18"/>
              </w:rPr>
              <w:t>CST</w:t>
            </w:r>
          </w:p>
        </w:tc>
      </w:tr>
      <w:tr w:rsidR="00A27167" w:rsidRPr="000F54A2" w:rsidTr="00C50DB3">
        <w:trPr>
          <w:trHeight w:val="282"/>
        </w:trPr>
        <w:tc>
          <w:tcPr>
            <w:tcW w:w="2104" w:type="dxa"/>
            <w:shd w:val="clear" w:color="auto" w:fill="C6D9F1" w:themeFill="text2" w:themeFillTint="33"/>
            <w:vAlign w:val="center"/>
          </w:tcPr>
          <w:p w:rsidR="00A27167" w:rsidRPr="000F54A2" w:rsidRDefault="00A27167" w:rsidP="00EA0873">
            <w:pPr>
              <w:spacing w:after="120"/>
              <w:jc w:val="both"/>
              <w:rPr>
                <w:sz w:val="18"/>
                <w:szCs w:val="18"/>
              </w:rPr>
            </w:pPr>
            <w:r w:rsidRPr="000F54A2">
              <w:rPr>
                <w:b/>
                <w:sz w:val="18"/>
                <w:szCs w:val="18"/>
              </w:rPr>
              <w:t>San José</w:t>
            </w:r>
          </w:p>
        </w:tc>
        <w:tc>
          <w:tcPr>
            <w:tcW w:w="2340" w:type="dxa"/>
            <w:shd w:val="clear" w:color="auto" w:fill="C6D9F1" w:themeFill="text2" w:themeFillTint="33"/>
            <w:vAlign w:val="center"/>
          </w:tcPr>
          <w:p w:rsidR="00A27167" w:rsidRPr="000F54A2" w:rsidRDefault="003F568D" w:rsidP="00EA0873">
            <w:pPr>
              <w:spacing w:after="120"/>
              <w:jc w:val="both"/>
              <w:rPr>
                <w:sz w:val="18"/>
                <w:szCs w:val="18"/>
              </w:rPr>
            </w:pPr>
            <w:r w:rsidRPr="003F568D">
              <w:rPr>
                <w:sz w:val="18"/>
                <w:szCs w:val="18"/>
              </w:rPr>
              <w:t>Holiday Inn Aurola</w:t>
            </w:r>
          </w:p>
        </w:tc>
        <w:tc>
          <w:tcPr>
            <w:tcW w:w="1350" w:type="dxa"/>
            <w:shd w:val="clear" w:color="auto" w:fill="C6D9F1" w:themeFill="text2" w:themeFillTint="33"/>
            <w:vAlign w:val="center"/>
          </w:tcPr>
          <w:p w:rsidR="00A27167" w:rsidRPr="000F54A2" w:rsidRDefault="00A27167" w:rsidP="00EA0873">
            <w:pPr>
              <w:spacing w:after="120"/>
              <w:jc w:val="center"/>
              <w:rPr>
                <w:sz w:val="18"/>
                <w:szCs w:val="18"/>
              </w:rPr>
            </w:pPr>
            <w:r w:rsidRPr="000F54A2">
              <w:rPr>
                <w:sz w:val="18"/>
                <w:szCs w:val="18"/>
              </w:rPr>
              <w:t>3 estrellas</w:t>
            </w:r>
            <w:r w:rsidR="003F568D">
              <w:rPr>
                <w:sz w:val="18"/>
                <w:szCs w:val="18"/>
              </w:rPr>
              <w:t xml:space="preserve"> +</w:t>
            </w:r>
          </w:p>
        </w:tc>
        <w:tc>
          <w:tcPr>
            <w:tcW w:w="2160" w:type="dxa"/>
            <w:shd w:val="clear" w:color="auto" w:fill="C6D9F1" w:themeFill="text2" w:themeFillTint="33"/>
            <w:vAlign w:val="center"/>
          </w:tcPr>
          <w:p w:rsidR="00A27167" w:rsidRPr="000F54A2" w:rsidRDefault="003F568D" w:rsidP="00EA0873">
            <w:pPr>
              <w:spacing w:after="120"/>
              <w:jc w:val="center"/>
              <w:rPr>
                <w:sz w:val="18"/>
                <w:szCs w:val="18"/>
              </w:rPr>
            </w:pPr>
            <w:r>
              <w:rPr>
                <w:sz w:val="18"/>
                <w:szCs w:val="18"/>
              </w:rPr>
              <w:t>Jr. Suite</w:t>
            </w:r>
          </w:p>
        </w:tc>
        <w:tc>
          <w:tcPr>
            <w:tcW w:w="720" w:type="dxa"/>
            <w:shd w:val="clear" w:color="auto" w:fill="C6D9F1" w:themeFill="text2" w:themeFillTint="33"/>
            <w:vAlign w:val="center"/>
          </w:tcPr>
          <w:p w:rsidR="00A27167" w:rsidRPr="000F54A2" w:rsidRDefault="00A27167" w:rsidP="00EA0873">
            <w:pPr>
              <w:spacing w:after="120"/>
              <w:jc w:val="center"/>
              <w:rPr>
                <w:sz w:val="18"/>
                <w:szCs w:val="18"/>
              </w:rPr>
            </w:pPr>
            <w:r w:rsidRPr="000F54A2">
              <w:rPr>
                <w:sz w:val="18"/>
                <w:szCs w:val="18"/>
              </w:rPr>
              <w:t xml:space="preserve">4 </w:t>
            </w:r>
            <w:r w:rsidRPr="000F54A2">
              <w:rPr>
                <w:i/>
                <w:noProof/>
                <w:sz w:val="18"/>
                <w:szCs w:val="18"/>
                <w:lang w:val="es-MX" w:eastAsia="es-MX"/>
              </w:rPr>
              <w:drawing>
                <wp:inline distT="0" distB="0" distL="0" distR="0" wp14:anchorId="40770FF3" wp14:editId="32ABB58B">
                  <wp:extent cx="114300" cy="1238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A27167" w:rsidRPr="000F54A2" w:rsidTr="00C50DB3">
        <w:trPr>
          <w:trHeight w:val="282"/>
        </w:trPr>
        <w:tc>
          <w:tcPr>
            <w:tcW w:w="2104" w:type="dxa"/>
            <w:shd w:val="clear" w:color="auto" w:fill="C6D9F1" w:themeFill="text2" w:themeFillTint="33"/>
            <w:vAlign w:val="center"/>
          </w:tcPr>
          <w:p w:rsidR="00A27167" w:rsidRPr="000F54A2" w:rsidRDefault="00A27167" w:rsidP="00EA0873">
            <w:pPr>
              <w:spacing w:after="120"/>
              <w:jc w:val="both"/>
              <w:rPr>
                <w:b/>
                <w:sz w:val="18"/>
                <w:szCs w:val="18"/>
              </w:rPr>
            </w:pPr>
            <w:r w:rsidRPr="000F54A2">
              <w:rPr>
                <w:b/>
                <w:sz w:val="18"/>
                <w:szCs w:val="18"/>
              </w:rPr>
              <w:t>Volcán Arenal</w:t>
            </w:r>
          </w:p>
        </w:tc>
        <w:tc>
          <w:tcPr>
            <w:tcW w:w="2340" w:type="dxa"/>
            <w:shd w:val="clear" w:color="auto" w:fill="C6D9F1" w:themeFill="text2" w:themeFillTint="33"/>
            <w:vAlign w:val="center"/>
          </w:tcPr>
          <w:p w:rsidR="00A27167" w:rsidRPr="000F54A2" w:rsidRDefault="003F568D" w:rsidP="00EA0873">
            <w:pPr>
              <w:spacing w:after="120"/>
              <w:jc w:val="both"/>
              <w:rPr>
                <w:sz w:val="18"/>
                <w:szCs w:val="18"/>
              </w:rPr>
            </w:pPr>
            <w:r w:rsidRPr="003F568D">
              <w:rPr>
                <w:sz w:val="18"/>
                <w:szCs w:val="18"/>
              </w:rPr>
              <w:t>Magic Mountain</w:t>
            </w:r>
          </w:p>
        </w:tc>
        <w:tc>
          <w:tcPr>
            <w:tcW w:w="1350" w:type="dxa"/>
            <w:shd w:val="clear" w:color="auto" w:fill="C6D9F1" w:themeFill="text2" w:themeFillTint="33"/>
            <w:vAlign w:val="center"/>
          </w:tcPr>
          <w:p w:rsidR="00A27167" w:rsidRPr="000F54A2" w:rsidRDefault="00A27167" w:rsidP="00EA0873">
            <w:pPr>
              <w:spacing w:after="120"/>
              <w:jc w:val="center"/>
              <w:rPr>
                <w:sz w:val="18"/>
                <w:szCs w:val="18"/>
              </w:rPr>
            </w:pPr>
            <w:r w:rsidRPr="000F54A2">
              <w:rPr>
                <w:sz w:val="18"/>
                <w:szCs w:val="18"/>
              </w:rPr>
              <w:t>3 estrellas</w:t>
            </w:r>
            <w:r w:rsidR="003F568D">
              <w:rPr>
                <w:sz w:val="18"/>
                <w:szCs w:val="18"/>
              </w:rPr>
              <w:t xml:space="preserve"> +</w:t>
            </w:r>
          </w:p>
        </w:tc>
        <w:tc>
          <w:tcPr>
            <w:tcW w:w="2160" w:type="dxa"/>
            <w:shd w:val="clear" w:color="auto" w:fill="C6D9F1" w:themeFill="text2" w:themeFillTint="33"/>
            <w:vAlign w:val="center"/>
          </w:tcPr>
          <w:p w:rsidR="00A27167" w:rsidRPr="000F54A2" w:rsidRDefault="003F568D" w:rsidP="00EA0873">
            <w:pPr>
              <w:spacing w:after="120"/>
              <w:jc w:val="center"/>
              <w:rPr>
                <w:sz w:val="18"/>
                <w:szCs w:val="18"/>
              </w:rPr>
            </w:pPr>
            <w:r>
              <w:rPr>
                <w:sz w:val="18"/>
                <w:szCs w:val="18"/>
              </w:rPr>
              <w:t>Jr. Suite</w:t>
            </w:r>
          </w:p>
        </w:tc>
        <w:tc>
          <w:tcPr>
            <w:tcW w:w="720" w:type="dxa"/>
            <w:shd w:val="clear" w:color="auto" w:fill="C6D9F1" w:themeFill="text2" w:themeFillTint="33"/>
            <w:vAlign w:val="center"/>
          </w:tcPr>
          <w:p w:rsidR="00A27167" w:rsidRPr="000F54A2" w:rsidRDefault="003F568D" w:rsidP="00EA0873">
            <w:pPr>
              <w:spacing w:after="120"/>
              <w:jc w:val="center"/>
              <w:rPr>
                <w:sz w:val="18"/>
                <w:szCs w:val="18"/>
              </w:rPr>
            </w:pPr>
            <w:r>
              <w:rPr>
                <w:sz w:val="18"/>
                <w:szCs w:val="18"/>
              </w:rPr>
              <w:t>N/A</w:t>
            </w:r>
            <w:r w:rsidR="00A27167" w:rsidRPr="000F54A2">
              <w:rPr>
                <w:sz w:val="18"/>
                <w:szCs w:val="18"/>
              </w:rPr>
              <w:t xml:space="preserve"> </w:t>
            </w:r>
          </w:p>
        </w:tc>
      </w:tr>
      <w:tr w:rsidR="00A27167" w:rsidRPr="000F54A2" w:rsidTr="00C50DB3">
        <w:trPr>
          <w:trHeight w:val="282"/>
        </w:trPr>
        <w:tc>
          <w:tcPr>
            <w:tcW w:w="2104" w:type="dxa"/>
            <w:shd w:val="clear" w:color="auto" w:fill="8DB3E2" w:themeFill="text2" w:themeFillTint="66"/>
            <w:vAlign w:val="center"/>
          </w:tcPr>
          <w:p w:rsidR="00A27167" w:rsidRPr="000F54A2" w:rsidRDefault="003F568D" w:rsidP="00EA0873">
            <w:pPr>
              <w:spacing w:after="120"/>
              <w:jc w:val="both"/>
              <w:rPr>
                <w:b/>
                <w:sz w:val="18"/>
                <w:szCs w:val="18"/>
              </w:rPr>
            </w:pPr>
            <w:r>
              <w:rPr>
                <w:b/>
                <w:sz w:val="18"/>
                <w:szCs w:val="18"/>
              </w:rPr>
              <w:t>Golfo de Papagayo</w:t>
            </w:r>
          </w:p>
        </w:tc>
        <w:tc>
          <w:tcPr>
            <w:tcW w:w="2340" w:type="dxa"/>
            <w:shd w:val="clear" w:color="auto" w:fill="8DB3E2" w:themeFill="text2" w:themeFillTint="66"/>
            <w:vAlign w:val="center"/>
          </w:tcPr>
          <w:p w:rsidR="00A27167" w:rsidRPr="000F54A2" w:rsidRDefault="003F568D" w:rsidP="00EA0873">
            <w:pPr>
              <w:spacing w:after="120"/>
              <w:jc w:val="both"/>
              <w:rPr>
                <w:sz w:val="18"/>
                <w:szCs w:val="18"/>
              </w:rPr>
            </w:pPr>
            <w:r w:rsidRPr="003F568D">
              <w:rPr>
                <w:sz w:val="18"/>
                <w:szCs w:val="18"/>
              </w:rPr>
              <w:t>Bosque del Mar</w:t>
            </w:r>
          </w:p>
        </w:tc>
        <w:tc>
          <w:tcPr>
            <w:tcW w:w="1350" w:type="dxa"/>
            <w:shd w:val="clear" w:color="auto" w:fill="8DB3E2" w:themeFill="text2" w:themeFillTint="66"/>
            <w:vAlign w:val="center"/>
          </w:tcPr>
          <w:p w:rsidR="00A27167" w:rsidRPr="000F54A2" w:rsidRDefault="003F568D" w:rsidP="00EA0873">
            <w:pPr>
              <w:spacing w:after="120"/>
              <w:jc w:val="center"/>
              <w:rPr>
                <w:sz w:val="18"/>
                <w:szCs w:val="18"/>
              </w:rPr>
            </w:pPr>
            <w:r w:rsidRPr="000F54A2">
              <w:rPr>
                <w:sz w:val="18"/>
                <w:szCs w:val="18"/>
              </w:rPr>
              <w:t>3 estrellas</w:t>
            </w:r>
            <w:r>
              <w:rPr>
                <w:sz w:val="18"/>
                <w:szCs w:val="18"/>
              </w:rPr>
              <w:t xml:space="preserve"> +</w:t>
            </w:r>
          </w:p>
        </w:tc>
        <w:tc>
          <w:tcPr>
            <w:tcW w:w="2160" w:type="dxa"/>
            <w:shd w:val="clear" w:color="auto" w:fill="8DB3E2" w:themeFill="text2" w:themeFillTint="66"/>
            <w:vAlign w:val="center"/>
          </w:tcPr>
          <w:p w:rsidR="00A27167" w:rsidRPr="000F54A2" w:rsidRDefault="003F568D" w:rsidP="00EA0873">
            <w:pPr>
              <w:spacing w:after="120"/>
              <w:jc w:val="center"/>
              <w:rPr>
                <w:sz w:val="18"/>
                <w:szCs w:val="18"/>
              </w:rPr>
            </w:pPr>
            <w:r>
              <w:rPr>
                <w:sz w:val="18"/>
                <w:szCs w:val="18"/>
              </w:rPr>
              <w:t>Suite</w:t>
            </w:r>
          </w:p>
        </w:tc>
        <w:tc>
          <w:tcPr>
            <w:tcW w:w="720" w:type="dxa"/>
            <w:shd w:val="clear" w:color="auto" w:fill="8DB3E2" w:themeFill="text2" w:themeFillTint="66"/>
            <w:vAlign w:val="center"/>
          </w:tcPr>
          <w:p w:rsidR="00A27167" w:rsidRPr="000F54A2" w:rsidRDefault="003F568D" w:rsidP="00EA0873">
            <w:pPr>
              <w:spacing w:after="120"/>
              <w:jc w:val="center"/>
              <w:rPr>
                <w:sz w:val="18"/>
                <w:szCs w:val="18"/>
              </w:rPr>
            </w:pPr>
            <w:r>
              <w:rPr>
                <w:sz w:val="18"/>
                <w:szCs w:val="18"/>
              </w:rPr>
              <w:t>N/A</w:t>
            </w:r>
          </w:p>
        </w:tc>
      </w:tr>
    </w:tbl>
    <w:p w:rsidR="00A27167" w:rsidRPr="000F54A2" w:rsidRDefault="00A27167" w:rsidP="00EA0873">
      <w:pPr>
        <w:spacing w:after="120"/>
        <w:jc w:val="both"/>
        <w:rPr>
          <w:sz w:val="18"/>
          <w:szCs w:val="18"/>
        </w:rPr>
      </w:pPr>
      <w:bookmarkStart w:id="0" w:name="_GoBack"/>
      <w:bookmarkEnd w:id="0"/>
    </w:p>
    <w:tbl>
      <w:tblPr>
        <w:tblW w:w="6369"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243"/>
        <w:gridCol w:w="2126"/>
      </w:tblGrid>
      <w:tr w:rsidR="00BC6EE8" w:rsidRPr="000F54A2" w:rsidTr="003F568D">
        <w:trPr>
          <w:trHeight w:val="427"/>
        </w:trPr>
        <w:tc>
          <w:tcPr>
            <w:tcW w:w="4243" w:type="dxa"/>
            <w:vMerge w:val="restart"/>
            <w:shd w:val="clear" w:color="auto" w:fill="D9D9D9" w:themeFill="background1" w:themeFillShade="D9"/>
            <w:vAlign w:val="center"/>
          </w:tcPr>
          <w:p w:rsidR="00BC6EE8" w:rsidRPr="000F54A2" w:rsidRDefault="00BC6EE8" w:rsidP="00EA0873">
            <w:pPr>
              <w:spacing w:after="120"/>
              <w:jc w:val="both"/>
              <w:rPr>
                <w:b/>
                <w:sz w:val="18"/>
                <w:szCs w:val="18"/>
                <w:lang w:bidi="en-US"/>
              </w:rPr>
            </w:pPr>
            <w:r w:rsidRPr="000F54A2">
              <w:rPr>
                <w:b/>
                <w:sz w:val="18"/>
                <w:szCs w:val="18"/>
                <w:lang w:bidi="en-US"/>
              </w:rPr>
              <w:t>Periodo Validez</w:t>
            </w:r>
          </w:p>
        </w:tc>
        <w:tc>
          <w:tcPr>
            <w:tcW w:w="2126" w:type="dxa"/>
            <w:shd w:val="clear" w:color="auto" w:fill="D9D9D9" w:themeFill="background1" w:themeFillShade="D9"/>
            <w:vAlign w:val="center"/>
          </w:tcPr>
          <w:p w:rsidR="00BC6EE8" w:rsidRPr="000F54A2" w:rsidRDefault="003202BE" w:rsidP="007449E1">
            <w:pPr>
              <w:jc w:val="center"/>
              <w:rPr>
                <w:b/>
                <w:sz w:val="18"/>
                <w:szCs w:val="18"/>
                <w:lang w:bidi="en-US"/>
              </w:rPr>
            </w:pPr>
            <w:r>
              <w:rPr>
                <w:b/>
                <w:sz w:val="18"/>
                <w:szCs w:val="18"/>
                <w:lang w:bidi="en-US"/>
              </w:rPr>
              <w:t>OCUPACIÓN</w:t>
            </w:r>
          </w:p>
        </w:tc>
      </w:tr>
      <w:tr w:rsidR="003F568D" w:rsidRPr="000F54A2" w:rsidTr="003F568D">
        <w:trPr>
          <w:trHeight w:val="405"/>
        </w:trPr>
        <w:tc>
          <w:tcPr>
            <w:tcW w:w="4243" w:type="dxa"/>
            <w:vMerge/>
            <w:shd w:val="clear" w:color="auto" w:fill="D9D9D9" w:themeFill="background1" w:themeFillShade="D9"/>
            <w:vAlign w:val="center"/>
          </w:tcPr>
          <w:p w:rsidR="003F568D" w:rsidRPr="000F54A2" w:rsidRDefault="003F568D" w:rsidP="00EA0873">
            <w:pPr>
              <w:spacing w:after="120"/>
              <w:jc w:val="both"/>
              <w:rPr>
                <w:b/>
                <w:sz w:val="18"/>
                <w:szCs w:val="18"/>
                <w:lang w:bidi="en-US"/>
              </w:rPr>
            </w:pPr>
          </w:p>
        </w:tc>
        <w:tc>
          <w:tcPr>
            <w:tcW w:w="2126" w:type="dxa"/>
            <w:shd w:val="clear" w:color="auto" w:fill="D9D9D9" w:themeFill="background1" w:themeFillShade="D9"/>
            <w:vAlign w:val="center"/>
          </w:tcPr>
          <w:p w:rsidR="003F568D" w:rsidRPr="000F54A2" w:rsidRDefault="003F568D" w:rsidP="007449E1">
            <w:pPr>
              <w:jc w:val="center"/>
              <w:rPr>
                <w:b/>
                <w:sz w:val="18"/>
                <w:szCs w:val="18"/>
                <w:lang w:bidi="en-US"/>
              </w:rPr>
            </w:pPr>
            <w:r w:rsidRPr="000F54A2">
              <w:rPr>
                <w:b/>
                <w:sz w:val="18"/>
                <w:szCs w:val="18"/>
                <w:lang w:bidi="en-US"/>
              </w:rPr>
              <w:t>DOBLE</w:t>
            </w:r>
          </w:p>
        </w:tc>
      </w:tr>
      <w:tr w:rsidR="003F568D" w:rsidRPr="000F54A2" w:rsidTr="003F568D">
        <w:trPr>
          <w:trHeight w:val="564"/>
        </w:trPr>
        <w:tc>
          <w:tcPr>
            <w:tcW w:w="4243" w:type="dxa"/>
            <w:shd w:val="clear" w:color="auto" w:fill="F2F2F2" w:themeFill="background1" w:themeFillShade="F2"/>
            <w:vAlign w:val="center"/>
          </w:tcPr>
          <w:p w:rsidR="003F568D" w:rsidRPr="000F54A2" w:rsidRDefault="003F568D" w:rsidP="003F568D">
            <w:pPr>
              <w:rPr>
                <w:b/>
                <w:sz w:val="18"/>
                <w:szCs w:val="18"/>
                <w:lang w:bidi="en-US"/>
              </w:rPr>
            </w:pPr>
            <w:r>
              <w:rPr>
                <w:b/>
                <w:sz w:val="18"/>
                <w:szCs w:val="18"/>
                <w:lang w:bidi="en-US"/>
              </w:rPr>
              <w:t>11</w:t>
            </w:r>
            <w:r w:rsidRPr="000F54A2">
              <w:rPr>
                <w:b/>
                <w:sz w:val="18"/>
                <w:szCs w:val="18"/>
                <w:lang w:bidi="en-US"/>
              </w:rPr>
              <w:t xml:space="preserve"> de Diciembre, 2019 </w:t>
            </w:r>
            <w:r>
              <w:rPr>
                <w:b/>
                <w:sz w:val="18"/>
                <w:szCs w:val="18"/>
                <w:lang w:bidi="en-US"/>
              </w:rPr>
              <w:t xml:space="preserve">- </w:t>
            </w:r>
            <w:r w:rsidRPr="000F54A2">
              <w:rPr>
                <w:b/>
                <w:sz w:val="18"/>
                <w:szCs w:val="18"/>
                <w:lang w:bidi="en-US"/>
              </w:rPr>
              <w:t xml:space="preserve">30 de </w:t>
            </w:r>
            <w:r>
              <w:rPr>
                <w:b/>
                <w:sz w:val="18"/>
                <w:szCs w:val="18"/>
                <w:lang w:bidi="en-US"/>
              </w:rPr>
              <w:t>Abril</w:t>
            </w:r>
            <w:r w:rsidRPr="000F54A2">
              <w:rPr>
                <w:b/>
                <w:sz w:val="18"/>
                <w:szCs w:val="18"/>
                <w:lang w:bidi="en-US"/>
              </w:rPr>
              <w:t>, 2020</w:t>
            </w:r>
            <w:r w:rsidRPr="003202BE">
              <w:rPr>
                <w:b/>
                <w:color w:val="FF0000"/>
                <w:sz w:val="18"/>
                <w:szCs w:val="18"/>
                <w:lang w:bidi="en-US"/>
              </w:rPr>
              <w:t>***</w:t>
            </w:r>
          </w:p>
        </w:tc>
        <w:tc>
          <w:tcPr>
            <w:tcW w:w="2126" w:type="dxa"/>
            <w:shd w:val="clear" w:color="auto" w:fill="F2F2F2" w:themeFill="background1" w:themeFillShade="F2"/>
            <w:vAlign w:val="center"/>
          </w:tcPr>
          <w:p w:rsidR="003F568D" w:rsidRPr="000F54A2" w:rsidRDefault="003F568D" w:rsidP="003F568D">
            <w:pPr>
              <w:jc w:val="center"/>
              <w:rPr>
                <w:sz w:val="18"/>
                <w:szCs w:val="18"/>
              </w:rPr>
            </w:pPr>
            <w:r>
              <w:rPr>
                <w:sz w:val="18"/>
                <w:szCs w:val="18"/>
              </w:rPr>
              <w:t>$2,221</w:t>
            </w:r>
          </w:p>
        </w:tc>
      </w:tr>
      <w:tr w:rsidR="003F568D" w:rsidRPr="000F54A2" w:rsidTr="003F568D">
        <w:trPr>
          <w:trHeight w:val="672"/>
        </w:trPr>
        <w:tc>
          <w:tcPr>
            <w:tcW w:w="4243" w:type="dxa"/>
            <w:shd w:val="clear" w:color="auto" w:fill="D9D9D9" w:themeFill="background1" w:themeFillShade="D9"/>
            <w:vAlign w:val="center"/>
          </w:tcPr>
          <w:p w:rsidR="003F568D" w:rsidRPr="003F568D" w:rsidRDefault="003F568D" w:rsidP="003F568D">
            <w:pPr>
              <w:pStyle w:val="Sinespaciado"/>
              <w:jc w:val="both"/>
              <w:rPr>
                <w:rFonts w:ascii="Arial" w:hAnsi="Arial" w:cs="Arial"/>
                <w:b/>
                <w:sz w:val="18"/>
                <w:szCs w:val="18"/>
                <w:lang w:bidi="en-US"/>
              </w:rPr>
            </w:pPr>
            <w:r w:rsidRPr="003F568D">
              <w:rPr>
                <w:rFonts w:ascii="Arial" w:hAnsi="Arial" w:cs="Arial"/>
                <w:b/>
                <w:sz w:val="18"/>
                <w:szCs w:val="18"/>
                <w:lang w:val="es-CR" w:bidi="en-US"/>
              </w:rPr>
              <w:t xml:space="preserve">01 de Mayo, 2019 - </w:t>
            </w:r>
            <w:r w:rsidRPr="003F568D">
              <w:rPr>
                <w:rFonts w:ascii="Arial" w:hAnsi="Arial" w:cs="Arial"/>
                <w:b/>
                <w:sz w:val="18"/>
                <w:szCs w:val="18"/>
                <w:lang w:bidi="en-US"/>
              </w:rPr>
              <w:t>10 de</w:t>
            </w:r>
            <w:r w:rsidRPr="0042261E">
              <w:rPr>
                <w:rFonts w:ascii="Arial" w:hAnsi="Arial" w:cs="Arial"/>
                <w:b/>
                <w:sz w:val="18"/>
                <w:szCs w:val="18"/>
                <w:lang w:val="es-MX" w:bidi="en-US"/>
              </w:rPr>
              <w:t xml:space="preserve"> Diciembre</w:t>
            </w:r>
            <w:r w:rsidR="0042261E">
              <w:rPr>
                <w:rFonts w:ascii="Arial" w:hAnsi="Arial" w:cs="Arial"/>
                <w:b/>
                <w:sz w:val="18"/>
                <w:szCs w:val="18"/>
                <w:lang w:bidi="en-US"/>
              </w:rPr>
              <w:t xml:space="preserve"> </w:t>
            </w:r>
            <w:r w:rsidRPr="003F568D">
              <w:rPr>
                <w:rFonts w:ascii="Arial" w:hAnsi="Arial" w:cs="Arial"/>
                <w:b/>
                <w:sz w:val="18"/>
                <w:szCs w:val="18"/>
                <w:lang w:bidi="en-US"/>
              </w:rPr>
              <w:t>2019</w:t>
            </w:r>
          </w:p>
        </w:tc>
        <w:tc>
          <w:tcPr>
            <w:tcW w:w="2126" w:type="dxa"/>
            <w:shd w:val="clear" w:color="auto" w:fill="D9D9D9" w:themeFill="background1" w:themeFillShade="D9"/>
            <w:vAlign w:val="center"/>
          </w:tcPr>
          <w:p w:rsidR="003F568D" w:rsidRPr="000F54A2" w:rsidRDefault="003F568D" w:rsidP="003F568D">
            <w:pPr>
              <w:jc w:val="center"/>
              <w:rPr>
                <w:sz w:val="18"/>
                <w:szCs w:val="18"/>
              </w:rPr>
            </w:pPr>
            <w:r>
              <w:rPr>
                <w:sz w:val="18"/>
                <w:szCs w:val="18"/>
              </w:rPr>
              <w:t>$2,177</w:t>
            </w:r>
          </w:p>
        </w:tc>
      </w:tr>
    </w:tbl>
    <w:p w:rsidR="003F568D" w:rsidRDefault="003F568D" w:rsidP="00EA0873">
      <w:pPr>
        <w:spacing w:after="120"/>
        <w:jc w:val="both"/>
        <w:rPr>
          <w:color w:val="FF0000"/>
          <w:sz w:val="16"/>
          <w:szCs w:val="16"/>
        </w:rPr>
      </w:pP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BC6EE8" w:rsidRDefault="003F568D" w:rsidP="00EA0873">
      <w:pPr>
        <w:spacing w:after="120"/>
        <w:jc w:val="both"/>
        <w:rPr>
          <w:rFonts w:eastAsia="Calibri"/>
          <w:b/>
          <w:bCs/>
          <w:i/>
          <w:iCs/>
          <w:color w:val="1F487C"/>
          <w:sz w:val="18"/>
          <w:szCs w:val="18"/>
          <w:u w:val="single"/>
        </w:rPr>
      </w:pPr>
      <w:r w:rsidRPr="003F568D">
        <w:rPr>
          <w:rFonts w:eastAsia="Calibri"/>
          <w:b/>
          <w:bCs/>
          <w:i/>
          <w:iCs/>
          <w:color w:val="1F487C"/>
          <w:sz w:val="18"/>
          <w:szCs w:val="18"/>
          <w:u w:val="single"/>
        </w:rPr>
        <w:lastRenderedPageBreak/>
        <w:t>CORTESÍAS DE LUNA DE MIEL POR PARTE DE LOS HOTELES PARTICIPANTES:</w:t>
      </w:r>
    </w:p>
    <w:tbl>
      <w:tblPr>
        <w:tblStyle w:val="Tablaconcuadrcula"/>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47"/>
        <w:gridCol w:w="4252"/>
      </w:tblGrid>
      <w:tr w:rsidR="001758AD" w:rsidRPr="001758AD" w:rsidTr="001758AD">
        <w:trPr>
          <w:trHeight w:val="383"/>
        </w:trPr>
        <w:tc>
          <w:tcPr>
            <w:tcW w:w="2547" w:type="dxa"/>
            <w:shd w:val="clear" w:color="auto" w:fill="D6E3BC" w:themeFill="accent3" w:themeFillTint="66"/>
            <w:vAlign w:val="center"/>
          </w:tcPr>
          <w:p w:rsidR="001758AD" w:rsidRPr="001758AD" w:rsidRDefault="001758AD" w:rsidP="001758AD">
            <w:pPr>
              <w:jc w:val="both"/>
              <w:rPr>
                <w:rFonts w:eastAsia="Calibri"/>
                <w:bCs/>
                <w:iCs/>
                <w:sz w:val="18"/>
                <w:szCs w:val="18"/>
              </w:rPr>
            </w:pPr>
            <w:r w:rsidRPr="001758AD">
              <w:rPr>
                <w:rFonts w:eastAsia="Calibri"/>
                <w:bCs/>
                <w:iCs/>
                <w:sz w:val="18"/>
                <w:szCs w:val="18"/>
              </w:rPr>
              <w:t>Holiday Inn Aurola</w:t>
            </w:r>
          </w:p>
        </w:tc>
        <w:tc>
          <w:tcPr>
            <w:tcW w:w="4252" w:type="dxa"/>
            <w:shd w:val="clear" w:color="auto" w:fill="EAF1DD" w:themeFill="accent3" w:themeFillTint="33"/>
            <w:vAlign w:val="center"/>
          </w:tcPr>
          <w:p w:rsidR="001758AD" w:rsidRPr="001758AD" w:rsidRDefault="001758AD" w:rsidP="001758AD">
            <w:pPr>
              <w:jc w:val="both"/>
              <w:rPr>
                <w:rFonts w:eastAsia="Calibri"/>
                <w:bCs/>
                <w:iCs/>
                <w:sz w:val="18"/>
                <w:szCs w:val="18"/>
              </w:rPr>
            </w:pPr>
            <w:r w:rsidRPr="001758AD">
              <w:rPr>
                <w:rFonts w:eastAsia="Calibri"/>
                <w:bCs/>
                <w:iCs/>
                <w:sz w:val="18"/>
                <w:szCs w:val="18"/>
              </w:rPr>
              <w:t>Una canasta con Frutas en la habitación</w:t>
            </w:r>
          </w:p>
        </w:tc>
      </w:tr>
      <w:tr w:rsidR="001758AD" w:rsidRPr="001758AD" w:rsidTr="001758AD">
        <w:trPr>
          <w:trHeight w:val="444"/>
        </w:trPr>
        <w:tc>
          <w:tcPr>
            <w:tcW w:w="2547" w:type="dxa"/>
            <w:shd w:val="clear" w:color="auto" w:fill="D6E3BC" w:themeFill="accent3" w:themeFillTint="66"/>
            <w:vAlign w:val="center"/>
          </w:tcPr>
          <w:p w:rsidR="001758AD" w:rsidRPr="001758AD" w:rsidRDefault="001758AD" w:rsidP="001758AD">
            <w:pPr>
              <w:jc w:val="both"/>
              <w:rPr>
                <w:rFonts w:eastAsia="Calibri"/>
                <w:bCs/>
                <w:iCs/>
                <w:sz w:val="18"/>
                <w:szCs w:val="18"/>
              </w:rPr>
            </w:pPr>
            <w:r w:rsidRPr="001758AD">
              <w:rPr>
                <w:rFonts w:eastAsia="Calibri"/>
                <w:bCs/>
                <w:iCs/>
                <w:sz w:val="18"/>
                <w:szCs w:val="18"/>
              </w:rPr>
              <w:t>Magic Mountain</w:t>
            </w:r>
          </w:p>
        </w:tc>
        <w:tc>
          <w:tcPr>
            <w:tcW w:w="4252" w:type="dxa"/>
            <w:shd w:val="clear" w:color="auto" w:fill="EAF1DD" w:themeFill="accent3" w:themeFillTint="33"/>
            <w:vAlign w:val="center"/>
          </w:tcPr>
          <w:p w:rsidR="001758AD" w:rsidRPr="001758AD" w:rsidRDefault="001758AD" w:rsidP="001758AD">
            <w:pPr>
              <w:jc w:val="both"/>
              <w:rPr>
                <w:rFonts w:eastAsia="Calibri"/>
                <w:bCs/>
                <w:iCs/>
                <w:sz w:val="18"/>
                <w:szCs w:val="18"/>
              </w:rPr>
            </w:pPr>
            <w:r w:rsidRPr="001758AD">
              <w:rPr>
                <w:rFonts w:eastAsia="Calibri"/>
                <w:bCs/>
                <w:iCs/>
                <w:sz w:val="18"/>
                <w:szCs w:val="18"/>
              </w:rPr>
              <w:t>Coctel de Bienvenida y Decoración especial</w:t>
            </w:r>
          </w:p>
        </w:tc>
      </w:tr>
      <w:tr w:rsidR="001758AD" w:rsidRPr="001758AD" w:rsidTr="001758AD">
        <w:trPr>
          <w:trHeight w:val="517"/>
        </w:trPr>
        <w:tc>
          <w:tcPr>
            <w:tcW w:w="2547" w:type="dxa"/>
            <w:shd w:val="clear" w:color="auto" w:fill="D6E3BC" w:themeFill="accent3" w:themeFillTint="66"/>
            <w:vAlign w:val="center"/>
          </w:tcPr>
          <w:p w:rsidR="001758AD" w:rsidRPr="001758AD" w:rsidRDefault="001758AD" w:rsidP="001758AD">
            <w:pPr>
              <w:jc w:val="both"/>
              <w:rPr>
                <w:rFonts w:eastAsia="Calibri"/>
                <w:bCs/>
                <w:iCs/>
                <w:sz w:val="18"/>
                <w:szCs w:val="18"/>
              </w:rPr>
            </w:pPr>
            <w:r w:rsidRPr="001758AD">
              <w:rPr>
                <w:rFonts w:eastAsia="Calibri"/>
                <w:bCs/>
                <w:iCs/>
                <w:sz w:val="18"/>
                <w:szCs w:val="18"/>
              </w:rPr>
              <w:t>Bosque del Mar</w:t>
            </w:r>
          </w:p>
        </w:tc>
        <w:tc>
          <w:tcPr>
            <w:tcW w:w="4252" w:type="dxa"/>
            <w:shd w:val="clear" w:color="auto" w:fill="EAF1DD" w:themeFill="accent3" w:themeFillTint="33"/>
            <w:vAlign w:val="center"/>
          </w:tcPr>
          <w:p w:rsidR="001758AD" w:rsidRPr="001758AD" w:rsidRDefault="001758AD" w:rsidP="001758AD">
            <w:pPr>
              <w:jc w:val="both"/>
              <w:rPr>
                <w:rFonts w:eastAsia="Calibri"/>
                <w:bCs/>
                <w:iCs/>
                <w:sz w:val="18"/>
                <w:szCs w:val="18"/>
              </w:rPr>
            </w:pPr>
            <w:r w:rsidRPr="001758AD">
              <w:rPr>
                <w:rFonts w:eastAsia="Calibri"/>
                <w:bCs/>
                <w:iCs/>
                <w:sz w:val="18"/>
                <w:szCs w:val="18"/>
              </w:rPr>
              <w:t>Botella de vino espumante en la habitación</w:t>
            </w:r>
          </w:p>
        </w:tc>
      </w:tr>
    </w:tbl>
    <w:p w:rsidR="001758AD" w:rsidRPr="003F568D" w:rsidRDefault="001758AD" w:rsidP="00EA0873">
      <w:pPr>
        <w:spacing w:after="120"/>
        <w:jc w:val="both"/>
        <w:rPr>
          <w:rFonts w:eastAsia="Calibri"/>
          <w:b/>
          <w:bCs/>
          <w:i/>
          <w:iCs/>
          <w:color w:val="1F487C"/>
          <w:sz w:val="18"/>
          <w:szCs w:val="18"/>
          <w:u w:val="single"/>
        </w:rPr>
      </w:pPr>
    </w:p>
    <w:p w:rsidR="00151C3D" w:rsidRDefault="00151C3D" w:rsidP="00EA0873">
      <w:pPr>
        <w:pStyle w:val="Sinespaciado"/>
        <w:spacing w:after="120"/>
        <w:jc w:val="both"/>
        <w:rPr>
          <w:rFonts w:ascii="Arial" w:hAnsi="Arial" w:cs="Arial"/>
          <w:b/>
          <w:sz w:val="18"/>
          <w:szCs w:val="18"/>
          <w:lang w:val="es-CR"/>
        </w:rPr>
      </w:pPr>
    </w:p>
    <w:p w:rsidR="00BC6EE8" w:rsidRPr="000F54A2" w:rsidRDefault="00AC31CC" w:rsidP="00EA0873">
      <w:pPr>
        <w:pStyle w:val="Sinespaciado"/>
        <w:spacing w:after="120"/>
        <w:jc w:val="both"/>
        <w:rPr>
          <w:rFonts w:ascii="Arial" w:hAnsi="Arial" w:cs="Arial"/>
          <w:b/>
          <w:sz w:val="18"/>
          <w:szCs w:val="18"/>
          <w:lang w:val="es-CR"/>
        </w:rPr>
      </w:pPr>
      <w:r w:rsidRPr="000F54A2">
        <w:rPr>
          <w:rFonts w:ascii="Arial" w:hAnsi="Arial" w:cs="Arial"/>
          <w:b/>
          <w:sz w:val="18"/>
          <w:szCs w:val="18"/>
          <w:lang w:val="es-CR"/>
        </w:rPr>
        <w:t>Categoría Superior:</w:t>
      </w:r>
    </w:p>
    <w:tbl>
      <w:tblPr>
        <w:tblStyle w:val="TableGrid1"/>
        <w:tblW w:w="8674"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104"/>
        <w:gridCol w:w="2340"/>
        <w:gridCol w:w="1350"/>
        <w:gridCol w:w="2160"/>
        <w:gridCol w:w="720"/>
      </w:tblGrid>
      <w:tr w:rsidR="00BA07D9" w:rsidRPr="000F54A2" w:rsidTr="00C50DB3">
        <w:trPr>
          <w:trHeight w:val="282"/>
        </w:trPr>
        <w:tc>
          <w:tcPr>
            <w:tcW w:w="2104"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Ubicación</w:t>
            </w:r>
          </w:p>
        </w:tc>
        <w:tc>
          <w:tcPr>
            <w:tcW w:w="234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Nombre del Hotel</w:t>
            </w:r>
          </w:p>
        </w:tc>
        <w:tc>
          <w:tcPr>
            <w:tcW w:w="135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Categoría</w:t>
            </w:r>
          </w:p>
        </w:tc>
        <w:tc>
          <w:tcPr>
            <w:tcW w:w="216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Tipo de Habitación</w:t>
            </w:r>
          </w:p>
        </w:tc>
        <w:tc>
          <w:tcPr>
            <w:tcW w:w="720" w:type="dxa"/>
            <w:shd w:val="clear" w:color="auto" w:fill="548DD4" w:themeFill="text2" w:themeFillTint="99"/>
            <w:vAlign w:val="center"/>
          </w:tcPr>
          <w:p w:rsidR="00BA07D9" w:rsidRPr="000F54A2" w:rsidRDefault="00BA07D9" w:rsidP="00EA0873">
            <w:pPr>
              <w:spacing w:after="120"/>
              <w:jc w:val="both"/>
              <w:rPr>
                <w:color w:val="FFFFFF" w:themeColor="background1"/>
                <w:sz w:val="18"/>
                <w:szCs w:val="18"/>
              </w:rPr>
            </w:pPr>
            <w:r w:rsidRPr="000F54A2">
              <w:rPr>
                <w:b/>
                <w:bCs/>
                <w:color w:val="FFFFFF" w:themeColor="background1"/>
                <w:sz w:val="18"/>
                <w:szCs w:val="18"/>
              </w:rPr>
              <w:t>CST</w:t>
            </w:r>
          </w:p>
        </w:tc>
      </w:tr>
      <w:tr w:rsidR="00BA07D9" w:rsidRPr="000F54A2" w:rsidTr="00BA07D9">
        <w:trPr>
          <w:trHeight w:val="282"/>
        </w:trPr>
        <w:tc>
          <w:tcPr>
            <w:tcW w:w="2104" w:type="dxa"/>
            <w:shd w:val="clear" w:color="auto" w:fill="C6D9F1" w:themeFill="text2" w:themeFillTint="33"/>
            <w:vAlign w:val="center"/>
          </w:tcPr>
          <w:p w:rsidR="00BA07D9" w:rsidRPr="000F54A2" w:rsidRDefault="00BA07D9" w:rsidP="00EA0873">
            <w:pPr>
              <w:spacing w:after="120"/>
              <w:jc w:val="both"/>
              <w:rPr>
                <w:sz w:val="18"/>
                <w:szCs w:val="18"/>
              </w:rPr>
            </w:pPr>
            <w:r w:rsidRPr="000F54A2">
              <w:rPr>
                <w:b/>
                <w:sz w:val="18"/>
                <w:szCs w:val="18"/>
              </w:rPr>
              <w:t>San José</w:t>
            </w:r>
          </w:p>
        </w:tc>
        <w:tc>
          <w:tcPr>
            <w:tcW w:w="2340" w:type="dxa"/>
            <w:shd w:val="clear" w:color="auto" w:fill="C6D9F1" w:themeFill="text2" w:themeFillTint="33"/>
          </w:tcPr>
          <w:p w:rsidR="00BA07D9" w:rsidRPr="00F04231" w:rsidRDefault="001758AD" w:rsidP="00EA0873">
            <w:pPr>
              <w:spacing w:after="120"/>
              <w:jc w:val="both"/>
              <w:rPr>
                <w:szCs w:val="20"/>
              </w:rPr>
            </w:pPr>
            <w:r>
              <w:rPr>
                <w:szCs w:val="20"/>
              </w:rPr>
              <w:t>Grano de Oro</w:t>
            </w:r>
          </w:p>
        </w:tc>
        <w:tc>
          <w:tcPr>
            <w:tcW w:w="1350" w:type="dxa"/>
            <w:shd w:val="clear" w:color="auto" w:fill="C6D9F1" w:themeFill="text2" w:themeFillTint="33"/>
            <w:vAlign w:val="center"/>
          </w:tcPr>
          <w:p w:rsidR="00BA07D9" w:rsidRPr="000F54A2" w:rsidRDefault="001758AD" w:rsidP="00EA0873">
            <w:pPr>
              <w:spacing w:after="120"/>
              <w:jc w:val="center"/>
              <w:rPr>
                <w:sz w:val="18"/>
                <w:szCs w:val="18"/>
              </w:rPr>
            </w:pPr>
            <w:r>
              <w:rPr>
                <w:sz w:val="18"/>
                <w:szCs w:val="18"/>
              </w:rPr>
              <w:t>Boutique</w:t>
            </w:r>
          </w:p>
        </w:tc>
        <w:tc>
          <w:tcPr>
            <w:tcW w:w="2160" w:type="dxa"/>
            <w:shd w:val="clear" w:color="auto" w:fill="C6D9F1" w:themeFill="text2" w:themeFillTint="33"/>
            <w:vAlign w:val="center"/>
          </w:tcPr>
          <w:p w:rsidR="00BA07D9" w:rsidRPr="000F54A2" w:rsidRDefault="00BA07D9" w:rsidP="00EA0873">
            <w:pPr>
              <w:spacing w:after="120"/>
              <w:jc w:val="center"/>
              <w:rPr>
                <w:sz w:val="18"/>
                <w:szCs w:val="18"/>
              </w:rPr>
            </w:pPr>
            <w:r>
              <w:rPr>
                <w:sz w:val="18"/>
                <w:szCs w:val="18"/>
              </w:rPr>
              <w:t>De Lujo</w:t>
            </w:r>
          </w:p>
        </w:tc>
        <w:tc>
          <w:tcPr>
            <w:tcW w:w="720" w:type="dxa"/>
            <w:shd w:val="clear" w:color="auto" w:fill="C6D9F1" w:themeFill="text2" w:themeFillTint="33"/>
            <w:vAlign w:val="center"/>
          </w:tcPr>
          <w:p w:rsidR="00BA07D9" w:rsidRPr="000F54A2" w:rsidRDefault="00BA07D9" w:rsidP="00EA0873">
            <w:pPr>
              <w:spacing w:after="120"/>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2BEADCF9" wp14:editId="6C2C1445">
                  <wp:extent cx="114300" cy="123825"/>
                  <wp:effectExtent l="0" t="0" r="0" b="9525"/>
                  <wp:docPr id="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Tr="00BA07D9">
        <w:trPr>
          <w:trHeight w:val="282"/>
        </w:trPr>
        <w:tc>
          <w:tcPr>
            <w:tcW w:w="2104" w:type="dxa"/>
            <w:shd w:val="clear" w:color="auto" w:fill="C6D9F1" w:themeFill="text2" w:themeFillTint="33"/>
            <w:vAlign w:val="center"/>
          </w:tcPr>
          <w:p w:rsidR="00BA07D9" w:rsidRPr="000F54A2" w:rsidRDefault="00BA07D9" w:rsidP="00EA0873">
            <w:pPr>
              <w:spacing w:after="120"/>
              <w:jc w:val="both"/>
              <w:rPr>
                <w:b/>
                <w:sz w:val="18"/>
                <w:szCs w:val="18"/>
              </w:rPr>
            </w:pPr>
            <w:r w:rsidRPr="000F54A2">
              <w:rPr>
                <w:b/>
                <w:sz w:val="18"/>
                <w:szCs w:val="18"/>
              </w:rPr>
              <w:t>Volcán Arenal</w:t>
            </w:r>
          </w:p>
        </w:tc>
        <w:tc>
          <w:tcPr>
            <w:tcW w:w="2340" w:type="dxa"/>
            <w:shd w:val="clear" w:color="auto" w:fill="C6D9F1" w:themeFill="text2" w:themeFillTint="33"/>
          </w:tcPr>
          <w:p w:rsidR="00BA07D9" w:rsidRPr="00F04231" w:rsidRDefault="007449E1" w:rsidP="001758AD">
            <w:pPr>
              <w:spacing w:after="120"/>
              <w:jc w:val="both"/>
              <w:rPr>
                <w:szCs w:val="20"/>
              </w:rPr>
            </w:pPr>
            <w:r>
              <w:rPr>
                <w:szCs w:val="20"/>
                <w:lang w:bidi="en-US"/>
              </w:rPr>
              <w:t xml:space="preserve">Arenal </w:t>
            </w:r>
            <w:r w:rsidR="001758AD">
              <w:rPr>
                <w:szCs w:val="20"/>
                <w:lang w:bidi="en-US"/>
              </w:rPr>
              <w:t>Kioro</w:t>
            </w:r>
          </w:p>
        </w:tc>
        <w:tc>
          <w:tcPr>
            <w:tcW w:w="1350" w:type="dxa"/>
            <w:shd w:val="clear" w:color="auto" w:fill="C6D9F1" w:themeFill="text2" w:themeFillTint="33"/>
            <w:vAlign w:val="center"/>
          </w:tcPr>
          <w:p w:rsidR="00BA07D9" w:rsidRPr="000F54A2" w:rsidRDefault="001758AD" w:rsidP="00EA0873">
            <w:pPr>
              <w:spacing w:after="120"/>
              <w:jc w:val="center"/>
              <w:rPr>
                <w:sz w:val="18"/>
                <w:szCs w:val="18"/>
              </w:rPr>
            </w:pPr>
            <w:r>
              <w:rPr>
                <w:sz w:val="18"/>
                <w:szCs w:val="18"/>
              </w:rPr>
              <w:t>5</w:t>
            </w:r>
            <w:r w:rsidR="00BA07D9" w:rsidRPr="000F54A2">
              <w:rPr>
                <w:sz w:val="18"/>
                <w:szCs w:val="18"/>
              </w:rPr>
              <w:t xml:space="preserve"> estrellas</w:t>
            </w:r>
          </w:p>
        </w:tc>
        <w:tc>
          <w:tcPr>
            <w:tcW w:w="2160" w:type="dxa"/>
            <w:shd w:val="clear" w:color="auto" w:fill="C6D9F1" w:themeFill="text2" w:themeFillTint="33"/>
            <w:vAlign w:val="center"/>
          </w:tcPr>
          <w:p w:rsidR="00BA07D9" w:rsidRPr="000F54A2" w:rsidRDefault="007449E1" w:rsidP="00EA0873">
            <w:pPr>
              <w:spacing w:after="120"/>
              <w:jc w:val="center"/>
              <w:rPr>
                <w:sz w:val="18"/>
                <w:szCs w:val="18"/>
              </w:rPr>
            </w:pPr>
            <w:r>
              <w:rPr>
                <w:sz w:val="18"/>
                <w:szCs w:val="18"/>
              </w:rPr>
              <w:t>Suite</w:t>
            </w:r>
          </w:p>
        </w:tc>
        <w:tc>
          <w:tcPr>
            <w:tcW w:w="720" w:type="dxa"/>
            <w:shd w:val="clear" w:color="auto" w:fill="C6D9F1" w:themeFill="text2" w:themeFillTint="33"/>
            <w:vAlign w:val="center"/>
          </w:tcPr>
          <w:p w:rsidR="00BA07D9" w:rsidRPr="000F54A2" w:rsidRDefault="00BA07D9" w:rsidP="00EA0873">
            <w:pPr>
              <w:spacing w:after="120"/>
              <w:jc w:val="center"/>
              <w:rPr>
                <w:sz w:val="18"/>
                <w:szCs w:val="18"/>
              </w:rPr>
            </w:pPr>
            <w:r>
              <w:rPr>
                <w:sz w:val="18"/>
                <w:szCs w:val="18"/>
              </w:rPr>
              <w:t>5</w:t>
            </w:r>
            <w:r w:rsidRPr="000F54A2">
              <w:rPr>
                <w:sz w:val="18"/>
                <w:szCs w:val="18"/>
              </w:rPr>
              <w:t xml:space="preserve"> </w:t>
            </w:r>
            <w:r w:rsidRPr="000F54A2">
              <w:rPr>
                <w:i/>
                <w:noProof/>
                <w:sz w:val="18"/>
                <w:szCs w:val="18"/>
                <w:lang w:val="es-MX" w:eastAsia="es-MX"/>
              </w:rPr>
              <w:drawing>
                <wp:inline distT="0" distB="0" distL="0" distR="0" wp14:anchorId="721296C5" wp14:editId="4E2EFF92">
                  <wp:extent cx="114300" cy="123825"/>
                  <wp:effectExtent l="0" t="0" r="0" b="9525"/>
                  <wp:docPr id="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c>
      </w:tr>
      <w:tr w:rsidR="00BA07D9" w:rsidRPr="000F54A2" w:rsidTr="00BA07D9">
        <w:trPr>
          <w:trHeight w:val="282"/>
        </w:trPr>
        <w:tc>
          <w:tcPr>
            <w:tcW w:w="2104" w:type="dxa"/>
            <w:shd w:val="clear" w:color="auto" w:fill="8DB3E2" w:themeFill="text2" w:themeFillTint="66"/>
            <w:vAlign w:val="center"/>
          </w:tcPr>
          <w:p w:rsidR="00BA07D9" w:rsidRPr="000F54A2" w:rsidRDefault="001758AD" w:rsidP="00EA0873">
            <w:pPr>
              <w:spacing w:after="120"/>
              <w:jc w:val="both"/>
              <w:rPr>
                <w:b/>
                <w:sz w:val="18"/>
                <w:szCs w:val="18"/>
              </w:rPr>
            </w:pPr>
            <w:r>
              <w:rPr>
                <w:b/>
                <w:sz w:val="18"/>
                <w:szCs w:val="18"/>
              </w:rPr>
              <w:t>Golfo de Papagayo</w:t>
            </w:r>
          </w:p>
        </w:tc>
        <w:tc>
          <w:tcPr>
            <w:tcW w:w="2340" w:type="dxa"/>
            <w:shd w:val="clear" w:color="auto" w:fill="8DB3E2" w:themeFill="text2" w:themeFillTint="66"/>
          </w:tcPr>
          <w:p w:rsidR="00BA07D9" w:rsidRPr="00F04231" w:rsidRDefault="007449E1" w:rsidP="001758AD">
            <w:pPr>
              <w:spacing w:after="120"/>
              <w:jc w:val="both"/>
              <w:rPr>
                <w:szCs w:val="20"/>
              </w:rPr>
            </w:pPr>
            <w:r>
              <w:rPr>
                <w:lang w:bidi="en-US"/>
              </w:rPr>
              <w:t xml:space="preserve">El </w:t>
            </w:r>
            <w:r w:rsidR="001758AD">
              <w:rPr>
                <w:lang w:bidi="en-US"/>
              </w:rPr>
              <w:t>Mangroove</w:t>
            </w:r>
          </w:p>
        </w:tc>
        <w:tc>
          <w:tcPr>
            <w:tcW w:w="1350" w:type="dxa"/>
            <w:shd w:val="clear" w:color="auto" w:fill="8DB3E2" w:themeFill="text2" w:themeFillTint="66"/>
            <w:vAlign w:val="center"/>
          </w:tcPr>
          <w:p w:rsidR="00BA07D9" w:rsidRPr="000F54A2" w:rsidRDefault="00BA07D9" w:rsidP="00EA0873">
            <w:pPr>
              <w:spacing w:after="120"/>
              <w:jc w:val="center"/>
              <w:rPr>
                <w:sz w:val="18"/>
                <w:szCs w:val="18"/>
              </w:rPr>
            </w:pPr>
            <w:r>
              <w:rPr>
                <w:sz w:val="18"/>
                <w:szCs w:val="18"/>
              </w:rPr>
              <w:t>4</w:t>
            </w:r>
            <w:r w:rsidRPr="000F54A2">
              <w:rPr>
                <w:sz w:val="18"/>
                <w:szCs w:val="18"/>
              </w:rPr>
              <w:t xml:space="preserve"> estrellas</w:t>
            </w:r>
            <w:r w:rsidR="001758AD">
              <w:rPr>
                <w:sz w:val="18"/>
                <w:szCs w:val="18"/>
              </w:rPr>
              <w:t xml:space="preserve"> +</w:t>
            </w:r>
          </w:p>
        </w:tc>
        <w:tc>
          <w:tcPr>
            <w:tcW w:w="2160" w:type="dxa"/>
            <w:shd w:val="clear" w:color="auto" w:fill="8DB3E2" w:themeFill="text2" w:themeFillTint="66"/>
            <w:vAlign w:val="center"/>
          </w:tcPr>
          <w:p w:rsidR="00BA07D9" w:rsidRPr="000F54A2" w:rsidRDefault="001758AD" w:rsidP="00EA0873">
            <w:pPr>
              <w:spacing w:after="120"/>
              <w:jc w:val="center"/>
              <w:rPr>
                <w:sz w:val="18"/>
                <w:szCs w:val="18"/>
              </w:rPr>
            </w:pPr>
            <w:r>
              <w:rPr>
                <w:sz w:val="18"/>
                <w:szCs w:val="18"/>
              </w:rPr>
              <w:t>Bark Jr. Suite</w:t>
            </w:r>
          </w:p>
        </w:tc>
        <w:tc>
          <w:tcPr>
            <w:tcW w:w="720" w:type="dxa"/>
            <w:shd w:val="clear" w:color="auto" w:fill="8DB3E2" w:themeFill="text2" w:themeFillTint="66"/>
            <w:vAlign w:val="center"/>
          </w:tcPr>
          <w:p w:rsidR="00BA07D9" w:rsidRPr="000F54A2" w:rsidRDefault="001758AD" w:rsidP="00EA0873">
            <w:pPr>
              <w:spacing w:after="120"/>
              <w:jc w:val="center"/>
              <w:rPr>
                <w:sz w:val="18"/>
                <w:szCs w:val="18"/>
              </w:rPr>
            </w:pPr>
            <w:r>
              <w:rPr>
                <w:sz w:val="18"/>
                <w:szCs w:val="18"/>
              </w:rPr>
              <w:t>N/A</w:t>
            </w:r>
            <w:r w:rsidR="00BA07D9" w:rsidRPr="00BA07D9">
              <w:rPr>
                <w:sz w:val="18"/>
                <w:szCs w:val="18"/>
              </w:rPr>
              <w:t xml:space="preserve"> </w:t>
            </w:r>
          </w:p>
        </w:tc>
      </w:tr>
    </w:tbl>
    <w:p w:rsidR="00BC6EE8" w:rsidRDefault="00BC6EE8" w:rsidP="00EA0873">
      <w:pPr>
        <w:spacing w:after="120"/>
        <w:rPr>
          <w:b/>
          <w:sz w:val="18"/>
          <w:szCs w:val="18"/>
        </w:rPr>
      </w:pPr>
    </w:p>
    <w:tbl>
      <w:tblPr>
        <w:tblW w:w="0" w:type="auto"/>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101"/>
        <w:gridCol w:w="2552"/>
      </w:tblGrid>
      <w:tr w:rsidR="0042261E" w:rsidRPr="000F54A2" w:rsidTr="006A358E">
        <w:trPr>
          <w:trHeight w:val="444"/>
        </w:trPr>
        <w:tc>
          <w:tcPr>
            <w:tcW w:w="4101" w:type="dxa"/>
            <w:shd w:val="clear" w:color="auto" w:fill="D9D9D9" w:themeFill="background1" w:themeFillShade="D9"/>
            <w:vAlign w:val="center"/>
          </w:tcPr>
          <w:p w:rsidR="0042261E" w:rsidRPr="000F54A2" w:rsidRDefault="0042261E" w:rsidP="007449E1">
            <w:pPr>
              <w:pStyle w:val="Sinespaciado"/>
              <w:jc w:val="both"/>
              <w:rPr>
                <w:rFonts w:ascii="Arial" w:hAnsi="Arial" w:cs="Arial"/>
                <w:b/>
                <w:sz w:val="18"/>
                <w:szCs w:val="18"/>
                <w:lang w:val="es-CR" w:bidi="en-US"/>
              </w:rPr>
            </w:pPr>
            <w:r w:rsidRPr="000F54A2">
              <w:rPr>
                <w:rFonts w:ascii="Arial" w:hAnsi="Arial" w:cs="Arial"/>
                <w:b/>
                <w:sz w:val="18"/>
                <w:szCs w:val="18"/>
                <w:lang w:val="es-CR" w:bidi="en-US"/>
              </w:rPr>
              <w:t>Periodo Validez</w:t>
            </w:r>
          </w:p>
        </w:tc>
        <w:tc>
          <w:tcPr>
            <w:tcW w:w="2552" w:type="dxa"/>
            <w:shd w:val="clear" w:color="auto" w:fill="D9D9D9" w:themeFill="background1" w:themeFillShade="D9"/>
            <w:vAlign w:val="center"/>
          </w:tcPr>
          <w:p w:rsidR="0042261E" w:rsidRPr="000F54A2" w:rsidRDefault="0042261E" w:rsidP="007449E1">
            <w:pPr>
              <w:pStyle w:val="Sinespaciado"/>
              <w:jc w:val="center"/>
              <w:rPr>
                <w:rFonts w:ascii="Arial" w:hAnsi="Arial" w:cs="Arial"/>
                <w:b/>
                <w:sz w:val="18"/>
                <w:szCs w:val="18"/>
                <w:lang w:val="es-CR" w:bidi="en-US"/>
              </w:rPr>
            </w:pPr>
            <w:r>
              <w:rPr>
                <w:rFonts w:ascii="Arial" w:hAnsi="Arial" w:cs="Arial"/>
                <w:b/>
                <w:sz w:val="18"/>
                <w:szCs w:val="18"/>
                <w:lang w:val="es-CR" w:bidi="en-US"/>
              </w:rPr>
              <w:t>OCUPACIÓN</w:t>
            </w:r>
          </w:p>
          <w:p w:rsidR="0042261E" w:rsidRPr="000F54A2" w:rsidRDefault="0042261E" w:rsidP="007449E1">
            <w:pPr>
              <w:pStyle w:val="Sinespaciado"/>
              <w:jc w:val="center"/>
              <w:rPr>
                <w:rFonts w:ascii="Arial" w:hAnsi="Arial" w:cs="Arial"/>
                <w:b/>
                <w:sz w:val="18"/>
                <w:szCs w:val="18"/>
                <w:lang w:val="es-CR" w:bidi="en-US"/>
              </w:rPr>
            </w:pPr>
            <w:r>
              <w:rPr>
                <w:rFonts w:ascii="Arial" w:hAnsi="Arial" w:cs="Arial"/>
                <w:b/>
                <w:sz w:val="18"/>
                <w:szCs w:val="18"/>
                <w:lang w:val="es-CR" w:bidi="en-US"/>
              </w:rPr>
              <w:t>DOBLE</w:t>
            </w:r>
          </w:p>
        </w:tc>
      </w:tr>
      <w:tr w:rsidR="001758AD" w:rsidRPr="000F54A2" w:rsidTr="001758AD">
        <w:trPr>
          <w:trHeight w:val="672"/>
        </w:trPr>
        <w:tc>
          <w:tcPr>
            <w:tcW w:w="4101" w:type="dxa"/>
            <w:shd w:val="clear" w:color="auto" w:fill="F2F2F2" w:themeFill="background1" w:themeFillShade="F2"/>
            <w:vAlign w:val="center"/>
          </w:tcPr>
          <w:p w:rsidR="001758AD" w:rsidRPr="000F54A2" w:rsidRDefault="001758AD" w:rsidP="001758AD">
            <w:pPr>
              <w:pStyle w:val="Sinespaciado"/>
              <w:jc w:val="both"/>
              <w:rPr>
                <w:rFonts w:ascii="Arial" w:hAnsi="Arial" w:cs="Arial"/>
                <w:b/>
                <w:sz w:val="18"/>
                <w:szCs w:val="18"/>
                <w:lang w:val="es-CR" w:bidi="en-US"/>
              </w:rPr>
            </w:pPr>
            <w:r>
              <w:rPr>
                <w:rFonts w:ascii="Arial" w:hAnsi="Arial" w:cs="Arial"/>
                <w:b/>
                <w:sz w:val="18"/>
                <w:szCs w:val="18"/>
                <w:lang w:val="es-CR" w:bidi="en-US"/>
              </w:rPr>
              <w:t>11</w:t>
            </w:r>
            <w:r w:rsidRPr="000F54A2">
              <w:rPr>
                <w:rFonts w:ascii="Arial" w:hAnsi="Arial" w:cs="Arial"/>
                <w:b/>
                <w:sz w:val="18"/>
                <w:szCs w:val="18"/>
                <w:lang w:val="es-CR" w:bidi="en-US"/>
              </w:rPr>
              <w:t xml:space="preserve"> de Diciembre 2019 </w:t>
            </w:r>
            <w:r>
              <w:rPr>
                <w:rFonts w:ascii="Arial" w:hAnsi="Arial" w:cs="Arial"/>
                <w:b/>
                <w:sz w:val="18"/>
                <w:szCs w:val="18"/>
                <w:lang w:val="es-CR" w:bidi="en-US"/>
              </w:rPr>
              <w:t>- 30</w:t>
            </w:r>
            <w:r w:rsidRPr="000F54A2">
              <w:rPr>
                <w:rFonts w:ascii="Arial" w:hAnsi="Arial" w:cs="Arial"/>
                <w:b/>
                <w:sz w:val="18"/>
                <w:szCs w:val="18"/>
                <w:lang w:val="es-CR" w:bidi="en-US"/>
              </w:rPr>
              <w:t xml:space="preserve"> de </w:t>
            </w:r>
            <w:r>
              <w:rPr>
                <w:rFonts w:ascii="Arial" w:hAnsi="Arial" w:cs="Arial"/>
                <w:b/>
                <w:sz w:val="18"/>
                <w:szCs w:val="18"/>
                <w:lang w:val="es-CR" w:bidi="en-US"/>
              </w:rPr>
              <w:t>Abril</w:t>
            </w:r>
            <w:r w:rsidRPr="000F54A2">
              <w:rPr>
                <w:rFonts w:ascii="Arial" w:hAnsi="Arial" w:cs="Arial"/>
                <w:b/>
                <w:sz w:val="18"/>
                <w:szCs w:val="18"/>
                <w:lang w:val="es-CR" w:bidi="en-US"/>
              </w:rPr>
              <w:t>, 2020</w:t>
            </w:r>
            <w:r w:rsidRPr="003202BE">
              <w:rPr>
                <w:rFonts w:ascii="Arial" w:hAnsi="Arial" w:cs="Arial"/>
                <w:b/>
                <w:color w:val="FF0000"/>
                <w:sz w:val="18"/>
                <w:szCs w:val="18"/>
                <w:lang w:val="es-CR" w:bidi="en-US"/>
              </w:rPr>
              <w:t>***</w:t>
            </w:r>
          </w:p>
        </w:tc>
        <w:tc>
          <w:tcPr>
            <w:tcW w:w="2552" w:type="dxa"/>
            <w:shd w:val="clear" w:color="auto" w:fill="F2F2F2" w:themeFill="background1" w:themeFillShade="F2"/>
            <w:vAlign w:val="center"/>
          </w:tcPr>
          <w:p w:rsidR="001758AD" w:rsidRPr="000F54A2" w:rsidRDefault="001758AD" w:rsidP="001758AD">
            <w:pPr>
              <w:jc w:val="center"/>
              <w:rPr>
                <w:sz w:val="18"/>
                <w:szCs w:val="18"/>
              </w:rPr>
            </w:pPr>
            <w:r>
              <w:rPr>
                <w:sz w:val="18"/>
                <w:szCs w:val="18"/>
              </w:rPr>
              <w:t>$3,201</w:t>
            </w:r>
          </w:p>
        </w:tc>
      </w:tr>
      <w:tr w:rsidR="001758AD" w:rsidRPr="000F54A2" w:rsidTr="001758AD">
        <w:trPr>
          <w:trHeight w:val="682"/>
        </w:trPr>
        <w:tc>
          <w:tcPr>
            <w:tcW w:w="4101" w:type="dxa"/>
            <w:shd w:val="clear" w:color="auto" w:fill="D9D9D9" w:themeFill="background1" w:themeFillShade="D9"/>
            <w:vAlign w:val="center"/>
          </w:tcPr>
          <w:p w:rsidR="001758AD" w:rsidRDefault="001758AD" w:rsidP="001758AD">
            <w:pPr>
              <w:pStyle w:val="Sinespaciado"/>
              <w:rPr>
                <w:rFonts w:ascii="Arial" w:hAnsi="Arial" w:cs="Arial"/>
                <w:b/>
                <w:sz w:val="18"/>
                <w:szCs w:val="18"/>
                <w:lang w:val="es-CR" w:bidi="en-US"/>
              </w:rPr>
            </w:pPr>
            <w:r>
              <w:rPr>
                <w:rFonts w:ascii="Arial" w:hAnsi="Arial" w:cs="Arial"/>
                <w:b/>
                <w:sz w:val="18"/>
                <w:szCs w:val="18"/>
                <w:lang w:val="es-CR" w:bidi="en-US"/>
              </w:rPr>
              <w:t>01</w:t>
            </w:r>
            <w:r w:rsidRPr="00BA07D9">
              <w:rPr>
                <w:rFonts w:ascii="Arial" w:hAnsi="Arial" w:cs="Arial"/>
                <w:b/>
                <w:sz w:val="18"/>
                <w:szCs w:val="18"/>
                <w:lang w:val="es-CR" w:bidi="en-US"/>
              </w:rPr>
              <w:t xml:space="preserve"> de </w:t>
            </w:r>
            <w:r>
              <w:rPr>
                <w:rFonts w:ascii="Arial" w:hAnsi="Arial" w:cs="Arial"/>
                <w:b/>
                <w:sz w:val="18"/>
                <w:szCs w:val="18"/>
                <w:lang w:val="es-CR" w:bidi="en-US"/>
              </w:rPr>
              <w:t>Mayo</w:t>
            </w:r>
            <w:r w:rsidRPr="00BA07D9">
              <w:rPr>
                <w:rFonts w:ascii="Arial" w:hAnsi="Arial" w:cs="Arial"/>
                <w:b/>
                <w:sz w:val="18"/>
                <w:szCs w:val="18"/>
                <w:lang w:val="es-CR" w:bidi="en-US"/>
              </w:rPr>
              <w:t xml:space="preserve">, 2020 – </w:t>
            </w:r>
            <w:r>
              <w:rPr>
                <w:rFonts w:ascii="Arial" w:hAnsi="Arial" w:cs="Arial"/>
                <w:b/>
                <w:sz w:val="18"/>
                <w:szCs w:val="18"/>
                <w:lang w:val="es-CR" w:bidi="en-US"/>
              </w:rPr>
              <w:t>25</w:t>
            </w:r>
            <w:r w:rsidRPr="00BA07D9">
              <w:rPr>
                <w:rFonts w:ascii="Arial" w:hAnsi="Arial" w:cs="Arial"/>
                <w:b/>
                <w:sz w:val="18"/>
                <w:szCs w:val="18"/>
                <w:lang w:val="es-CR" w:bidi="en-US"/>
              </w:rPr>
              <w:t xml:space="preserve"> de </w:t>
            </w:r>
            <w:r>
              <w:rPr>
                <w:rFonts w:ascii="Arial" w:hAnsi="Arial" w:cs="Arial"/>
                <w:b/>
                <w:sz w:val="18"/>
                <w:szCs w:val="18"/>
                <w:lang w:val="es-CR" w:bidi="en-US"/>
              </w:rPr>
              <w:t>Octubre</w:t>
            </w:r>
            <w:r w:rsidRPr="00BA07D9">
              <w:rPr>
                <w:rFonts w:ascii="Arial" w:hAnsi="Arial" w:cs="Arial"/>
                <w:b/>
                <w:sz w:val="18"/>
                <w:szCs w:val="18"/>
                <w:lang w:val="es-CR" w:bidi="en-US"/>
              </w:rPr>
              <w:t>, 2020</w:t>
            </w:r>
          </w:p>
        </w:tc>
        <w:tc>
          <w:tcPr>
            <w:tcW w:w="2552" w:type="dxa"/>
            <w:shd w:val="clear" w:color="auto" w:fill="D9D9D9" w:themeFill="background1" w:themeFillShade="D9"/>
            <w:vAlign w:val="center"/>
          </w:tcPr>
          <w:p w:rsidR="001758AD" w:rsidRPr="000F54A2" w:rsidRDefault="001758AD" w:rsidP="001758AD">
            <w:pPr>
              <w:jc w:val="center"/>
              <w:rPr>
                <w:sz w:val="18"/>
                <w:szCs w:val="18"/>
              </w:rPr>
            </w:pPr>
            <w:r>
              <w:rPr>
                <w:sz w:val="18"/>
                <w:szCs w:val="18"/>
              </w:rPr>
              <w:t>$2,871</w:t>
            </w:r>
          </w:p>
        </w:tc>
      </w:tr>
    </w:tbl>
    <w:p w:rsidR="00BC6EE8" w:rsidRDefault="00BC6EE8" w:rsidP="00EA0873">
      <w:pPr>
        <w:spacing w:after="120"/>
        <w:rPr>
          <w:b/>
          <w:sz w:val="24"/>
        </w:rPr>
      </w:pPr>
    </w:p>
    <w:p w:rsidR="003202BE" w:rsidRPr="003202BE" w:rsidRDefault="003202BE" w:rsidP="00EA0873">
      <w:pPr>
        <w:spacing w:after="120"/>
        <w:jc w:val="both"/>
        <w:rPr>
          <w:sz w:val="16"/>
          <w:szCs w:val="16"/>
        </w:rPr>
      </w:pPr>
      <w:r w:rsidRPr="003202BE">
        <w:rPr>
          <w:color w:val="FF0000"/>
          <w:sz w:val="16"/>
          <w:szCs w:val="16"/>
        </w:rPr>
        <w:t>***</w:t>
      </w:r>
      <w:r w:rsidRPr="003202BE">
        <w:rPr>
          <w:sz w:val="16"/>
          <w:szCs w:val="16"/>
        </w:rPr>
        <w:t>Periodos especiales como Navidad, Año Nuevo y Semana Santa rogamos consultar condiciones.</w:t>
      </w:r>
    </w:p>
    <w:p w:rsidR="00EA0873" w:rsidRDefault="00EA0873" w:rsidP="00EA0873">
      <w:pPr>
        <w:spacing w:after="120"/>
        <w:jc w:val="both"/>
        <w:rPr>
          <w:b/>
          <w:sz w:val="18"/>
          <w:szCs w:val="18"/>
        </w:rPr>
      </w:pPr>
    </w:p>
    <w:p w:rsidR="001758AD" w:rsidRDefault="001758AD" w:rsidP="001758AD">
      <w:pPr>
        <w:spacing w:after="120"/>
        <w:jc w:val="both"/>
        <w:rPr>
          <w:rFonts w:eastAsia="Calibri"/>
          <w:b/>
          <w:bCs/>
          <w:i/>
          <w:iCs/>
          <w:color w:val="1F487C"/>
          <w:sz w:val="18"/>
          <w:szCs w:val="18"/>
          <w:u w:val="single"/>
        </w:rPr>
      </w:pPr>
      <w:r w:rsidRPr="003F568D">
        <w:rPr>
          <w:rFonts w:eastAsia="Calibri"/>
          <w:b/>
          <w:bCs/>
          <w:i/>
          <w:iCs/>
          <w:color w:val="1F487C"/>
          <w:sz w:val="18"/>
          <w:szCs w:val="18"/>
          <w:u w:val="single"/>
        </w:rPr>
        <w:t>CORTESÍAS DE LUNA DE MIEL POR PARTE DE LOS HOTELES PARTICIPANTES:</w:t>
      </w:r>
    </w:p>
    <w:tbl>
      <w:tblPr>
        <w:tblStyle w:val="Tablaconcuadrcula"/>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547"/>
        <w:gridCol w:w="4252"/>
      </w:tblGrid>
      <w:tr w:rsidR="001758AD" w:rsidRPr="001758AD" w:rsidTr="00C50DB3">
        <w:trPr>
          <w:trHeight w:val="383"/>
        </w:trPr>
        <w:tc>
          <w:tcPr>
            <w:tcW w:w="2547" w:type="dxa"/>
            <w:shd w:val="clear" w:color="auto" w:fill="D6E3BC" w:themeFill="accent3" w:themeFillTint="66"/>
            <w:vAlign w:val="center"/>
          </w:tcPr>
          <w:p w:rsidR="001758AD" w:rsidRPr="001758AD" w:rsidRDefault="001758AD" w:rsidP="00C50DB3">
            <w:pPr>
              <w:jc w:val="both"/>
              <w:rPr>
                <w:rFonts w:eastAsia="Calibri"/>
                <w:bCs/>
                <w:iCs/>
                <w:sz w:val="18"/>
                <w:szCs w:val="18"/>
              </w:rPr>
            </w:pPr>
            <w:r>
              <w:rPr>
                <w:rFonts w:eastAsia="Calibri"/>
                <w:bCs/>
                <w:iCs/>
                <w:sz w:val="18"/>
                <w:szCs w:val="18"/>
              </w:rPr>
              <w:t>Grano de Oro</w:t>
            </w:r>
          </w:p>
        </w:tc>
        <w:tc>
          <w:tcPr>
            <w:tcW w:w="4252" w:type="dxa"/>
            <w:shd w:val="clear" w:color="auto" w:fill="EAF1DD" w:themeFill="accent3" w:themeFillTint="33"/>
            <w:vAlign w:val="center"/>
          </w:tcPr>
          <w:p w:rsidR="001758AD" w:rsidRPr="001758AD" w:rsidRDefault="001758AD" w:rsidP="00C50DB3">
            <w:pPr>
              <w:jc w:val="both"/>
              <w:rPr>
                <w:rFonts w:eastAsia="Calibri"/>
                <w:bCs/>
                <w:iCs/>
                <w:sz w:val="18"/>
                <w:szCs w:val="18"/>
              </w:rPr>
            </w:pPr>
            <w:r w:rsidRPr="001758AD">
              <w:rPr>
                <w:rFonts w:eastAsia="Calibri"/>
                <w:bCs/>
                <w:iCs/>
                <w:sz w:val="18"/>
                <w:szCs w:val="18"/>
              </w:rPr>
              <w:t>Una canasta con Frutas en la habitación</w:t>
            </w:r>
          </w:p>
        </w:tc>
      </w:tr>
      <w:tr w:rsidR="001758AD" w:rsidRPr="001758AD" w:rsidTr="00C50DB3">
        <w:trPr>
          <w:trHeight w:val="444"/>
        </w:trPr>
        <w:tc>
          <w:tcPr>
            <w:tcW w:w="2547" w:type="dxa"/>
            <w:shd w:val="clear" w:color="auto" w:fill="D6E3BC" w:themeFill="accent3" w:themeFillTint="66"/>
            <w:vAlign w:val="center"/>
          </w:tcPr>
          <w:p w:rsidR="001758AD" w:rsidRPr="001758AD" w:rsidRDefault="001758AD" w:rsidP="00C50DB3">
            <w:pPr>
              <w:jc w:val="both"/>
              <w:rPr>
                <w:rFonts w:eastAsia="Calibri"/>
                <w:bCs/>
                <w:iCs/>
                <w:sz w:val="18"/>
                <w:szCs w:val="18"/>
              </w:rPr>
            </w:pPr>
            <w:r>
              <w:rPr>
                <w:rFonts w:eastAsia="Calibri"/>
                <w:bCs/>
                <w:iCs/>
                <w:sz w:val="18"/>
                <w:szCs w:val="18"/>
              </w:rPr>
              <w:t>Arenal Kioro</w:t>
            </w:r>
          </w:p>
        </w:tc>
        <w:tc>
          <w:tcPr>
            <w:tcW w:w="4252" w:type="dxa"/>
            <w:shd w:val="clear" w:color="auto" w:fill="EAF1DD" w:themeFill="accent3" w:themeFillTint="33"/>
            <w:vAlign w:val="center"/>
          </w:tcPr>
          <w:p w:rsidR="001758AD" w:rsidRPr="001758AD" w:rsidRDefault="001758AD" w:rsidP="00C50DB3">
            <w:pPr>
              <w:jc w:val="both"/>
              <w:rPr>
                <w:rFonts w:eastAsia="Calibri"/>
                <w:bCs/>
                <w:iCs/>
                <w:sz w:val="18"/>
                <w:szCs w:val="18"/>
              </w:rPr>
            </w:pPr>
            <w:r>
              <w:rPr>
                <w:rFonts w:eastAsia="Calibri"/>
                <w:bCs/>
                <w:iCs/>
                <w:sz w:val="18"/>
                <w:szCs w:val="18"/>
              </w:rPr>
              <w:t>Botella de Vino</w:t>
            </w:r>
          </w:p>
        </w:tc>
      </w:tr>
      <w:tr w:rsidR="001758AD" w:rsidRPr="001758AD" w:rsidTr="00C50DB3">
        <w:trPr>
          <w:trHeight w:val="517"/>
        </w:trPr>
        <w:tc>
          <w:tcPr>
            <w:tcW w:w="2547" w:type="dxa"/>
            <w:shd w:val="clear" w:color="auto" w:fill="D6E3BC" w:themeFill="accent3" w:themeFillTint="66"/>
            <w:vAlign w:val="center"/>
          </w:tcPr>
          <w:p w:rsidR="001758AD" w:rsidRPr="001758AD" w:rsidRDefault="001758AD" w:rsidP="00C50DB3">
            <w:pPr>
              <w:jc w:val="both"/>
              <w:rPr>
                <w:rFonts w:eastAsia="Calibri"/>
                <w:bCs/>
                <w:iCs/>
                <w:sz w:val="18"/>
                <w:szCs w:val="18"/>
              </w:rPr>
            </w:pPr>
            <w:r>
              <w:rPr>
                <w:rFonts w:eastAsia="Calibri"/>
                <w:bCs/>
                <w:iCs/>
                <w:sz w:val="18"/>
                <w:szCs w:val="18"/>
              </w:rPr>
              <w:t>El Mangrove</w:t>
            </w:r>
          </w:p>
        </w:tc>
        <w:tc>
          <w:tcPr>
            <w:tcW w:w="4252" w:type="dxa"/>
            <w:shd w:val="clear" w:color="auto" w:fill="EAF1DD" w:themeFill="accent3" w:themeFillTint="33"/>
            <w:vAlign w:val="center"/>
          </w:tcPr>
          <w:p w:rsidR="001758AD" w:rsidRPr="001758AD" w:rsidRDefault="001758AD" w:rsidP="00C50DB3">
            <w:pPr>
              <w:jc w:val="both"/>
              <w:rPr>
                <w:rFonts w:eastAsia="Calibri"/>
                <w:bCs/>
                <w:iCs/>
                <w:sz w:val="18"/>
                <w:szCs w:val="18"/>
              </w:rPr>
            </w:pPr>
            <w:r w:rsidRPr="001758AD">
              <w:rPr>
                <w:rFonts w:eastAsia="Calibri"/>
                <w:bCs/>
                <w:iCs/>
                <w:sz w:val="18"/>
                <w:szCs w:val="18"/>
              </w:rPr>
              <w:t>Una canasta con Frutas en la habitación</w:t>
            </w:r>
          </w:p>
        </w:tc>
      </w:tr>
    </w:tbl>
    <w:p w:rsidR="00EA0873" w:rsidRDefault="00EA0873" w:rsidP="00EA0873">
      <w:pPr>
        <w:spacing w:after="120"/>
        <w:jc w:val="both"/>
        <w:rPr>
          <w:b/>
          <w:sz w:val="18"/>
          <w:szCs w:val="18"/>
        </w:rPr>
      </w:pPr>
    </w:p>
    <w:p w:rsidR="00136853" w:rsidRPr="000F54A2" w:rsidRDefault="00136853" w:rsidP="00EA0873">
      <w:pPr>
        <w:spacing w:after="80"/>
        <w:jc w:val="both"/>
        <w:rPr>
          <w:b/>
          <w:sz w:val="18"/>
          <w:szCs w:val="18"/>
        </w:rPr>
      </w:pPr>
      <w:r w:rsidRPr="000F54A2">
        <w:rPr>
          <w:b/>
          <w:sz w:val="18"/>
          <w:szCs w:val="18"/>
        </w:rPr>
        <w:t>PRECIO INCLUYE</w:t>
      </w:r>
    </w:p>
    <w:p w:rsidR="00136853" w:rsidRPr="000F54A2" w:rsidRDefault="00136853" w:rsidP="00EE4508">
      <w:pPr>
        <w:pStyle w:val="Prrafodelista"/>
        <w:numPr>
          <w:ilvl w:val="0"/>
          <w:numId w:val="5"/>
        </w:numPr>
        <w:spacing w:after="120"/>
        <w:ind w:left="851"/>
        <w:contextualSpacing w:val="0"/>
        <w:jc w:val="both"/>
        <w:rPr>
          <w:sz w:val="18"/>
          <w:szCs w:val="18"/>
        </w:rPr>
      </w:pPr>
      <w:r w:rsidRPr="000F54A2">
        <w:rPr>
          <w:sz w:val="18"/>
          <w:szCs w:val="18"/>
        </w:rPr>
        <w:t xml:space="preserve">Traslado </w:t>
      </w:r>
      <w:r w:rsidR="003F568D">
        <w:rPr>
          <w:sz w:val="18"/>
          <w:szCs w:val="18"/>
        </w:rPr>
        <w:t>privado con guía</w:t>
      </w:r>
      <w:r w:rsidRPr="000F54A2">
        <w:rPr>
          <w:sz w:val="18"/>
          <w:szCs w:val="18"/>
        </w:rPr>
        <w:t xml:space="preserve"> desde el Aeropuerto Int</w:t>
      </w:r>
      <w:r w:rsidR="00151C3D">
        <w:rPr>
          <w:sz w:val="18"/>
          <w:szCs w:val="18"/>
        </w:rPr>
        <w:t>ernacional</w:t>
      </w:r>
      <w:r w:rsidRPr="000F54A2">
        <w:rPr>
          <w:sz w:val="18"/>
          <w:szCs w:val="18"/>
        </w:rPr>
        <w:t xml:space="preserve"> </w:t>
      </w:r>
      <w:r w:rsidR="00A9148B" w:rsidRPr="00A9148B">
        <w:rPr>
          <w:sz w:val="18"/>
          <w:szCs w:val="18"/>
        </w:rPr>
        <w:t xml:space="preserve">Juan Santamaría </w:t>
      </w:r>
      <w:r w:rsidRPr="000F54A2">
        <w:rPr>
          <w:sz w:val="18"/>
          <w:szCs w:val="18"/>
        </w:rPr>
        <w:t>SJO hasta San José.</w:t>
      </w:r>
    </w:p>
    <w:p w:rsidR="00A161B3" w:rsidRPr="00A161B3" w:rsidRDefault="00A9148B" w:rsidP="00EE4508">
      <w:pPr>
        <w:pStyle w:val="Prrafodelista"/>
        <w:numPr>
          <w:ilvl w:val="0"/>
          <w:numId w:val="5"/>
        </w:numPr>
        <w:spacing w:after="120"/>
        <w:ind w:left="851"/>
        <w:contextualSpacing w:val="0"/>
        <w:jc w:val="both"/>
        <w:rPr>
          <w:sz w:val="18"/>
          <w:szCs w:val="18"/>
        </w:rPr>
      </w:pPr>
      <w:r>
        <w:rPr>
          <w:sz w:val="18"/>
          <w:szCs w:val="18"/>
        </w:rPr>
        <w:t>Dos</w:t>
      </w:r>
      <w:r w:rsidR="00A161B3" w:rsidRPr="00A161B3">
        <w:rPr>
          <w:sz w:val="18"/>
          <w:szCs w:val="18"/>
        </w:rPr>
        <w:t xml:space="preserve"> noches de hospedaje en el hotel seleccionado en San José</w:t>
      </w:r>
      <w:r>
        <w:rPr>
          <w:sz w:val="18"/>
          <w:szCs w:val="18"/>
        </w:rPr>
        <w:t>. Una noche al inicio y una noche al final del programa.</w:t>
      </w:r>
    </w:p>
    <w:p w:rsidR="003F568D" w:rsidRPr="003F568D" w:rsidRDefault="003F568D" w:rsidP="00447CFF">
      <w:pPr>
        <w:pStyle w:val="Prrafodelista"/>
        <w:numPr>
          <w:ilvl w:val="0"/>
          <w:numId w:val="5"/>
        </w:numPr>
        <w:spacing w:after="120"/>
        <w:ind w:left="851" w:hanging="357"/>
        <w:contextualSpacing w:val="0"/>
        <w:jc w:val="both"/>
        <w:rPr>
          <w:sz w:val="18"/>
          <w:szCs w:val="18"/>
        </w:rPr>
      </w:pPr>
      <w:r w:rsidRPr="003F568D">
        <w:rPr>
          <w:sz w:val="18"/>
          <w:szCs w:val="18"/>
        </w:rPr>
        <w:t>Traslado privado con guía desde San José hasta el Volcán Arenal. Incluye: Almuerzo, caminata en el bosque, aguas termales de Tabacón y cena.</w:t>
      </w:r>
    </w:p>
    <w:p w:rsidR="003F568D" w:rsidRPr="003F568D" w:rsidRDefault="003F568D" w:rsidP="003F568D">
      <w:pPr>
        <w:pStyle w:val="Prrafodelista"/>
        <w:numPr>
          <w:ilvl w:val="0"/>
          <w:numId w:val="5"/>
        </w:numPr>
        <w:spacing w:after="120"/>
        <w:ind w:left="851" w:hanging="357"/>
        <w:contextualSpacing w:val="0"/>
        <w:jc w:val="both"/>
        <w:rPr>
          <w:sz w:val="18"/>
          <w:szCs w:val="18"/>
        </w:rPr>
      </w:pPr>
      <w:r w:rsidRPr="003F568D">
        <w:rPr>
          <w:sz w:val="18"/>
          <w:szCs w:val="18"/>
        </w:rPr>
        <w:t>Dos noches de hospedaje en el hotel seleccionado en el Volcán Arenal.</w:t>
      </w:r>
    </w:p>
    <w:p w:rsidR="003F568D" w:rsidRPr="003F568D" w:rsidRDefault="003F568D" w:rsidP="003F568D">
      <w:pPr>
        <w:pStyle w:val="Prrafodelista"/>
        <w:numPr>
          <w:ilvl w:val="0"/>
          <w:numId w:val="5"/>
        </w:numPr>
        <w:spacing w:after="120"/>
        <w:ind w:left="851" w:hanging="357"/>
        <w:contextualSpacing w:val="0"/>
        <w:jc w:val="both"/>
        <w:rPr>
          <w:sz w:val="18"/>
          <w:szCs w:val="18"/>
        </w:rPr>
      </w:pPr>
      <w:r w:rsidRPr="003F568D">
        <w:rPr>
          <w:sz w:val="18"/>
          <w:szCs w:val="18"/>
        </w:rPr>
        <w:t>Traslado regular desde el Volcán Arenal hasta Guanacaste.</w:t>
      </w:r>
    </w:p>
    <w:p w:rsidR="003F568D" w:rsidRPr="003F568D" w:rsidRDefault="003F568D" w:rsidP="003F568D">
      <w:pPr>
        <w:pStyle w:val="Prrafodelista"/>
        <w:numPr>
          <w:ilvl w:val="0"/>
          <w:numId w:val="5"/>
        </w:numPr>
        <w:spacing w:after="120"/>
        <w:ind w:left="851" w:hanging="357"/>
        <w:contextualSpacing w:val="0"/>
        <w:jc w:val="both"/>
        <w:rPr>
          <w:sz w:val="18"/>
          <w:szCs w:val="18"/>
        </w:rPr>
      </w:pPr>
      <w:r w:rsidRPr="003F568D">
        <w:rPr>
          <w:sz w:val="18"/>
          <w:szCs w:val="18"/>
        </w:rPr>
        <w:t>Tres noches de hospedaje en el hotel seleccionado en Guanacaste</w:t>
      </w:r>
    </w:p>
    <w:p w:rsidR="003F568D" w:rsidRPr="003F568D" w:rsidRDefault="003F568D" w:rsidP="003F568D">
      <w:pPr>
        <w:pStyle w:val="Prrafodelista"/>
        <w:numPr>
          <w:ilvl w:val="0"/>
          <w:numId w:val="5"/>
        </w:numPr>
        <w:spacing w:after="120"/>
        <w:ind w:left="851" w:hanging="357"/>
        <w:contextualSpacing w:val="0"/>
        <w:jc w:val="both"/>
        <w:rPr>
          <w:sz w:val="18"/>
          <w:szCs w:val="18"/>
        </w:rPr>
      </w:pPr>
      <w:r w:rsidRPr="003F568D">
        <w:rPr>
          <w:sz w:val="18"/>
          <w:szCs w:val="18"/>
        </w:rPr>
        <w:t>Traslado regular desde el hotel de playa hasta el aeropuerto local</w:t>
      </w:r>
    </w:p>
    <w:p w:rsidR="003F568D" w:rsidRPr="003F568D" w:rsidRDefault="003F568D" w:rsidP="009C0DE1">
      <w:pPr>
        <w:pStyle w:val="Prrafodelista"/>
        <w:numPr>
          <w:ilvl w:val="0"/>
          <w:numId w:val="5"/>
        </w:numPr>
        <w:spacing w:after="120"/>
        <w:ind w:left="851" w:hanging="357"/>
        <w:contextualSpacing w:val="0"/>
        <w:jc w:val="both"/>
        <w:rPr>
          <w:sz w:val="18"/>
          <w:szCs w:val="18"/>
        </w:rPr>
      </w:pPr>
      <w:r w:rsidRPr="003F568D">
        <w:rPr>
          <w:sz w:val="18"/>
          <w:szCs w:val="18"/>
        </w:rPr>
        <w:t>Vuelo domestico regular aeropuerto local en Guanacaste hasta San José. El máximo de equipaje permitido es de 30 libras o 13 kilogramos.</w:t>
      </w:r>
    </w:p>
    <w:p w:rsidR="003F568D" w:rsidRPr="003F568D" w:rsidRDefault="003F568D" w:rsidP="003F568D">
      <w:pPr>
        <w:pStyle w:val="Prrafodelista"/>
        <w:numPr>
          <w:ilvl w:val="0"/>
          <w:numId w:val="5"/>
        </w:numPr>
        <w:spacing w:after="120"/>
        <w:ind w:left="851" w:hanging="357"/>
        <w:contextualSpacing w:val="0"/>
        <w:jc w:val="both"/>
        <w:rPr>
          <w:sz w:val="18"/>
          <w:szCs w:val="18"/>
        </w:rPr>
      </w:pPr>
      <w:r w:rsidRPr="003F568D">
        <w:rPr>
          <w:sz w:val="18"/>
          <w:szCs w:val="18"/>
        </w:rPr>
        <w:t>Traslado regular desde el aeropuerto local en San José hasta el hotel en San José</w:t>
      </w:r>
    </w:p>
    <w:p w:rsidR="003F568D" w:rsidRPr="003F568D" w:rsidRDefault="003F568D" w:rsidP="003F568D">
      <w:pPr>
        <w:pStyle w:val="Prrafodelista"/>
        <w:numPr>
          <w:ilvl w:val="0"/>
          <w:numId w:val="5"/>
        </w:numPr>
        <w:spacing w:after="120"/>
        <w:ind w:left="851" w:hanging="357"/>
        <w:contextualSpacing w:val="0"/>
        <w:jc w:val="both"/>
        <w:rPr>
          <w:sz w:val="18"/>
          <w:szCs w:val="18"/>
        </w:rPr>
      </w:pPr>
      <w:r w:rsidRPr="003F568D">
        <w:rPr>
          <w:sz w:val="18"/>
          <w:szCs w:val="18"/>
        </w:rPr>
        <w:lastRenderedPageBreak/>
        <w:t xml:space="preserve">Traslado privado sin guía desde el hotel en San José hasta el Aeropuerto </w:t>
      </w:r>
      <w:r w:rsidR="0042261E">
        <w:rPr>
          <w:sz w:val="18"/>
          <w:szCs w:val="18"/>
        </w:rPr>
        <w:t>Internacional</w:t>
      </w:r>
      <w:r w:rsidRPr="003F568D">
        <w:rPr>
          <w:sz w:val="18"/>
          <w:szCs w:val="18"/>
        </w:rPr>
        <w:t xml:space="preserve"> SJO.</w:t>
      </w:r>
    </w:p>
    <w:p w:rsidR="003F568D" w:rsidRPr="003F568D" w:rsidRDefault="003F568D" w:rsidP="003F568D">
      <w:pPr>
        <w:pStyle w:val="Prrafodelista"/>
        <w:numPr>
          <w:ilvl w:val="0"/>
          <w:numId w:val="5"/>
        </w:numPr>
        <w:spacing w:after="120"/>
        <w:ind w:left="851" w:hanging="357"/>
        <w:contextualSpacing w:val="0"/>
        <w:jc w:val="both"/>
        <w:rPr>
          <w:sz w:val="18"/>
          <w:szCs w:val="18"/>
        </w:rPr>
      </w:pPr>
      <w:r w:rsidRPr="003F568D">
        <w:rPr>
          <w:sz w:val="18"/>
          <w:szCs w:val="18"/>
        </w:rPr>
        <w:t>7 desayunos, 1 almuerzo y 3 cenas</w:t>
      </w:r>
    </w:p>
    <w:p w:rsidR="00136853" w:rsidRPr="000F54A2" w:rsidRDefault="00136853" w:rsidP="00EE4508">
      <w:pPr>
        <w:pStyle w:val="Prrafodelista"/>
        <w:numPr>
          <w:ilvl w:val="0"/>
          <w:numId w:val="5"/>
        </w:numPr>
        <w:spacing w:after="120"/>
        <w:ind w:left="851" w:hanging="357"/>
        <w:contextualSpacing w:val="0"/>
        <w:jc w:val="both"/>
        <w:rPr>
          <w:sz w:val="18"/>
          <w:szCs w:val="18"/>
        </w:rPr>
      </w:pPr>
      <w:r w:rsidRPr="000F54A2">
        <w:rPr>
          <w:sz w:val="18"/>
          <w:szCs w:val="18"/>
        </w:rPr>
        <w:t>Impuesto de ventas</w:t>
      </w:r>
      <w:r w:rsidR="00477978">
        <w:rPr>
          <w:sz w:val="18"/>
          <w:szCs w:val="18"/>
        </w:rPr>
        <w:t>.</w:t>
      </w:r>
    </w:p>
    <w:p w:rsidR="00136853" w:rsidRPr="000F54A2" w:rsidRDefault="00136853" w:rsidP="00EA0873">
      <w:pPr>
        <w:pStyle w:val="Prrafodelista"/>
        <w:spacing w:after="120"/>
        <w:contextualSpacing w:val="0"/>
        <w:jc w:val="both"/>
        <w:rPr>
          <w:sz w:val="18"/>
          <w:szCs w:val="18"/>
        </w:rPr>
      </w:pPr>
    </w:p>
    <w:p w:rsidR="00136853" w:rsidRPr="000F54A2" w:rsidRDefault="00136853" w:rsidP="00EA0873">
      <w:pPr>
        <w:pStyle w:val="Prrafodelista"/>
        <w:spacing w:after="120"/>
        <w:ind w:left="0"/>
        <w:contextualSpacing w:val="0"/>
        <w:jc w:val="both"/>
        <w:rPr>
          <w:b/>
          <w:sz w:val="18"/>
          <w:szCs w:val="18"/>
        </w:rPr>
      </w:pPr>
      <w:r w:rsidRPr="000F54A2">
        <w:rPr>
          <w:b/>
          <w:sz w:val="18"/>
          <w:szCs w:val="18"/>
        </w:rPr>
        <w:t xml:space="preserve">Notas Importantes: </w:t>
      </w:r>
    </w:p>
    <w:p w:rsidR="00136853" w:rsidRPr="000F54A2" w:rsidRDefault="006702CE" w:rsidP="00EE4508">
      <w:pPr>
        <w:pStyle w:val="Prrafodelista"/>
        <w:numPr>
          <w:ilvl w:val="0"/>
          <w:numId w:val="8"/>
        </w:numPr>
        <w:spacing w:after="120"/>
        <w:ind w:left="851" w:hanging="357"/>
        <w:contextualSpacing w:val="0"/>
        <w:jc w:val="both"/>
        <w:rPr>
          <w:sz w:val="18"/>
          <w:szCs w:val="18"/>
        </w:rPr>
      </w:pPr>
      <w:r w:rsidRPr="000F54A2">
        <w:rPr>
          <w:sz w:val="18"/>
          <w:szCs w:val="18"/>
        </w:rPr>
        <w:t xml:space="preserve">La </w:t>
      </w:r>
      <w:r w:rsidR="00136853" w:rsidRPr="000F54A2">
        <w:rPr>
          <w:sz w:val="18"/>
          <w:szCs w:val="18"/>
        </w:rPr>
        <w:t>apreciación de los diferentes atractivos turísticos (flora y fauna) que se mencionan en los programas están sujetos a las condiciones climáticas de cada lugar.</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Existe un máximo de equipaje permito de 18 kilogramos por persona.</w:t>
      </w:r>
    </w:p>
    <w:p w:rsidR="00136853" w:rsidRPr="000F54A2" w:rsidRDefault="00AD7B0D" w:rsidP="00EE4508">
      <w:pPr>
        <w:pStyle w:val="Prrafodelista"/>
        <w:numPr>
          <w:ilvl w:val="0"/>
          <w:numId w:val="8"/>
        </w:numPr>
        <w:spacing w:after="120"/>
        <w:ind w:left="851" w:hanging="357"/>
        <w:contextualSpacing w:val="0"/>
        <w:jc w:val="both"/>
        <w:rPr>
          <w:sz w:val="18"/>
          <w:szCs w:val="18"/>
        </w:rPr>
      </w:pPr>
      <w:r>
        <w:rPr>
          <w:sz w:val="18"/>
          <w:szCs w:val="18"/>
        </w:rPr>
        <w:t>E</w:t>
      </w:r>
      <w:r w:rsidR="00136853" w:rsidRPr="000F54A2">
        <w:rPr>
          <w:sz w:val="18"/>
          <w:szCs w:val="18"/>
        </w:rPr>
        <w:t>n caso de presentarse incrementos abruptos en los precios internacionales del combustible, se aplicaría un costo extra a las tarifas.</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Para los programas que involucren traslados regulares y excursiones regulares, tomar en consideración que estos servicios están sujetos a horarios pre-establecidos y sujetos a cambios.</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Para los programas que involucren traslados regulares pueden existir Transbordos.</w:t>
      </w:r>
    </w:p>
    <w:p w:rsidR="00136853"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Para los programas que incluyen servicios privados, Entorno Cit &amp; Travel sugiere los horarios, sin embargo, estos pueden ser modificados por los pasajeros una vez en el destino y con al menos 24 horas previo al servicio, comunicándose con nuestro departamento de operaciones.</w:t>
      </w:r>
    </w:p>
    <w:p w:rsidR="00FA1C4B" w:rsidRPr="000F54A2" w:rsidRDefault="00136853" w:rsidP="00EE4508">
      <w:pPr>
        <w:pStyle w:val="Prrafodelista"/>
        <w:numPr>
          <w:ilvl w:val="0"/>
          <w:numId w:val="8"/>
        </w:numPr>
        <w:spacing w:after="120"/>
        <w:ind w:left="851" w:hanging="357"/>
        <w:contextualSpacing w:val="0"/>
        <w:jc w:val="both"/>
        <w:rPr>
          <w:sz w:val="18"/>
          <w:szCs w:val="18"/>
        </w:rPr>
      </w:pPr>
      <w:r w:rsidRPr="000F54A2">
        <w:rPr>
          <w:sz w:val="18"/>
          <w:szCs w:val="18"/>
        </w:rPr>
        <w:t>Consultar los suplementos y políticas especiales que aplican para los periodos de Navidad, Fin de Año y Semana Santa</w:t>
      </w:r>
      <w:r w:rsidR="00FA1C4B" w:rsidRPr="000F54A2">
        <w:rPr>
          <w:sz w:val="18"/>
          <w:szCs w:val="18"/>
        </w:rPr>
        <w:t xml:space="preserve">. </w:t>
      </w:r>
    </w:p>
    <w:p w:rsidR="00FA1C4B" w:rsidRPr="000F54A2" w:rsidRDefault="00FA1C4B" w:rsidP="00EE4508">
      <w:pPr>
        <w:pStyle w:val="Prrafodelista"/>
        <w:numPr>
          <w:ilvl w:val="0"/>
          <w:numId w:val="8"/>
        </w:numPr>
        <w:spacing w:after="120"/>
        <w:ind w:left="851" w:hanging="357"/>
        <w:contextualSpacing w:val="0"/>
        <w:jc w:val="both"/>
        <w:rPr>
          <w:sz w:val="18"/>
          <w:szCs w:val="18"/>
        </w:rPr>
      </w:pPr>
      <w:r w:rsidRPr="000F54A2">
        <w:rPr>
          <w:sz w:val="18"/>
          <w:szCs w:val="18"/>
        </w:rPr>
        <w:t>Para aquellos itinerarios que al final del programa tengan incluido un traslado directo desde destinos de playa hasta el Aeropuerto Internacional Juan Santamaría (SJO) tomar en consideración que, dependiendo del destino, este traslado podría tener una duración aproximada de entre 2 a 4 horas y media y aplica tanto para las opciones en circuito como en renta de coche. Adicionalmente se les solicita a los pasajeros estar 3 horas antes en el aeropuerto para realizar los trámites migratorios y de registro en la línea aérea. Es importante programar un vuelo saliendo de Costa Rica en horas de la tarde o noche. En caso que tengan un vuelo saliendo en la mañana o medio día, se debe contemplar una noche adicional en San José más el traslado de salida o bien acortar el itinerario una noche del itinerario original para pasar la última noche en San José.</w:t>
      </w:r>
    </w:p>
    <w:p w:rsidR="00BC6EE8" w:rsidRPr="000F54A2" w:rsidRDefault="006702CE" w:rsidP="00EE4508">
      <w:pPr>
        <w:pStyle w:val="Prrafodelista"/>
        <w:numPr>
          <w:ilvl w:val="0"/>
          <w:numId w:val="8"/>
        </w:numPr>
        <w:spacing w:after="120"/>
        <w:ind w:left="851" w:hanging="357"/>
        <w:contextualSpacing w:val="0"/>
        <w:jc w:val="both"/>
        <w:rPr>
          <w:b/>
          <w:sz w:val="18"/>
          <w:szCs w:val="18"/>
        </w:rPr>
      </w:pPr>
      <w:r w:rsidRPr="000F54A2">
        <w:rPr>
          <w:b/>
          <w:sz w:val="18"/>
          <w:szCs w:val="18"/>
        </w:rPr>
        <w:t>Para los programas con renta de coche 4x4</w:t>
      </w:r>
    </w:p>
    <w:p w:rsidR="006702CE" w:rsidRPr="000F54A2" w:rsidRDefault="006702CE" w:rsidP="00EE4508">
      <w:pPr>
        <w:pStyle w:val="Prrafodelista"/>
        <w:numPr>
          <w:ilvl w:val="0"/>
          <w:numId w:val="9"/>
        </w:numPr>
        <w:spacing w:after="120"/>
        <w:ind w:hanging="357"/>
        <w:contextualSpacing w:val="0"/>
        <w:jc w:val="both"/>
        <w:rPr>
          <w:sz w:val="18"/>
          <w:szCs w:val="18"/>
        </w:rPr>
      </w:pPr>
      <w:r w:rsidRPr="000F54A2">
        <w:rPr>
          <w:sz w:val="18"/>
          <w:szCs w:val="18"/>
        </w:rPr>
        <w:t>Nuestras tarifas incluyen la renta diaria y libre kilometraje.</w:t>
      </w:r>
      <w:r w:rsidRPr="000F54A2">
        <w:t xml:space="preserve"> </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t>Nuestras tarifas no incluyen: El seguro diario, el depósito de garantía del automóvil, el combustible, suplementos por conductor adicional, las tasas de peaje o los tiquetes de ferry.</w:t>
      </w:r>
    </w:p>
    <w:p w:rsidR="006702CE" w:rsidRPr="000F54A2" w:rsidRDefault="006702CE" w:rsidP="00EE4508">
      <w:pPr>
        <w:pStyle w:val="Prrafodelista"/>
        <w:numPr>
          <w:ilvl w:val="0"/>
          <w:numId w:val="9"/>
        </w:numPr>
        <w:spacing w:after="120"/>
        <w:ind w:hanging="357"/>
        <w:contextualSpacing w:val="0"/>
        <w:jc w:val="both"/>
        <w:rPr>
          <w:sz w:val="18"/>
          <w:szCs w:val="18"/>
        </w:rPr>
      </w:pPr>
      <w:r w:rsidRPr="000F54A2">
        <w:rPr>
          <w:sz w:val="18"/>
          <w:szCs w:val="18"/>
        </w:rPr>
        <w:t>Los seguros diarios y el depósito de garantía deben ser cubiertos por el cliente directamente a la compañía de alquiler de automóviles por medio únicamente de tarjeta de crédito.</w:t>
      </w:r>
    </w:p>
    <w:p w:rsidR="006702CE" w:rsidRPr="000F54A2" w:rsidRDefault="006702CE" w:rsidP="00EE4508">
      <w:pPr>
        <w:pStyle w:val="Prrafodelista"/>
        <w:numPr>
          <w:ilvl w:val="0"/>
          <w:numId w:val="9"/>
        </w:numPr>
        <w:spacing w:after="120"/>
        <w:ind w:hanging="357"/>
        <w:contextualSpacing w:val="0"/>
        <w:jc w:val="both"/>
        <w:rPr>
          <w:sz w:val="18"/>
          <w:szCs w:val="18"/>
        </w:rPr>
      </w:pPr>
      <w:r w:rsidRPr="000F54A2">
        <w:rPr>
          <w:sz w:val="18"/>
          <w:szCs w:val="18"/>
        </w:rPr>
        <w:t xml:space="preserve">El depósito de garantía es de $750.00 dólares en caso que los pasajeros tomen el seguro básico y de $ 100.00 dólares en caso que tomen el seguro de cobertura total. </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t>Las tarjetas de crédito aceptadas son American Express, Master Card y Visa.</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t>Los vehículos se entregan con el tanque de combustible lleno y deben ser devueltos de la misma forma, de lo contrario el costo del combustible le será cargado al cliente en su tarjeta de crédito.</w:t>
      </w:r>
    </w:p>
    <w:p w:rsidR="00FA1C4B" w:rsidRPr="000F54A2" w:rsidRDefault="00FA1C4B" w:rsidP="00EE4508">
      <w:pPr>
        <w:pStyle w:val="Prrafodelista"/>
        <w:numPr>
          <w:ilvl w:val="0"/>
          <w:numId w:val="9"/>
        </w:numPr>
        <w:spacing w:after="120"/>
        <w:ind w:hanging="357"/>
        <w:contextualSpacing w:val="0"/>
        <w:jc w:val="both"/>
        <w:rPr>
          <w:sz w:val="18"/>
          <w:szCs w:val="18"/>
        </w:rPr>
      </w:pPr>
      <w:r w:rsidRPr="000F54A2">
        <w:rPr>
          <w:sz w:val="18"/>
          <w:szCs w:val="18"/>
        </w:rPr>
        <w:t>La edad mínima para rentar el vehículo es de 21 de años y con carnet de conducir al día y mínimo 2 años de tenencia.</w:t>
      </w:r>
    </w:p>
    <w:p w:rsidR="00EE4508" w:rsidRDefault="00EE4508" w:rsidP="00EE4508">
      <w:pPr>
        <w:pStyle w:val="Prrafodelista"/>
        <w:spacing w:after="120"/>
        <w:ind w:left="0"/>
        <w:contextualSpacing w:val="0"/>
        <w:jc w:val="center"/>
        <w:rPr>
          <w:sz w:val="18"/>
          <w:szCs w:val="18"/>
        </w:rPr>
      </w:pPr>
    </w:p>
    <w:p w:rsidR="00EE4508" w:rsidRDefault="00EE4508" w:rsidP="00EE4508">
      <w:pPr>
        <w:pStyle w:val="Prrafodelista"/>
        <w:spacing w:after="120"/>
        <w:ind w:left="0"/>
        <w:contextualSpacing w:val="0"/>
        <w:jc w:val="center"/>
        <w:rPr>
          <w:sz w:val="18"/>
          <w:szCs w:val="18"/>
        </w:rPr>
      </w:pPr>
    </w:p>
    <w:p w:rsidR="00C64BD3" w:rsidRPr="000F54A2" w:rsidRDefault="00C64BD3" w:rsidP="00EE4508">
      <w:pPr>
        <w:pStyle w:val="Prrafodelista"/>
        <w:spacing w:after="120"/>
        <w:ind w:left="0"/>
        <w:contextualSpacing w:val="0"/>
        <w:jc w:val="center"/>
        <w:rPr>
          <w:sz w:val="18"/>
          <w:szCs w:val="18"/>
        </w:rPr>
      </w:pPr>
      <w:r w:rsidRPr="000F54A2">
        <w:rPr>
          <w:sz w:val="18"/>
          <w:szCs w:val="18"/>
        </w:rPr>
        <w:t>PRECIOS SUJETOS A DISPONIBILIDAD Y CAMBIO SIN PREVIO AVISO</w:t>
      </w:r>
    </w:p>
    <w:sectPr w:rsidR="00C64BD3" w:rsidRPr="000F54A2" w:rsidSect="00223085">
      <w:headerReference w:type="default" r:id="rId10"/>
      <w:footerReference w:type="default" r:id="rId11"/>
      <w:pgSz w:w="11907" w:h="16840" w:code="9"/>
      <w:pgMar w:top="1588" w:right="1418" w:bottom="1418" w:left="1418" w:header="426"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07" w:rsidRDefault="00DD0A07" w:rsidP="00870226">
      <w:pPr>
        <w:pStyle w:val="Sinespaciado"/>
      </w:pPr>
      <w:r>
        <w:separator/>
      </w:r>
    </w:p>
  </w:endnote>
  <w:endnote w:type="continuationSeparator" w:id="0">
    <w:p w:rsidR="00DD0A07" w:rsidRDefault="00DD0A07" w:rsidP="00870226">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097164114"/>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401E46" w:rsidRDefault="00401E46">
            <w:pPr>
              <w:rPr>
                <w:rFonts w:asciiTheme="majorHAnsi" w:eastAsiaTheme="majorEastAsia" w:hAnsiTheme="majorHAnsi" w:cstheme="majorBidi"/>
              </w:rPr>
            </w:pPr>
            <w:r>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42261E" w:rsidRPr="0042261E">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3"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YNXR03gCAAD6BAAADgAAAAAA&#10;AAAAAAAAAAAuAgAAZHJzL2Uyb0RvYy54bWxQSwECLQAUAAYACAAAACEAhXP/QtoAAAADAQAADwAA&#10;AAAAAAAAAAAAAADSBAAAZHJzL2Rvd25yZXYueG1sUEsFBgAAAAAEAAQA8wAAANkFAAAAAA==&#10;" fillcolor="#40618b" stroked="f">
                      <v:textbox>
                        <w:txbxContent>
                          <w:p w:rsidR="00401E46" w:rsidRDefault="00401E46">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42261E" w:rsidRPr="0042261E">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401E46" w:rsidRPr="00223085" w:rsidRDefault="00401E46" w:rsidP="00223085">
    <w:pPr>
      <w:pStyle w:val="Piedepgina"/>
      <w:tabs>
        <w:tab w:val="clear" w:pos="9360"/>
        <w:tab w:val="right" w:pos="9923"/>
      </w:tabs>
      <w:ind w:left="-851" w:right="-852"/>
      <w:rPr>
        <w:sz w:val="18"/>
        <w:szCs w:val="18"/>
      </w:rPr>
    </w:pPr>
    <w:r w:rsidRPr="00223085">
      <w:rPr>
        <w:rFonts w:eastAsia="Calibri"/>
        <w:sz w:val="18"/>
        <w:szCs w:val="18"/>
        <w:lang w:val="en-US" w:eastAsia="en-US"/>
      </w:rPr>
      <w:t>Carretera Tlalnepantla Cuautitlán Km. 16 no. 76</w:t>
    </w:r>
    <w:r>
      <w:rPr>
        <w:rFonts w:eastAsia="Calibri"/>
        <w:sz w:val="18"/>
        <w:szCs w:val="18"/>
        <w:lang w:val="en-US" w:eastAsia="en-US"/>
      </w:rPr>
      <w:t xml:space="preserve">                                                                 </w:t>
    </w:r>
    <w:r w:rsidRPr="00223085">
      <w:rPr>
        <w:rFonts w:eastAsia="Calibri"/>
        <w:sz w:val="18"/>
        <w:szCs w:val="18"/>
        <w:lang w:val="en-US" w:eastAsia="en-US"/>
      </w:rPr>
      <w:t>Tel. 01 55 5264 5237       www.entornocit.com</w:t>
    </w:r>
    <w:r w:rsidRPr="00223085">
      <w:rPr>
        <w:rFonts w:ascii="Calibri" w:eastAsia="Calibri" w:hAnsi="Calibri" w:cs="Times New Roman"/>
        <w:sz w:val="22"/>
        <w:szCs w:val="22"/>
        <w:lang w:val="es-MX" w:eastAsia="en-US"/>
      </w:rPr>
      <w:t xml:space="preserve"> Barrio La Concepción, 54900, Tultitlán México</w:t>
    </w:r>
    <w:r>
      <w:rPr>
        <w:rFonts w:ascii="Calibri" w:eastAsia="Calibri" w:hAnsi="Calibri" w:cs="Times New Roman"/>
        <w:sz w:val="22"/>
        <w:szCs w:val="22"/>
        <w:lang w:val="es-MX" w:eastAsia="en-US"/>
      </w:rPr>
      <w:t xml:space="preserve">                                                                                </w:t>
    </w:r>
    <w:r w:rsidRPr="00223085">
      <w:rPr>
        <w:rFonts w:ascii="Calibri" w:eastAsia="Calibri" w:hAnsi="Calibri" w:cs="Times New Roman"/>
        <w:sz w:val="22"/>
        <w:szCs w:val="22"/>
        <w:lang w:val="es-MX" w:eastAsia="en-US"/>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07" w:rsidRDefault="00DD0A07" w:rsidP="00870226">
      <w:pPr>
        <w:pStyle w:val="Sinespaciado"/>
      </w:pPr>
      <w:r>
        <w:separator/>
      </w:r>
    </w:p>
  </w:footnote>
  <w:footnote w:type="continuationSeparator" w:id="0">
    <w:p w:rsidR="00DD0A07" w:rsidRDefault="00DD0A07" w:rsidP="00870226">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E46" w:rsidRDefault="00401E46" w:rsidP="00870226">
    <w:pPr>
      <w:pStyle w:val="Encabezado"/>
      <w:jc w:val="center"/>
    </w:pPr>
    <w:r w:rsidRPr="00223085">
      <w:rPr>
        <w:rFonts w:ascii="Calibri" w:eastAsia="Calibri" w:hAnsi="Calibri" w:cs="Times New Roman"/>
        <w:sz w:val="24"/>
        <w:szCs w:val="22"/>
        <w:lang w:val="es-MX" w:eastAsia="en-US"/>
      </w:rPr>
      <w:tab/>
    </w:r>
    <w:r w:rsidRPr="00223085">
      <w:rPr>
        <w:rFonts w:ascii="Calibri" w:eastAsia="Calibri" w:hAnsi="Calibri" w:cs="Times New Roman"/>
        <w:noProof/>
        <w:sz w:val="24"/>
        <w:szCs w:val="22"/>
        <w:lang w:val="es-MX" w:eastAsia="es-MX"/>
      </w:rPr>
      <w:drawing>
        <wp:anchor distT="0" distB="0" distL="114300" distR="114300" simplePos="0" relativeHeight="251659264" behindDoc="0" locked="0" layoutInCell="1" allowOverlap="1" wp14:anchorId="11127A49" wp14:editId="0CE9ECDC">
          <wp:simplePos x="0" y="0"/>
          <wp:positionH relativeFrom="column">
            <wp:posOffset>-266700</wp:posOffset>
          </wp:positionH>
          <wp:positionV relativeFrom="paragraph">
            <wp:posOffset>-121920</wp:posOffset>
          </wp:positionV>
          <wp:extent cx="572135" cy="504190"/>
          <wp:effectExtent l="0" t="0" r="0" b="0"/>
          <wp:wrapSquare wrapText="bothSides"/>
          <wp:docPr id="7"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085">
      <w:rPr>
        <w:rFonts w:ascii="Segoe UI" w:eastAsia="Calibri" w:hAnsi="Segoe UI" w:cs="Segoe UI"/>
        <w:color w:val="212121"/>
        <w:sz w:val="23"/>
        <w:szCs w:val="23"/>
        <w:shd w:val="clear" w:color="auto" w:fill="FFFFFF"/>
        <w:lang w:val="es-MX" w:eastAsia="en-US"/>
      </w:rPr>
      <w:t xml:space="preserve"> </w:t>
    </w:r>
    <w:r w:rsidRPr="00223085">
      <w:rPr>
        <w:rFonts w:ascii="Calibri" w:eastAsia="Adobe Ming Std L" w:hAnsi="Calibri"/>
        <w:noProof/>
        <w:sz w:val="40"/>
        <w:szCs w:val="40"/>
        <w:lang w:val="es-MX" w:eastAsia="en-US"/>
      </w:rPr>
      <w:t>Entorno CIT Tour Operador y Receptivo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594"/>
    <w:multiLevelType w:val="hybridMultilevel"/>
    <w:tmpl w:val="99ACC004"/>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C32DA6"/>
    <w:multiLevelType w:val="hybridMultilevel"/>
    <w:tmpl w:val="FAD6808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784233D"/>
    <w:multiLevelType w:val="hybridMultilevel"/>
    <w:tmpl w:val="3146B492"/>
    <w:lvl w:ilvl="0" w:tplc="DBE4629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63856"/>
    <w:multiLevelType w:val="hybridMultilevel"/>
    <w:tmpl w:val="1A6C0C9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4" w15:restartNumberingAfterBreak="0">
    <w:nsid w:val="584E7D83"/>
    <w:multiLevelType w:val="hybridMultilevel"/>
    <w:tmpl w:val="AB824D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25A54D3"/>
    <w:multiLevelType w:val="hybridMultilevel"/>
    <w:tmpl w:val="F520675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B2A7403"/>
    <w:multiLevelType w:val="hybridMultilevel"/>
    <w:tmpl w:val="B8AADB70"/>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6EE4BE0"/>
    <w:multiLevelType w:val="hybridMultilevel"/>
    <w:tmpl w:val="4D6C96C6"/>
    <w:lvl w:ilvl="0" w:tplc="610C969C">
      <w:numFmt w:val="bullet"/>
      <w:lvlText w:val="•"/>
      <w:lvlJc w:val="left"/>
      <w:pPr>
        <w:ind w:left="1080" w:hanging="72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536CCC"/>
    <w:multiLevelType w:val="hybridMultilevel"/>
    <w:tmpl w:val="3FB2036C"/>
    <w:lvl w:ilvl="0" w:tplc="8AEAC61C">
      <w:start w:val="1"/>
      <w:numFmt w:val="bullet"/>
      <w:lvlText w:val="-"/>
      <w:lvlJc w:val="left"/>
      <w:pPr>
        <w:ind w:left="1440" w:hanging="360"/>
      </w:pPr>
      <w:rPr>
        <w:rFonts w:ascii="Calibri" w:eastAsiaTheme="minorHAnsi" w:hAnsi="Calibri"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4"/>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82"/>
    <w:rsid w:val="00005781"/>
    <w:rsid w:val="00022176"/>
    <w:rsid w:val="00036D08"/>
    <w:rsid w:val="00060F98"/>
    <w:rsid w:val="000616C5"/>
    <w:rsid w:val="00090218"/>
    <w:rsid w:val="000A3247"/>
    <w:rsid w:val="000B454F"/>
    <w:rsid w:val="000C2CDE"/>
    <w:rsid w:val="000E060B"/>
    <w:rsid w:val="000E3BB0"/>
    <w:rsid w:val="000F54A2"/>
    <w:rsid w:val="0010759D"/>
    <w:rsid w:val="00123F8E"/>
    <w:rsid w:val="00125BBE"/>
    <w:rsid w:val="001345ED"/>
    <w:rsid w:val="00135BB1"/>
    <w:rsid w:val="00136381"/>
    <w:rsid w:val="00136853"/>
    <w:rsid w:val="00144D2B"/>
    <w:rsid w:val="00150A18"/>
    <w:rsid w:val="00151C3D"/>
    <w:rsid w:val="00170D17"/>
    <w:rsid w:val="001758AD"/>
    <w:rsid w:val="00175A95"/>
    <w:rsid w:val="001761CF"/>
    <w:rsid w:val="001810CB"/>
    <w:rsid w:val="001857FA"/>
    <w:rsid w:val="00186B5B"/>
    <w:rsid w:val="001916AC"/>
    <w:rsid w:val="001C1CB2"/>
    <w:rsid w:val="001C6483"/>
    <w:rsid w:val="001D7826"/>
    <w:rsid w:val="001E4E1A"/>
    <w:rsid w:val="001E64A7"/>
    <w:rsid w:val="00206FFB"/>
    <w:rsid w:val="00214082"/>
    <w:rsid w:val="00223085"/>
    <w:rsid w:val="00254760"/>
    <w:rsid w:val="002660A8"/>
    <w:rsid w:val="00276B37"/>
    <w:rsid w:val="002A2D78"/>
    <w:rsid w:val="002A5B39"/>
    <w:rsid w:val="002B3388"/>
    <w:rsid w:val="002C09A3"/>
    <w:rsid w:val="002E08CD"/>
    <w:rsid w:val="002E1952"/>
    <w:rsid w:val="002E2897"/>
    <w:rsid w:val="002E381A"/>
    <w:rsid w:val="003025AD"/>
    <w:rsid w:val="003172C0"/>
    <w:rsid w:val="003202BE"/>
    <w:rsid w:val="00330C3E"/>
    <w:rsid w:val="00354A30"/>
    <w:rsid w:val="00356A3B"/>
    <w:rsid w:val="00381857"/>
    <w:rsid w:val="003A0076"/>
    <w:rsid w:val="003A6942"/>
    <w:rsid w:val="003A70F4"/>
    <w:rsid w:val="003B4371"/>
    <w:rsid w:val="003C0AAA"/>
    <w:rsid w:val="003D419D"/>
    <w:rsid w:val="003E4DC6"/>
    <w:rsid w:val="003F568D"/>
    <w:rsid w:val="00401E46"/>
    <w:rsid w:val="00413CFD"/>
    <w:rsid w:val="004159FA"/>
    <w:rsid w:val="0042261E"/>
    <w:rsid w:val="00475425"/>
    <w:rsid w:val="00477978"/>
    <w:rsid w:val="00484D45"/>
    <w:rsid w:val="00485A50"/>
    <w:rsid w:val="00496D61"/>
    <w:rsid w:val="004A3B9C"/>
    <w:rsid w:val="004B31D7"/>
    <w:rsid w:val="004B3453"/>
    <w:rsid w:val="004C5A39"/>
    <w:rsid w:val="004D5A01"/>
    <w:rsid w:val="004E0A9A"/>
    <w:rsid w:val="004F7A22"/>
    <w:rsid w:val="00516302"/>
    <w:rsid w:val="00516641"/>
    <w:rsid w:val="00520701"/>
    <w:rsid w:val="005370CE"/>
    <w:rsid w:val="00544FA8"/>
    <w:rsid w:val="00551028"/>
    <w:rsid w:val="0055657B"/>
    <w:rsid w:val="00556619"/>
    <w:rsid w:val="005A2C31"/>
    <w:rsid w:val="005D57F9"/>
    <w:rsid w:val="00616958"/>
    <w:rsid w:val="0064481C"/>
    <w:rsid w:val="00647E7D"/>
    <w:rsid w:val="006647CC"/>
    <w:rsid w:val="00665EB7"/>
    <w:rsid w:val="0066645F"/>
    <w:rsid w:val="006702CE"/>
    <w:rsid w:val="0067514D"/>
    <w:rsid w:val="00683DAF"/>
    <w:rsid w:val="006A445C"/>
    <w:rsid w:val="006B2167"/>
    <w:rsid w:val="006C5B54"/>
    <w:rsid w:val="006E3DA9"/>
    <w:rsid w:val="006F56B1"/>
    <w:rsid w:val="006F6D1F"/>
    <w:rsid w:val="00700E04"/>
    <w:rsid w:val="00714FB7"/>
    <w:rsid w:val="00722B1A"/>
    <w:rsid w:val="00725152"/>
    <w:rsid w:val="0073335E"/>
    <w:rsid w:val="0073670B"/>
    <w:rsid w:val="00740E54"/>
    <w:rsid w:val="007449E1"/>
    <w:rsid w:val="007667D5"/>
    <w:rsid w:val="00787E7E"/>
    <w:rsid w:val="00790515"/>
    <w:rsid w:val="007C0D76"/>
    <w:rsid w:val="007E1DA0"/>
    <w:rsid w:val="007E3DA1"/>
    <w:rsid w:val="007F6EA1"/>
    <w:rsid w:val="00814404"/>
    <w:rsid w:val="00831693"/>
    <w:rsid w:val="00836651"/>
    <w:rsid w:val="00850682"/>
    <w:rsid w:val="00864AF8"/>
    <w:rsid w:val="00870226"/>
    <w:rsid w:val="008A015F"/>
    <w:rsid w:val="008B3865"/>
    <w:rsid w:val="008D60EA"/>
    <w:rsid w:val="00905A10"/>
    <w:rsid w:val="00906870"/>
    <w:rsid w:val="00922C01"/>
    <w:rsid w:val="00927CC9"/>
    <w:rsid w:val="00955157"/>
    <w:rsid w:val="00955F38"/>
    <w:rsid w:val="0095606C"/>
    <w:rsid w:val="009665E0"/>
    <w:rsid w:val="00981F16"/>
    <w:rsid w:val="0098218F"/>
    <w:rsid w:val="00984F3E"/>
    <w:rsid w:val="00994C58"/>
    <w:rsid w:val="009B47CE"/>
    <w:rsid w:val="009B63C1"/>
    <w:rsid w:val="009F71E9"/>
    <w:rsid w:val="00A035C6"/>
    <w:rsid w:val="00A10DAF"/>
    <w:rsid w:val="00A11864"/>
    <w:rsid w:val="00A161B3"/>
    <w:rsid w:val="00A25914"/>
    <w:rsid w:val="00A27167"/>
    <w:rsid w:val="00A72CB2"/>
    <w:rsid w:val="00A817DE"/>
    <w:rsid w:val="00A86C3B"/>
    <w:rsid w:val="00A9148B"/>
    <w:rsid w:val="00A954BB"/>
    <w:rsid w:val="00A97DB3"/>
    <w:rsid w:val="00AC31CC"/>
    <w:rsid w:val="00AC3E22"/>
    <w:rsid w:val="00AD7B0D"/>
    <w:rsid w:val="00AF77B0"/>
    <w:rsid w:val="00B2243B"/>
    <w:rsid w:val="00B3248D"/>
    <w:rsid w:val="00B3320E"/>
    <w:rsid w:val="00B42A87"/>
    <w:rsid w:val="00B43D8C"/>
    <w:rsid w:val="00B5446B"/>
    <w:rsid w:val="00B6584C"/>
    <w:rsid w:val="00B7779F"/>
    <w:rsid w:val="00B802F1"/>
    <w:rsid w:val="00B928B4"/>
    <w:rsid w:val="00B944C9"/>
    <w:rsid w:val="00BA07D9"/>
    <w:rsid w:val="00BA23DE"/>
    <w:rsid w:val="00BB1C62"/>
    <w:rsid w:val="00BC141D"/>
    <w:rsid w:val="00BC1FE3"/>
    <w:rsid w:val="00BC61DC"/>
    <w:rsid w:val="00BC6EE8"/>
    <w:rsid w:val="00BE1600"/>
    <w:rsid w:val="00C068F4"/>
    <w:rsid w:val="00C1631E"/>
    <w:rsid w:val="00C236C6"/>
    <w:rsid w:val="00C26CD2"/>
    <w:rsid w:val="00C50669"/>
    <w:rsid w:val="00C64BD3"/>
    <w:rsid w:val="00C667A2"/>
    <w:rsid w:val="00C74BBF"/>
    <w:rsid w:val="00C80782"/>
    <w:rsid w:val="00CB1884"/>
    <w:rsid w:val="00CD001F"/>
    <w:rsid w:val="00CD2E02"/>
    <w:rsid w:val="00CF49A3"/>
    <w:rsid w:val="00D01537"/>
    <w:rsid w:val="00D1405A"/>
    <w:rsid w:val="00D26E23"/>
    <w:rsid w:val="00D50341"/>
    <w:rsid w:val="00D611D4"/>
    <w:rsid w:val="00D839FF"/>
    <w:rsid w:val="00D95238"/>
    <w:rsid w:val="00DA0D42"/>
    <w:rsid w:val="00DA16FE"/>
    <w:rsid w:val="00DA6F87"/>
    <w:rsid w:val="00DD0A07"/>
    <w:rsid w:val="00DD36F6"/>
    <w:rsid w:val="00DF11F0"/>
    <w:rsid w:val="00DF5993"/>
    <w:rsid w:val="00E069D8"/>
    <w:rsid w:val="00E113C5"/>
    <w:rsid w:val="00E13719"/>
    <w:rsid w:val="00E17786"/>
    <w:rsid w:val="00E35264"/>
    <w:rsid w:val="00E457B5"/>
    <w:rsid w:val="00E459E3"/>
    <w:rsid w:val="00E603F1"/>
    <w:rsid w:val="00E96430"/>
    <w:rsid w:val="00EA0873"/>
    <w:rsid w:val="00EA1A5F"/>
    <w:rsid w:val="00EA6067"/>
    <w:rsid w:val="00EB5295"/>
    <w:rsid w:val="00ED01B9"/>
    <w:rsid w:val="00ED7F8A"/>
    <w:rsid w:val="00EE4508"/>
    <w:rsid w:val="00F04C85"/>
    <w:rsid w:val="00F234F8"/>
    <w:rsid w:val="00F43149"/>
    <w:rsid w:val="00F4656F"/>
    <w:rsid w:val="00F5699E"/>
    <w:rsid w:val="00F621F0"/>
    <w:rsid w:val="00F74965"/>
    <w:rsid w:val="00F81961"/>
    <w:rsid w:val="00F9046C"/>
    <w:rsid w:val="00F95B6A"/>
    <w:rsid w:val="00FA1C4B"/>
    <w:rsid w:val="00FA1D15"/>
    <w:rsid w:val="00FA1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A5595-AC0E-4B32-AB4C-D9E4C922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65"/>
    <w:pPr>
      <w:spacing w:after="0" w:line="240" w:lineRule="auto"/>
    </w:pPr>
    <w:rPr>
      <w:rFonts w:ascii="Arial" w:eastAsia="Times New Roman" w:hAnsi="Arial" w:cs="Arial"/>
      <w:sz w:val="20"/>
      <w:szCs w:val="24"/>
      <w:lang w:val="es-ES" w:eastAsia="es-ES"/>
    </w:rPr>
  </w:style>
  <w:style w:type="paragraph" w:styleId="Ttulo1">
    <w:name w:val="heading 1"/>
    <w:basedOn w:val="Normal"/>
    <w:next w:val="Normal"/>
    <w:link w:val="Ttulo1Car"/>
    <w:uiPriority w:val="9"/>
    <w:qFormat/>
    <w:rsid w:val="00A271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F74965"/>
    <w:pPr>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F74965"/>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50682"/>
    <w:pPr>
      <w:spacing w:after="0" w:line="240" w:lineRule="auto"/>
    </w:pPr>
  </w:style>
  <w:style w:type="table" w:styleId="Tablaconcuadrcula">
    <w:name w:val="Table Grid"/>
    <w:basedOn w:val="Tablanormal"/>
    <w:uiPriority w:val="59"/>
    <w:rsid w:val="008506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226"/>
    <w:pPr>
      <w:tabs>
        <w:tab w:val="center" w:pos="4680"/>
        <w:tab w:val="right" w:pos="9360"/>
      </w:tabs>
    </w:pPr>
  </w:style>
  <w:style w:type="character" w:customStyle="1" w:styleId="EncabezadoCar">
    <w:name w:val="Encabezado Car"/>
    <w:basedOn w:val="Fuentedeprrafopredeter"/>
    <w:link w:val="Encabezado"/>
    <w:uiPriority w:val="99"/>
    <w:rsid w:val="00870226"/>
  </w:style>
  <w:style w:type="paragraph" w:styleId="Piedepgina">
    <w:name w:val="footer"/>
    <w:basedOn w:val="Normal"/>
    <w:link w:val="PiedepginaCar"/>
    <w:uiPriority w:val="99"/>
    <w:unhideWhenUsed/>
    <w:rsid w:val="00870226"/>
    <w:pPr>
      <w:tabs>
        <w:tab w:val="center" w:pos="4680"/>
        <w:tab w:val="right" w:pos="9360"/>
      </w:tabs>
    </w:pPr>
  </w:style>
  <w:style w:type="character" w:customStyle="1" w:styleId="PiedepginaCar">
    <w:name w:val="Pie de página Car"/>
    <w:basedOn w:val="Fuentedeprrafopredeter"/>
    <w:link w:val="Piedepgina"/>
    <w:uiPriority w:val="99"/>
    <w:rsid w:val="00870226"/>
  </w:style>
  <w:style w:type="paragraph" w:styleId="Textodeglobo">
    <w:name w:val="Balloon Text"/>
    <w:basedOn w:val="Normal"/>
    <w:link w:val="TextodegloboCar"/>
    <w:uiPriority w:val="99"/>
    <w:semiHidden/>
    <w:unhideWhenUsed/>
    <w:rsid w:val="00870226"/>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226"/>
    <w:rPr>
      <w:rFonts w:ascii="Tahoma" w:hAnsi="Tahoma" w:cs="Tahoma"/>
      <w:sz w:val="16"/>
      <w:szCs w:val="16"/>
    </w:rPr>
  </w:style>
  <w:style w:type="paragraph" w:styleId="Prrafodelista">
    <w:name w:val="List Paragraph"/>
    <w:basedOn w:val="Normal"/>
    <w:uiPriority w:val="34"/>
    <w:qFormat/>
    <w:rsid w:val="00F621F0"/>
    <w:pPr>
      <w:ind w:left="720"/>
      <w:contextualSpacing/>
    </w:pPr>
  </w:style>
  <w:style w:type="character" w:customStyle="1" w:styleId="Ttulo2Car">
    <w:name w:val="Título 2 Car"/>
    <w:basedOn w:val="Fuentedeprrafopredeter"/>
    <w:link w:val="Ttulo2"/>
    <w:uiPriority w:val="9"/>
    <w:rsid w:val="00F74965"/>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uiPriority w:val="9"/>
    <w:semiHidden/>
    <w:rsid w:val="00F74965"/>
    <w:rPr>
      <w:rFonts w:ascii="Cambria" w:eastAsia="Times New Roman" w:hAnsi="Cambria" w:cs="Times New Roman"/>
      <w:b/>
      <w:bCs/>
      <w:sz w:val="26"/>
      <w:szCs w:val="26"/>
      <w:lang w:val="es-ES" w:eastAsia="es-ES"/>
    </w:rPr>
  </w:style>
  <w:style w:type="character" w:styleId="Textoennegrita">
    <w:name w:val="Strong"/>
    <w:basedOn w:val="Fuentedeprrafopredeter"/>
    <w:uiPriority w:val="22"/>
    <w:qFormat/>
    <w:rsid w:val="00F74965"/>
    <w:rPr>
      <w:b/>
      <w:bCs/>
    </w:rPr>
  </w:style>
  <w:style w:type="paragraph" w:styleId="NormalWeb">
    <w:name w:val="Normal (Web)"/>
    <w:basedOn w:val="Normal"/>
    <w:uiPriority w:val="99"/>
    <w:unhideWhenUsed/>
    <w:rsid w:val="00F74965"/>
    <w:pPr>
      <w:spacing w:before="100" w:beforeAutospacing="1" w:after="100" w:afterAutospacing="1"/>
      <w:jc w:val="both"/>
    </w:pPr>
    <w:rPr>
      <w:color w:val="000066"/>
      <w:sz w:val="18"/>
      <w:szCs w:val="18"/>
    </w:rPr>
  </w:style>
  <w:style w:type="paragraph" w:styleId="Sangra3detindependiente">
    <w:name w:val="Body Text Indent 3"/>
    <w:basedOn w:val="Normal"/>
    <w:link w:val="Sangra3detindependienteCar"/>
    <w:rsid w:val="00F7496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74965"/>
    <w:rPr>
      <w:rFonts w:ascii="Arial" w:eastAsia="Times New Roman" w:hAnsi="Arial" w:cs="Arial"/>
      <w:sz w:val="16"/>
      <w:szCs w:val="16"/>
      <w:lang w:val="es-ES" w:eastAsia="es-ES"/>
    </w:rPr>
  </w:style>
  <w:style w:type="character" w:styleId="Hipervnculo">
    <w:name w:val="Hyperlink"/>
    <w:basedOn w:val="Fuentedeprrafopredeter"/>
    <w:uiPriority w:val="99"/>
    <w:unhideWhenUsed/>
    <w:rsid w:val="00F74965"/>
    <w:rPr>
      <w:color w:val="0000FF"/>
      <w:u w:val="single"/>
    </w:rPr>
  </w:style>
  <w:style w:type="paragraph" w:customStyle="1" w:styleId="estilo82">
    <w:name w:val="estilo82"/>
    <w:basedOn w:val="Normal"/>
    <w:rsid w:val="00F74965"/>
    <w:pPr>
      <w:spacing w:before="100" w:beforeAutospacing="1" w:after="100" w:afterAutospacing="1"/>
    </w:pPr>
    <w:rPr>
      <w:rFonts w:ascii="Times New Roman" w:hAnsi="Times New Roman" w:cs="Times New Roman"/>
      <w:sz w:val="24"/>
    </w:rPr>
  </w:style>
  <w:style w:type="table" w:customStyle="1" w:styleId="Tablanormal1">
    <w:name w:val="Tabla normal1"/>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table" w:customStyle="1" w:styleId="Tablanormal2">
    <w:name w:val="Tabla normal2"/>
    <w:next w:val="Tablanormal"/>
    <w:semiHidden/>
    <w:rsid w:val="00F74965"/>
    <w:pPr>
      <w:spacing w:after="0" w:line="240" w:lineRule="auto"/>
    </w:pPr>
    <w:rPr>
      <w:rFonts w:ascii="Times New Roman" w:eastAsia="Times New Roman" w:hAnsi="Times New Roman" w:cs="Angsana New"/>
      <w:sz w:val="20"/>
      <w:szCs w:val="20"/>
      <w:lang w:val="es-ES" w:eastAsia="es-ES"/>
    </w:rPr>
    <w:tblPr>
      <w:tblInd w:w="0" w:type="dxa"/>
      <w:tblCellMar>
        <w:top w:w="0" w:type="dxa"/>
        <w:left w:w="108" w:type="dxa"/>
        <w:bottom w:w="0" w:type="dxa"/>
        <w:right w:w="108" w:type="dxa"/>
      </w:tblCellMar>
    </w:tblPr>
  </w:style>
  <w:style w:type="character" w:customStyle="1" w:styleId="hps">
    <w:name w:val="hps"/>
    <w:basedOn w:val="Fuentedeprrafopredeter"/>
    <w:rsid w:val="00F74965"/>
  </w:style>
  <w:style w:type="character" w:customStyle="1" w:styleId="apple-converted-space">
    <w:name w:val="apple-converted-space"/>
    <w:basedOn w:val="Fuentedeprrafopredeter"/>
    <w:rsid w:val="00F74965"/>
  </w:style>
  <w:style w:type="character" w:customStyle="1" w:styleId="style61">
    <w:name w:val="style61"/>
    <w:basedOn w:val="Fuentedeprrafopredeter"/>
    <w:rsid w:val="00F74965"/>
    <w:rPr>
      <w:rFonts w:ascii="Georgia" w:hAnsi="Georgia" w:hint="default"/>
      <w:color w:val="00697A"/>
    </w:rPr>
  </w:style>
  <w:style w:type="paragraph" w:customStyle="1" w:styleId="section1">
    <w:name w:val="section1"/>
    <w:basedOn w:val="Normal"/>
    <w:rsid w:val="00F74965"/>
    <w:pPr>
      <w:spacing w:before="100" w:beforeAutospacing="1" w:after="100" w:afterAutospacing="1"/>
    </w:pPr>
    <w:rPr>
      <w:rFonts w:ascii="Times New Roman" w:eastAsia="Arial" w:hAnsi="Times New Roman" w:cs="Times New Roman"/>
      <w:sz w:val="24"/>
      <w:lang w:val="vi-VN" w:eastAsia="vi-VN"/>
    </w:rPr>
  </w:style>
  <w:style w:type="character" w:styleId="Hipervnculovisitado">
    <w:name w:val="FollowedHyperlink"/>
    <w:basedOn w:val="Fuentedeprrafopredeter"/>
    <w:uiPriority w:val="99"/>
    <w:semiHidden/>
    <w:unhideWhenUsed/>
    <w:rsid w:val="00F74965"/>
    <w:rPr>
      <w:color w:val="800080"/>
      <w:u w:val="single"/>
    </w:rPr>
  </w:style>
  <w:style w:type="character" w:customStyle="1" w:styleId="mw-headline">
    <w:name w:val="mw-headline"/>
    <w:basedOn w:val="Fuentedeprrafopredeter"/>
    <w:rsid w:val="00F74965"/>
  </w:style>
  <w:style w:type="character" w:customStyle="1" w:styleId="xdb">
    <w:name w:val="_xdb"/>
    <w:basedOn w:val="Fuentedeprrafopredeter"/>
    <w:rsid w:val="00556619"/>
  </w:style>
  <w:style w:type="character" w:customStyle="1" w:styleId="xbe">
    <w:name w:val="_xbe"/>
    <w:basedOn w:val="Fuentedeprrafopredeter"/>
    <w:rsid w:val="00556619"/>
  </w:style>
  <w:style w:type="table" w:customStyle="1" w:styleId="Tablaconcuadrcula11">
    <w:name w:val="Tabla con cuadrícula11"/>
    <w:basedOn w:val="Tablanormal"/>
    <w:next w:val="Tablaconcuadrcula"/>
    <w:uiPriority w:val="39"/>
    <w:rsid w:val="00206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BC6EE8"/>
  </w:style>
  <w:style w:type="table" w:customStyle="1" w:styleId="TableGrid1">
    <w:name w:val="Table Grid1"/>
    <w:basedOn w:val="Tablanormal"/>
    <w:next w:val="Tablaconcuadrcula"/>
    <w:uiPriority w:val="39"/>
    <w:rsid w:val="00BC6E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27167"/>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699">
      <w:bodyDiv w:val="1"/>
      <w:marLeft w:val="0"/>
      <w:marRight w:val="0"/>
      <w:marTop w:val="0"/>
      <w:marBottom w:val="0"/>
      <w:divBdr>
        <w:top w:val="none" w:sz="0" w:space="0" w:color="auto"/>
        <w:left w:val="none" w:sz="0" w:space="0" w:color="auto"/>
        <w:bottom w:val="none" w:sz="0" w:space="0" w:color="auto"/>
        <w:right w:val="none" w:sz="0" w:space="0" w:color="auto"/>
      </w:divBdr>
    </w:div>
    <w:div w:id="1305355261">
      <w:bodyDiv w:val="1"/>
      <w:marLeft w:val="0"/>
      <w:marRight w:val="0"/>
      <w:marTop w:val="0"/>
      <w:marBottom w:val="0"/>
      <w:divBdr>
        <w:top w:val="none" w:sz="0" w:space="0" w:color="auto"/>
        <w:left w:val="none" w:sz="0" w:space="0" w:color="auto"/>
        <w:bottom w:val="none" w:sz="0" w:space="0" w:color="auto"/>
        <w:right w:val="none" w:sz="0" w:space="0" w:color="auto"/>
      </w:divBdr>
    </w:div>
    <w:div w:id="1695111413">
      <w:bodyDiv w:val="1"/>
      <w:marLeft w:val="0"/>
      <w:marRight w:val="0"/>
      <w:marTop w:val="0"/>
      <w:marBottom w:val="0"/>
      <w:divBdr>
        <w:top w:val="none" w:sz="0" w:space="0" w:color="auto"/>
        <w:left w:val="none" w:sz="0" w:space="0" w:color="auto"/>
        <w:bottom w:val="none" w:sz="0" w:space="0" w:color="auto"/>
        <w:right w:val="none" w:sz="0" w:space="0" w:color="auto"/>
      </w:divBdr>
    </w:div>
    <w:div w:id="21233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ismo-sostenible.c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226D-C850-4E77-A6C3-105BE87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1914</Words>
  <Characters>10528</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iranmarco53</dc:creator>
  <cp:lastModifiedBy>PC8</cp:lastModifiedBy>
  <cp:revision>5</cp:revision>
  <cp:lastPrinted>2017-10-26T07:59:00Z</cp:lastPrinted>
  <dcterms:created xsi:type="dcterms:W3CDTF">2019-11-03T22:45:00Z</dcterms:created>
  <dcterms:modified xsi:type="dcterms:W3CDTF">2019-11-04T03:32:00Z</dcterms:modified>
</cp:coreProperties>
</file>