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ED0E" w14:textId="36C4A691" w:rsidR="00F67B34" w:rsidRPr="00046DD8" w:rsidRDefault="00995DBF" w:rsidP="00384523">
      <w:pPr>
        <w:widowControl w:val="0"/>
        <w:autoSpaceDE w:val="0"/>
        <w:autoSpaceDN w:val="0"/>
        <w:adjustRightInd w:val="0"/>
        <w:spacing w:after="0" w:line="240" w:lineRule="auto"/>
        <w:jc w:val="center"/>
        <w:rPr>
          <w:rFonts w:eastAsia="Calibri"/>
          <w:b/>
          <w:bCs/>
          <w:iCs/>
          <w:color w:val="1F487C"/>
          <w:spacing w:val="-1"/>
          <w:sz w:val="32"/>
          <w:szCs w:val="32"/>
        </w:rPr>
      </w:pPr>
      <w:r w:rsidRPr="00046DD8">
        <w:rPr>
          <w:rFonts w:eastAsia="Calibri"/>
          <w:b/>
          <w:bCs/>
          <w:iCs/>
          <w:color w:val="1F487C"/>
          <w:spacing w:val="-1"/>
          <w:sz w:val="32"/>
          <w:szCs w:val="32"/>
        </w:rPr>
        <w:t>PERÚ</w:t>
      </w:r>
      <w:r w:rsidR="007345CF" w:rsidRPr="00046DD8">
        <w:rPr>
          <w:rFonts w:eastAsia="Calibri"/>
          <w:b/>
          <w:bCs/>
          <w:iCs/>
          <w:color w:val="1F487C"/>
          <w:spacing w:val="-1"/>
          <w:sz w:val="32"/>
          <w:szCs w:val="32"/>
        </w:rPr>
        <w:t xml:space="preserve"> </w:t>
      </w:r>
      <w:r w:rsidR="002B1BDE" w:rsidRPr="00046DD8">
        <w:rPr>
          <w:rFonts w:eastAsia="Calibri"/>
          <w:b/>
          <w:bCs/>
          <w:iCs/>
          <w:color w:val="1F487C"/>
          <w:spacing w:val="-1"/>
          <w:sz w:val="32"/>
          <w:szCs w:val="32"/>
        </w:rPr>
        <w:t xml:space="preserve">AVENTURA </w:t>
      </w:r>
      <w:r w:rsidR="00A81EE6" w:rsidRPr="00046DD8">
        <w:rPr>
          <w:rFonts w:eastAsia="Calibri"/>
          <w:b/>
          <w:bCs/>
          <w:iCs/>
          <w:color w:val="1F487C"/>
          <w:spacing w:val="-1"/>
          <w:sz w:val="32"/>
          <w:szCs w:val="32"/>
        </w:rPr>
        <w:t>REF – 63</w:t>
      </w:r>
      <w:r w:rsidR="002B1BDE" w:rsidRPr="00046DD8">
        <w:rPr>
          <w:rFonts w:eastAsia="Calibri"/>
          <w:b/>
          <w:bCs/>
          <w:iCs/>
          <w:color w:val="1F487C"/>
          <w:spacing w:val="-1"/>
          <w:sz w:val="32"/>
          <w:szCs w:val="32"/>
        </w:rPr>
        <w:t>818</w:t>
      </w:r>
    </w:p>
    <w:p w14:paraId="41C0A4F7" w14:textId="1A0F79AB" w:rsidR="00E8165E" w:rsidRPr="00046DD8" w:rsidRDefault="00F67B34" w:rsidP="00384523">
      <w:pPr>
        <w:widowControl w:val="0"/>
        <w:autoSpaceDE w:val="0"/>
        <w:autoSpaceDN w:val="0"/>
        <w:adjustRightInd w:val="0"/>
        <w:spacing w:after="0" w:line="240" w:lineRule="auto"/>
        <w:jc w:val="center"/>
        <w:rPr>
          <w:rFonts w:eastAsia="Calibri"/>
          <w:bCs/>
          <w:iCs/>
          <w:color w:val="1F487C"/>
          <w:spacing w:val="-1"/>
          <w:sz w:val="24"/>
          <w:szCs w:val="24"/>
        </w:rPr>
      </w:pPr>
      <w:r w:rsidRPr="00046DD8">
        <w:rPr>
          <w:rFonts w:eastAsia="Calibri"/>
          <w:bCs/>
          <w:iCs/>
          <w:color w:val="1F487C"/>
          <w:spacing w:val="-1"/>
          <w:sz w:val="24"/>
          <w:szCs w:val="24"/>
        </w:rPr>
        <w:t>0</w:t>
      </w:r>
      <w:r w:rsidR="007345CF" w:rsidRPr="00046DD8">
        <w:rPr>
          <w:rFonts w:eastAsia="Calibri"/>
          <w:bCs/>
          <w:iCs/>
          <w:color w:val="1F487C"/>
          <w:spacing w:val="-1"/>
          <w:sz w:val="24"/>
          <w:szCs w:val="24"/>
        </w:rPr>
        <w:t>7</w:t>
      </w:r>
      <w:r w:rsidR="009440F7" w:rsidRPr="00046DD8">
        <w:rPr>
          <w:rFonts w:eastAsia="Calibri"/>
          <w:bCs/>
          <w:iCs/>
          <w:color w:val="1F487C"/>
          <w:spacing w:val="-1"/>
          <w:sz w:val="24"/>
          <w:szCs w:val="24"/>
        </w:rPr>
        <w:t xml:space="preserve"> días / </w:t>
      </w:r>
      <w:r w:rsidR="004135C3" w:rsidRPr="00046DD8">
        <w:rPr>
          <w:rFonts w:eastAsia="Calibri"/>
          <w:bCs/>
          <w:iCs/>
          <w:color w:val="1F487C"/>
          <w:spacing w:val="-1"/>
          <w:sz w:val="24"/>
          <w:szCs w:val="24"/>
        </w:rPr>
        <w:t>0</w:t>
      </w:r>
      <w:r w:rsidR="007345CF" w:rsidRPr="00046DD8">
        <w:rPr>
          <w:rFonts w:eastAsia="Calibri"/>
          <w:bCs/>
          <w:iCs/>
          <w:color w:val="1F487C"/>
          <w:spacing w:val="-1"/>
          <w:sz w:val="24"/>
          <w:szCs w:val="24"/>
        </w:rPr>
        <w:t>6</w:t>
      </w:r>
      <w:r w:rsidR="009440F7" w:rsidRPr="00046DD8">
        <w:rPr>
          <w:rFonts w:eastAsia="Calibri"/>
          <w:bCs/>
          <w:iCs/>
          <w:color w:val="1F487C"/>
          <w:spacing w:val="-1"/>
          <w:sz w:val="24"/>
          <w:szCs w:val="24"/>
        </w:rPr>
        <w:t xml:space="preserve"> noches</w:t>
      </w:r>
      <w:r w:rsidR="00EA314F" w:rsidRPr="00046DD8">
        <w:rPr>
          <w:rFonts w:eastAsia="Calibri"/>
          <w:bCs/>
          <w:iCs/>
          <w:color w:val="1F487C"/>
          <w:spacing w:val="-1"/>
          <w:sz w:val="24"/>
          <w:szCs w:val="24"/>
        </w:rPr>
        <w:t xml:space="preserve">. </w:t>
      </w:r>
    </w:p>
    <w:p w14:paraId="7C762448" w14:textId="77777777" w:rsidR="005E2ECF" w:rsidRPr="00046DD8"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046DD8" w:rsidRDefault="00384523" w:rsidP="00384523">
      <w:pPr>
        <w:widowControl w:val="0"/>
        <w:autoSpaceDE w:val="0"/>
        <w:autoSpaceDN w:val="0"/>
        <w:adjustRightInd w:val="0"/>
        <w:spacing w:after="0" w:line="240" w:lineRule="auto"/>
        <w:jc w:val="center"/>
        <w:rPr>
          <w:b/>
          <w:bCs/>
          <w:i/>
          <w:iCs/>
          <w:color w:val="1F487C"/>
        </w:rPr>
      </w:pPr>
    </w:p>
    <w:p w14:paraId="12A84E94" w14:textId="32595447" w:rsidR="008461E8" w:rsidRPr="00046DD8" w:rsidRDefault="00384523" w:rsidP="00384523">
      <w:pPr>
        <w:widowControl w:val="0"/>
        <w:autoSpaceDE w:val="0"/>
        <w:autoSpaceDN w:val="0"/>
        <w:adjustRightInd w:val="0"/>
        <w:spacing w:after="0" w:line="240" w:lineRule="auto"/>
        <w:jc w:val="both"/>
        <w:rPr>
          <w:rFonts w:eastAsia="Calibri"/>
          <w:b/>
          <w:bCs/>
          <w:color w:val="1F487C"/>
          <w:sz w:val="22"/>
          <w:szCs w:val="22"/>
        </w:rPr>
      </w:pPr>
      <w:r w:rsidRPr="00046DD8">
        <w:rPr>
          <w:rFonts w:eastAsia="Calibri"/>
          <w:b/>
          <w:bCs/>
          <w:color w:val="1F487C"/>
          <w:sz w:val="22"/>
          <w:szCs w:val="22"/>
        </w:rPr>
        <w:t>ITINERARIO</w:t>
      </w:r>
    </w:p>
    <w:p w14:paraId="6960CFDB" w14:textId="77777777" w:rsidR="00384523" w:rsidRPr="00046DD8"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046DD8" w:rsidRDefault="00384523" w:rsidP="00384523">
      <w:pPr>
        <w:widowControl w:val="0"/>
        <w:autoSpaceDE w:val="0"/>
        <w:autoSpaceDN w:val="0"/>
        <w:adjustRightInd w:val="0"/>
        <w:spacing w:after="0" w:line="240" w:lineRule="auto"/>
        <w:jc w:val="both"/>
        <w:rPr>
          <w:b/>
          <w:bCs/>
          <w:i/>
          <w:iCs/>
          <w:color w:val="1F487C"/>
          <w:u w:val="single"/>
        </w:rPr>
      </w:pPr>
    </w:p>
    <w:p w14:paraId="3D6D3C80" w14:textId="3164F1B4" w:rsidR="008461E8" w:rsidRPr="00046DD8" w:rsidRDefault="00586677" w:rsidP="00384523">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DÍA 1: … - LIMA</w:t>
      </w:r>
    </w:p>
    <w:p w14:paraId="2BF45002" w14:textId="77777777" w:rsidR="0005088D" w:rsidRPr="00046DD8" w:rsidRDefault="0005088D" w:rsidP="00384523">
      <w:pPr>
        <w:widowControl w:val="0"/>
        <w:autoSpaceDE w:val="0"/>
        <w:autoSpaceDN w:val="0"/>
        <w:adjustRightInd w:val="0"/>
        <w:spacing w:after="0" w:line="240" w:lineRule="auto"/>
        <w:jc w:val="both"/>
        <w:rPr>
          <w:color w:val="000000"/>
          <w:position w:val="1"/>
        </w:rPr>
      </w:pPr>
      <w:r w:rsidRPr="00046DD8">
        <w:rPr>
          <w:color w:val="000000"/>
          <w:position w:val="1"/>
        </w:rPr>
        <w:t>¡Bienvenido a Perú!</w:t>
      </w:r>
    </w:p>
    <w:p w14:paraId="0FB413CB" w14:textId="5C1DF648" w:rsidR="003A6CE5" w:rsidRPr="00046DD8" w:rsidRDefault="00E8165E" w:rsidP="00384523">
      <w:pPr>
        <w:widowControl w:val="0"/>
        <w:autoSpaceDE w:val="0"/>
        <w:autoSpaceDN w:val="0"/>
        <w:adjustRightInd w:val="0"/>
        <w:spacing w:after="0" w:line="240" w:lineRule="auto"/>
        <w:jc w:val="both"/>
        <w:rPr>
          <w:color w:val="000000"/>
          <w:position w:val="1"/>
        </w:rPr>
      </w:pPr>
      <w:r w:rsidRPr="00046DD8">
        <w:rPr>
          <w:color w:val="000000"/>
          <w:position w:val="1"/>
        </w:rPr>
        <w:t xml:space="preserve">A su llegada al aeropuerto de </w:t>
      </w:r>
      <w:r w:rsidR="007345CF" w:rsidRPr="00046DD8">
        <w:rPr>
          <w:color w:val="000000"/>
          <w:position w:val="1"/>
        </w:rPr>
        <w:t>Lima</w:t>
      </w:r>
      <w:r w:rsidR="00B016CB" w:rsidRPr="00046DD8">
        <w:rPr>
          <w:color w:val="000000"/>
          <w:position w:val="1"/>
        </w:rPr>
        <w:t>, r</w:t>
      </w:r>
      <w:r w:rsidRPr="00046DD8">
        <w:rPr>
          <w:color w:val="000000"/>
          <w:position w:val="1"/>
        </w:rPr>
        <w:t xml:space="preserve">ecepción, traslado al hotel localizado en el distrito residencial </w:t>
      </w:r>
      <w:r w:rsidR="002F051D" w:rsidRPr="00046DD8">
        <w:rPr>
          <w:color w:val="000000"/>
          <w:position w:val="1"/>
        </w:rPr>
        <w:t>de Miraflores. Llegada al hotel.</w:t>
      </w:r>
      <w:r w:rsidRPr="00046DD8">
        <w:rPr>
          <w:color w:val="000000"/>
          <w:position w:val="1"/>
        </w:rPr>
        <w:t xml:space="preserve"> </w:t>
      </w:r>
      <w:r w:rsidR="002F051D" w:rsidRPr="00046DD8">
        <w:rPr>
          <w:color w:val="000000"/>
          <w:position w:val="1"/>
        </w:rPr>
        <w:t>Registro</w:t>
      </w:r>
      <w:r w:rsidRPr="00046DD8">
        <w:rPr>
          <w:color w:val="000000"/>
          <w:position w:val="1"/>
        </w:rPr>
        <w:t xml:space="preserve"> y descanso. Pernocte</w:t>
      </w:r>
      <w:r w:rsidR="003A6CE5" w:rsidRPr="00046DD8">
        <w:rPr>
          <w:color w:val="000000"/>
          <w:position w:val="1"/>
        </w:rPr>
        <w:t>.</w:t>
      </w:r>
    </w:p>
    <w:p w14:paraId="36BDFDE5" w14:textId="77777777" w:rsidR="008461E8" w:rsidRPr="00046DD8"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046DD8" w:rsidRDefault="00384523" w:rsidP="00384523">
      <w:pPr>
        <w:widowControl w:val="0"/>
        <w:autoSpaceDE w:val="0"/>
        <w:autoSpaceDN w:val="0"/>
        <w:adjustRightInd w:val="0"/>
        <w:spacing w:after="0" w:line="240" w:lineRule="auto"/>
        <w:jc w:val="both"/>
        <w:rPr>
          <w:b/>
          <w:bCs/>
          <w:i/>
          <w:iCs/>
          <w:color w:val="000000"/>
        </w:rPr>
      </w:pPr>
    </w:p>
    <w:p w14:paraId="577EE77F" w14:textId="7272960C" w:rsidR="008461E8" w:rsidRPr="00046DD8" w:rsidRDefault="00B016CB" w:rsidP="00384523">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 xml:space="preserve">DÍA 2: </w:t>
      </w:r>
      <w:r w:rsidR="007345CF" w:rsidRPr="00046DD8">
        <w:rPr>
          <w:rFonts w:eastAsia="Times New Roman"/>
          <w:b/>
          <w:bCs/>
          <w:color w:val="0070C0"/>
        </w:rPr>
        <w:t>LIMA</w:t>
      </w:r>
    </w:p>
    <w:p w14:paraId="2A4D631A" w14:textId="523C7F05" w:rsidR="00B66576" w:rsidRPr="00046DD8" w:rsidRDefault="00DD1544" w:rsidP="00D81393">
      <w:pPr>
        <w:widowControl w:val="0"/>
        <w:autoSpaceDE w:val="0"/>
        <w:autoSpaceDN w:val="0"/>
        <w:adjustRightInd w:val="0"/>
        <w:spacing w:after="0" w:line="240" w:lineRule="auto"/>
        <w:jc w:val="both"/>
        <w:rPr>
          <w:color w:val="000000"/>
          <w:position w:val="1"/>
        </w:rPr>
      </w:pPr>
      <w:r w:rsidRPr="00046DD8">
        <w:rPr>
          <w:color w:val="000000"/>
          <w:position w:val="1"/>
        </w:rPr>
        <w:t xml:space="preserve">Desayuno. Por la mañana o por la tarde, salida para una visita histórica y cultural a la ciudad de Lima, donde cruzaremos las principales calles, plazas y avenidas del Centro Histórico. Comenzaremos con el Parque do Amor en Miraflores, con una vista espectacular del Océano Pacífico. Luego, tendremos una vista panorámica de Huaca Pucllana, centro ceremonial de la cultura limeña. Continuaremos hacia la Plaza de Armas, donde encontraremos el Palacio de Gobierno y el Palacio Municipal. Visita panorámica de la Catedral y visita guiada a un museo religioso. Regreso al hotel y resto del día libre para realizar actividades personales. </w:t>
      </w:r>
      <w:r w:rsidR="00382537" w:rsidRPr="00046DD8">
        <w:rPr>
          <w:color w:val="000000"/>
          <w:position w:val="1"/>
        </w:rPr>
        <w:t>(Desayuno).</w:t>
      </w:r>
    </w:p>
    <w:p w14:paraId="5D9E842C" w14:textId="77777777" w:rsidR="00987132" w:rsidRPr="00046DD8" w:rsidRDefault="00987132" w:rsidP="00384523">
      <w:pPr>
        <w:widowControl w:val="0"/>
        <w:autoSpaceDE w:val="0"/>
        <w:autoSpaceDN w:val="0"/>
        <w:adjustRightInd w:val="0"/>
        <w:spacing w:after="0" w:line="240" w:lineRule="auto"/>
        <w:jc w:val="both"/>
        <w:rPr>
          <w:b/>
          <w:bCs/>
          <w:i/>
          <w:iCs/>
        </w:rPr>
      </w:pPr>
    </w:p>
    <w:p w14:paraId="6FBDB20B" w14:textId="77777777" w:rsidR="00B229BB" w:rsidRPr="00046DD8" w:rsidRDefault="00B229BB" w:rsidP="00B229BB">
      <w:pPr>
        <w:widowControl w:val="0"/>
        <w:autoSpaceDE w:val="0"/>
        <w:autoSpaceDN w:val="0"/>
        <w:adjustRightInd w:val="0"/>
        <w:spacing w:after="0" w:line="240" w:lineRule="auto"/>
        <w:jc w:val="both"/>
        <w:rPr>
          <w:rFonts w:eastAsia="Times New Roman"/>
          <w:b/>
          <w:bCs/>
          <w:color w:val="0070C0"/>
        </w:rPr>
      </w:pPr>
    </w:p>
    <w:p w14:paraId="608FDEC8" w14:textId="66A1D133" w:rsidR="00BC696D" w:rsidRPr="00046DD8" w:rsidRDefault="00BC696D" w:rsidP="00B229BB">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DÍA 3: LIMA – CUSCO</w:t>
      </w:r>
    </w:p>
    <w:p w14:paraId="548700A7" w14:textId="31BC9ED4" w:rsidR="00DD1544" w:rsidRPr="00046DD8" w:rsidRDefault="00DD1544" w:rsidP="00DD1544">
      <w:pPr>
        <w:widowControl w:val="0"/>
        <w:autoSpaceDE w:val="0"/>
        <w:autoSpaceDN w:val="0"/>
        <w:adjustRightInd w:val="0"/>
        <w:spacing w:after="0" w:line="240" w:lineRule="auto"/>
        <w:jc w:val="both"/>
        <w:rPr>
          <w:color w:val="000000"/>
          <w:position w:val="1"/>
        </w:rPr>
      </w:pPr>
      <w:r w:rsidRPr="00046DD8">
        <w:rPr>
          <w:color w:val="000000"/>
          <w:position w:val="1"/>
        </w:rPr>
        <w:t xml:space="preserve">Desayuno. A la hora apropiada, traslado al aeropuerto para abordar su vuelo a Cusco. A su llegada, recepción y </w:t>
      </w:r>
      <w:proofErr w:type="gramStart"/>
      <w:r w:rsidRPr="00046DD8">
        <w:rPr>
          <w:color w:val="000000"/>
          <w:position w:val="1"/>
        </w:rPr>
        <w:t>traslado</w:t>
      </w:r>
      <w:proofErr w:type="gramEnd"/>
      <w:r w:rsidRPr="00046DD8">
        <w:rPr>
          <w:color w:val="000000"/>
          <w:position w:val="1"/>
        </w:rPr>
        <w:t xml:space="preserve"> al hotel. Registro y descanso.</w:t>
      </w:r>
    </w:p>
    <w:p w14:paraId="064636F2" w14:textId="20D9A4A0" w:rsidR="00B229BB" w:rsidRPr="00046DD8" w:rsidRDefault="00DD1544" w:rsidP="00DD1544">
      <w:pPr>
        <w:widowControl w:val="0"/>
        <w:autoSpaceDE w:val="0"/>
        <w:autoSpaceDN w:val="0"/>
        <w:adjustRightInd w:val="0"/>
        <w:spacing w:after="0" w:line="240" w:lineRule="auto"/>
        <w:jc w:val="both"/>
        <w:rPr>
          <w:color w:val="000000"/>
          <w:position w:val="1"/>
        </w:rPr>
      </w:pPr>
      <w:r w:rsidRPr="00046DD8">
        <w:rPr>
          <w:color w:val="000000"/>
          <w:position w:val="1"/>
        </w:rPr>
        <w:t>Por la tarde, recorrido por las cuatro ruinas en bicicleta. Traslado en autobús durante unos 15 minutos, a lo largo del camino hacia Valle Sagrado, el autobús nos deja en las ruinas de Tambomachay. Este es el punto de partida de nuestro recorrido que nos permite disfrutar de la diversión del sendero, pistas cortas individuales que conectan las ruinas de Tambomachay, Puca Pucara, el Templo de la Luna, Kenko y Sacsayhuaman. Durante este recorrido, nuestro guía le explicará cada uno de estos sitios arqueológicos, conectados por senderos individuales y agradables, y nos divertiremos montando en bicicletas de montaña. Regreso al hotel.</w:t>
      </w:r>
      <w:r w:rsidR="00382537" w:rsidRPr="00046DD8">
        <w:rPr>
          <w:color w:val="000000"/>
          <w:position w:val="1"/>
        </w:rPr>
        <w:t xml:space="preserve"> (Desayuno).</w:t>
      </w:r>
    </w:p>
    <w:p w14:paraId="157B5D23" w14:textId="77777777" w:rsidR="008911DB" w:rsidRPr="00046DD8" w:rsidRDefault="008911DB" w:rsidP="008911DB">
      <w:pPr>
        <w:widowControl w:val="0"/>
        <w:tabs>
          <w:tab w:val="left" w:pos="2325"/>
        </w:tabs>
        <w:autoSpaceDE w:val="0"/>
        <w:autoSpaceDN w:val="0"/>
        <w:adjustRightInd w:val="0"/>
        <w:spacing w:after="0" w:line="240" w:lineRule="auto"/>
        <w:jc w:val="both"/>
        <w:rPr>
          <w:color w:val="000000"/>
          <w:position w:val="1"/>
        </w:rPr>
      </w:pPr>
    </w:p>
    <w:p w14:paraId="36A51050" w14:textId="77777777" w:rsidR="006C722A" w:rsidRPr="00046DD8" w:rsidRDefault="006C722A" w:rsidP="00B229BB">
      <w:pPr>
        <w:widowControl w:val="0"/>
        <w:autoSpaceDE w:val="0"/>
        <w:autoSpaceDN w:val="0"/>
        <w:adjustRightInd w:val="0"/>
        <w:spacing w:after="0" w:line="240" w:lineRule="auto"/>
        <w:jc w:val="both"/>
        <w:rPr>
          <w:rFonts w:eastAsia="Times New Roman"/>
          <w:b/>
          <w:bCs/>
          <w:color w:val="0070C0"/>
        </w:rPr>
      </w:pPr>
    </w:p>
    <w:p w14:paraId="789CF35F" w14:textId="593F491F" w:rsidR="00B229BB" w:rsidRPr="00046DD8" w:rsidRDefault="00382537" w:rsidP="00B229BB">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 xml:space="preserve">DÍA 4: </w:t>
      </w:r>
      <w:r w:rsidR="00B016CB" w:rsidRPr="00046DD8">
        <w:rPr>
          <w:rFonts w:eastAsia="Times New Roman"/>
          <w:b/>
          <w:bCs/>
          <w:color w:val="0070C0"/>
        </w:rPr>
        <w:t>CUSCO</w:t>
      </w:r>
    </w:p>
    <w:p w14:paraId="3CE844BF" w14:textId="25D10E0E" w:rsidR="00382537" w:rsidRPr="00046DD8" w:rsidRDefault="00747759" w:rsidP="00134F2A">
      <w:pPr>
        <w:widowControl w:val="0"/>
        <w:autoSpaceDE w:val="0"/>
        <w:autoSpaceDN w:val="0"/>
        <w:adjustRightInd w:val="0"/>
        <w:spacing w:after="0" w:line="240" w:lineRule="auto"/>
        <w:jc w:val="both"/>
        <w:rPr>
          <w:color w:val="000000"/>
        </w:rPr>
      </w:pPr>
      <w:r w:rsidRPr="00046DD8">
        <w:rPr>
          <w:color w:val="000000"/>
        </w:rPr>
        <w:t xml:space="preserve">Desayuno. Traslado a la comunidad de Cruzpata (aprox. 60 minutos). Breve capacitación impartida por el guía a los pasajeros sobre los equipos de seguridad. A bordo de los </w:t>
      </w:r>
      <w:r w:rsidR="00046DD8" w:rsidRPr="00046DD8">
        <w:rPr>
          <w:color w:val="000000"/>
        </w:rPr>
        <w:t>cuadriciclos</w:t>
      </w:r>
      <w:r w:rsidRPr="00046DD8">
        <w:rPr>
          <w:color w:val="000000"/>
        </w:rPr>
        <w:t xml:space="preserve"> visitaremos las plataformas Moray con sus terrazas circulares que forman diferentes microclimas para la producción agrícola a la manera de los Incas, será una de las atracciones con una parada para el descanso y la contemplación local. Después visitaremos el pueblo de Maras para apreciar la belleza de la Iglesia Colonial. Nos acercaremos para visitar las marismas de Maras. </w:t>
      </w:r>
      <w:r w:rsidR="00467EE8" w:rsidRPr="00046DD8">
        <w:rPr>
          <w:color w:val="000000"/>
        </w:rPr>
        <w:t>Regreso</w:t>
      </w:r>
      <w:r w:rsidRPr="00046DD8">
        <w:rPr>
          <w:color w:val="000000"/>
        </w:rPr>
        <w:t xml:space="preserve"> en bus a la ciudad de Cusco. Resto del día libre.</w:t>
      </w:r>
      <w:r w:rsidR="00382537" w:rsidRPr="00046DD8">
        <w:rPr>
          <w:color w:val="000000"/>
        </w:rPr>
        <w:t xml:space="preserve"> Pernocte (</w:t>
      </w:r>
      <w:r w:rsidR="00B016CB" w:rsidRPr="00046DD8">
        <w:rPr>
          <w:color w:val="000000"/>
        </w:rPr>
        <w:t>Desayuno</w:t>
      </w:r>
      <w:r w:rsidR="00134F2A" w:rsidRPr="00046DD8">
        <w:rPr>
          <w:color w:val="000000"/>
        </w:rPr>
        <w:t>,</w:t>
      </w:r>
      <w:r w:rsidR="00AB2475" w:rsidRPr="00046DD8">
        <w:rPr>
          <w:color w:val="000000"/>
        </w:rPr>
        <w:t>)</w:t>
      </w:r>
      <w:r w:rsidR="00382537" w:rsidRPr="00046DD8">
        <w:rPr>
          <w:color w:val="000000"/>
        </w:rPr>
        <w:t>.</w:t>
      </w:r>
    </w:p>
    <w:p w14:paraId="5C57EF17" w14:textId="77777777" w:rsidR="00B229BB" w:rsidRPr="00046DD8" w:rsidRDefault="00B229BB" w:rsidP="00B229BB">
      <w:pPr>
        <w:widowControl w:val="0"/>
        <w:autoSpaceDE w:val="0"/>
        <w:autoSpaceDN w:val="0"/>
        <w:adjustRightInd w:val="0"/>
        <w:spacing w:after="0" w:line="240" w:lineRule="auto"/>
        <w:jc w:val="both"/>
        <w:rPr>
          <w:color w:val="000000"/>
        </w:rPr>
      </w:pPr>
    </w:p>
    <w:p w14:paraId="347C384C" w14:textId="77777777" w:rsidR="00B229BB" w:rsidRPr="00046DD8" w:rsidRDefault="00B229BB" w:rsidP="00B229BB">
      <w:pPr>
        <w:widowControl w:val="0"/>
        <w:autoSpaceDE w:val="0"/>
        <w:autoSpaceDN w:val="0"/>
        <w:adjustRightInd w:val="0"/>
        <w:spacing w:after="0" w:line="240" w:lineRule="auto"/>
        <w:jc w:val="both"/>
        <w:rPr>
          <w:b/>
          <w:bCs/>
          <w:i/>
          <w:iCs/>
          <w:color w:val="000000"/>
        </w:rPr>
      </w:pPr>
    </w:p>
    <w:p w14:paraId="2C789329" w14:textId="2A92AD3E" w:rsidR="00747759" w:rsidRPr="00046DD8" w:rsidRDefault="00747759" w:rsidP="00B229BB">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DÍA 5: CUSCO – MACHUPICCHU –</w:t>
      </w:r>
      <w:r w:rsidR="00A97762" w:rsidRPr="00046DD8">
        <w:rPr>
          <w:rFonts w:eastAsia="Times New Roman"/>
          <w:b/>
          <w:bCs/>
          <w:color w:val="0070C0"/>
        </w:rPr>
        <w:t xml:space="preserve"> </w:t>
      </w:r>
      <w:r w:rsidRPr="00046DD8">
        <w:rPr>
          <w:rFonts w:eastAsia="Times New Roman"/>
          <w:b/>
          <w:bCs/>
          <w:color w:val="0070C0"/>
        </w:rPr>
        <w:t xml:space="preserve">AGUAS CALIENTES </w:t>
      </w:r>
    </w:p>
    <w:p w14:paraId="36E0F903" w14:textId="4AB3E9EB" w:rsidR="00B229BB" w:rsidRPr="00046DD8" w:rsidRDefault="00134F2A" w:rsidP="00B229BB">
      <w:pPr>
        <w:widowControl w:val="0"/>
        <w:autoSpaceDE w:val="0"/>
        <w:autoSpaceDN w:val="0"/>
        <w:adjustRightInd w:val="0"/>
        <w:spacing w:after="0" w:line="240" w:lineRule="auto"/>
        <w:jc w:val="both"/>
        <w:rPr>
          <w:color w:val="000000"/>
        </w:rPr>
      </w:pPr>
      <w:r w:rsidRPr="00046DD8">
        <w:rPr>
          <w:color w:val="000000"/>
        </w:rPr>
        <w:t>Desayuno.</w:t>
      </w:r>
      <w:r w:rsidR="00995DBF" w:rsidRPr="00046DD8">
        <w:rPr>
          <w:color w:val="000000"/>
        </w:rPr>
        <w:t xml:space="preserve"> </w:t>
      </w:r>
      <w:r w:rsidR="00747759" w:rsidRPr="00046DD8">
        <w:rPr>
          <w:color w:val="000000"/>
        </w:rPr>
        <w:t xml:space="preserve">Traslado regular a la estación de tren con destino a la majestuosa ciudad de Machu Picchu, llegada a la ciudad de Aguas Calientes para abordar el autobús turístico que lo llevará al parque arqueológico en 20 minutos. Comenzarán la visita observando el </w:t>
      </w:r>
      <w:r w:rsidR="000B768D" w:rsidRPr="00046DD8">
        <w:rPr>
          <w:color w:val="000000"/>
        </w:rPr>
        <w:t>grandioso</w:t>
      </w:r>
      <w:r w:rsidR="00747759" w:rsidRPr="00046DD8">
        <w:rPr>
          <w:color w:val="000000"/>
        </w:rPr>
        <w:t xml:space="preserve"> paisaje</w:t>
      </w:r>
      <w:r w:rsidR="000B768D" w:rsidRPr="00046DD8">
        <w:rPr>
          <w:color w:val="000000"/>
        </w:rPr>
        <w:t xml:space="preserve"> que la rodea</w:t>
      </w:r>
      <w:r w:rsidR="00747759" w:rsidRPr="00046DD8">
        <w:rPr>
          <w:color w:val="000000"/>
        </w:rPr>
        <w:t xml:space="preserve">, la belleza de sus templos, </w:t>
      </w:r>
      <w:r w:rsidR="000B768D" w:rsidRPr="00046DD8">
        <w:rPr>
          <w:color w:val="000000"/>
        </w:rPr>
        <w:t>adoratorios</w:t>
      </w:r>
      <w:r w:rsidR="00747759" w:rsidRPr="00046DD8">
        <w:rPr>
          <w:color w:val="000000"/>
        </w:rPr>
        <w:t xml:space="preserve"> y escaladas que conectan los diferentes planos </w:t>
      </w:r>
      <w:r w:rsidR="000B768D" w:rsidRPr="00046DD8">
        <w:rPr>
          <w:color w:val="000000"/>
        </w:rPr>
        <w:t>donde se levantan sus edificios</w:t>
      </w:r>
      <w:r w:rsidR="00747759" w:rsidRPr="00046DD8">
        <w:rPr>
          <w:color w:val="000000"/>
        </w:rPr>
        <w:t>. El tiempo de la visita dura 2 horas y 30 minutos, al final de la visita tendremos tiempo para explorar la Ciudadela por nuestra cuenta, a la hora acordada descenderán al pueblo de Aguas Calientes. Almuerzo en un restaurante local. Resto del día libre para actividades opcionales.</w:t>
      </w:r>
      <w:r w:rsidR="00382537" w:rsidRPr="00046DD8">
        <w:rPr>
          <w:color w:val="000000"/>
        </w:rPr>
        <w:t xml:space="preserve"> Pernocte.</w:t>
      </w:r>
      <w:r w:rsidR="00B229BB" w:rsidRPr="00046DD8">
        <w:rPr>
          <w:color w:val="000000"/>
        </w:rPr>
        <w:t xml:space="preserve"> (Desayuno</w:t>
      </w:r>
      <w:r w:rsidR="00382537" w:rsidRPr="00046DD8">
        <w:rPr>
          <w:color w:val="000000"/>
        </w:rPr>
        <w:t>, almuerzo</w:t>
      </w:r>
      <w:r w:rsidR="00B229BB" w:rsidRPr="00046DD8">
        <w:rPr>
          <w:color w:val="000000"/>
        </w:rPr>
        <w:t>).</w:t>
      </w:r>
    </w:p>
    <w:p w14:paraId="379C5379" w14:textId="77777777" w:rsidR="0046487C" w:rsidRPr="00046DD8" w:rsidRDefault="0046487C" w:rsidP="0046487C">
      <w:pPr>
        <w:widowControl w:val="0"/>
        <w:autoSpaceDE w:val="0"/>
        <w:autoSpaceDN w:val="0"/>
        <w:adjustRightInd w:val="0"/>
        <w:spacing w:after="0" w:line="240" w:lineRule="auto"/>
        <w:jc w:val="both"/>
        <w:rPr>
          <w:color w:val="000000"/>
        </w:rPr>
      </w:pPr>
    </w:p>
    <w:p w14:paraId="14F9B657" w14:textId="77777777" w:rsidR="00A5324C" w:rsidRPr="00046DD8" w:rsidRDefault="00A5324C" w:rsidP="0046487C">
      <w:pPr>
        <w:widowControl w:val="0"/>
        <w:autoSpaceDE w:val="0"/>
        <w:autoSpaceDN w:val="0"/>
        <w:adjustRightInd w:val="0"/>
        <w:spacing w:after="0" w:line="240" w:lineRule="auto"/>
        <w:jc w:val="both"/>
        <w:rPr>
          <w:color w:val="000000"/>
        </w:rPr>
      </w:pPr>
    </w:p>
    <w:p w14:paraId="357E004B" w14:textId="77777777" w:rsidR="000656AF" w:rsidRDefault="000656AF" w:rsidP="006B6DF0">
      <w:pPr>
        <w:widowControl w:val="0"/>
        <w:autoSpaceDE w:val="0"/>
        <w:autoSpaceDN w:val="0"/>
        <w:adjustRightInd w:val="0"/>
        <w:spacing w:after="0" w:line="240" w:lineRule="auto"/>
        <w:jc w:val="both"/>
        <w:rPr>
          <w:rFonts w:eastAsia="Times New Roman"/>
          <w:b/>
          <w:bCs/>
          <w:color w:val="0070C0"/>
        </w:rPr>
      </w:pPr>
    </w:p>
    <w:p w14:paraId="1D5EACAD" w14:textId="03B45DBB" w:rsidR="000B768D" w:rsidRPr="00046DD8" w:rsidRDefault="000B768D" w:rsidP="006B6DF0">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lastRenderedPageBreak/>
        <w:t>DÍA 6: AGUAS CALIENTES – HUAYNA PICCHU -</w:t>
      </w:r>
      <w:r w:rsidR="00A97762" w:rsidRPr="00046DD8">
        <w:rPr>
          <w:rFonts w:eastAsia="Times New Roman"/>
          <w:b/>
          <w:bCs/>
          <w:color w:val="0070C0"/>
        </w:rPr>
        <w:t xml:space="preserve"> </w:t>
      </w:r>
      <w:r w:rsidRPr="00046DD8">
        <w:rPr>
          <w:rFonts w:eastAsia="Times New Roman"/>
          <w:b/>
          <w:bCs/>
          <w:color w:val="0070C0"/>
        </w:rPr>
        <w:t>CUSCO</w:t>
      </w:r>
    </w:p>
    <w:p w14:paraId="6C65102E" w14:textId="064CE542" w:rsidR="006B6DF0" w:rsidRPr="00046DD8" w:rsidRDefault="006B6DF0" w:rsidP="006B6DF0">
      <w:pPr>
        <w:widowControl w:val="0"/>
        <w:autoSpaceDE w:val="0"/>
        <w:autoSpaceDN w:val="0"/>
        <w:adjustRightInd w:val="0"/>
        <w:spacing w:after="0" w:line="240" w:lineRule="auto"/>
        <w:jc w:val="both"/>
        <w:rPr>
          <w:color w:val="000000"/>
        </w:rPr>
      </w:pPr>
      <w:r w:rsidRPr="00046DD8">
        <w:rPr>
          <w:color w:val="000000"/>
        </w:rPr>
        <w:t xml:space="preserve">Desayuno en el hotel. </w:t>
      </w:r>
      <w:r w:rsidR="000B768D" w:rsidRPr="00046DD8">
        <w:rPr>
          <w:color w:val="000000"/>
        </w:rPr>
        <w:t xml:space="preserve">Por la mañana visita a Huayna Picchu. </w:t>
      </w:r>
      <w:r w:rsidR="00AC581B" w:rsidRPr="00046DD8">
        <w:rPr>
          <w:color w:val="000000"/>
        </w:rPr>
        <w:t>V</w:t>
      </w:r>
      <w:r w:rsidR="000B768D" w:rsidRPr="00046DD8">
        <w:rPr>
          <w:color w:val="000000"/>
        </w:rPr>
        <w:t>isita a la ciudad donde puede visitar la impresionante montaña Huayna Picchu, subiendo por un empinado camino de piedra, caminando hasta el Puente Inca, un pasaje secreto utilizado por los guardias reales. Por la tarde, salida para el tren de regreso a Cusco. Llegada, asistencia en la estación de Cusco, traslado a su hotel.</w:t>
      </w:r>
      <w:r w:rsidR="00761B04" w:rsidRPr="00046DD8">
        <w:rPr>
          <w:color w:val="000000"/>
        </w:rPr>
        <w:t xml:space="preserve"> Pernocte.</w:t>
      </w:r>
      <w:r w:rsidR="00003A34" w:rsidRPr="00046DD8">
        <w:rPr>
          <w:color w:val="000000"/>
        </w:rPr>
        <w:t xml:space="preserve"> (Desayuno).</w:t>
      </w:r>
    </w:p>
    <w:p w14:paraId="0C0D4AF0" w14:textId="77777777" w:rsidR="00003A34" w:rsidRPr="00046DD8" w:rsidRDefault="00003A34" w:rsidP="006B6DF0">
      <w:pPr>
        <w:widowControl w:val="0"/>
        <w:autoSpaceDE w:val="0"/>
        <w:autoSpaceDN w:val="0"/>
        <w:adjustRightInd w:val="0"/>
        <w:spacing w:after="0" w:line="240" w:lineRule="auto"/>
        <w:jc w:val="both"/>
        <w:rPr>
          <w:color w:val="000000"/>
        </w:rPr>
      </w:pPr>
    </w:p>
    <w:p w14:paraId="0B2666A7" w14:textId="77777777" w:rsidR="0046487C" w:rsidRPr="00046DD8" w:rsidRDefault="0046487C" w:rsidP="0046487C">
      <w:pPr>
        <w:widowControl w:val="0"/>
        <w:autoSpaceDE w:val="0"/>
        <w:autoSpaceDN w:val="0"/>
        <w:adjustRightInd w:val="0"/>
        <w:spacing w:after="0" w:line="240" w:lineRule="auto"/>
        <w:jc w:val="both"/>
        <w:rPr>
          <w:color w:val="000000"/>
        </w:rPr>
      </w:pPr>
    </w:p>
    <w:p w14:paraId="17672EEA" w14:textId="01DAEEDE" w:rsidR="00761B04" w:rsidRPr="00046DD8" w:rsidRDefault="00761B04" w:rsidP="00761B04">
      <w:pPr>
        <w:widowControl w:val="0"/>
        <w:autoSpaceDE w:val="0"/>
        <w:autoSpaceDN w:val="0"/>
        <w:adjustRightInd w:val="0"/>
        <w:spacing w:after="0" w:line="240" w:lineRule="auto"/>
        <w:jc w:val="both"/>
        <w:rPr>
          <w:rFonts w:eastAsia="Times New Roman"/>
          <w:b/>
          <w:bCs/>
          <w:color w:val="0070C0"/>
        </w:rPr>
      </w:pPr>
      <w:r w:rsidRPr="00046DD8">
        <w:rPr>
          <w:rFonts w:eastAsia="Times New Roman"/>
          <w:b/>
          <w:bCs/>
          <w:color w:val="0070C0"/>
        </w:rPr>
        <w:t>DÍA 7: CUSCO…</w:t>
      </w:r>
    </w:p>
    <w:p w14:paraId="16FD886B" w14:textId="3DD27312" w:rsidR="00761B04" w:rsidRPr="00046DD8" w:rsidRDefault="00761B04" w:rsidP="00761B04">
      <w:pPr>
        <w:widowControl w:val="0"/>
        <w:autoSpaceDE w:val="0"/>
        <w:autoSpaceDN w:val="0"/>
        <w:adjustRightInd w:val="0"/>
        <w:spacing w:after="0" w:line="240" w:lineRule="auto"/>
        <w:jc w:val="both"/>
        <w:rPr>
          <w:color w:val="000000"/>
        </w:rPr>
      </w:pPr>
      <w:r w:rsidRPr="00046DD8">
        <w:rPr>
          <w:color w:val="000000"/>
        </w:rPr>
        <w:t xml:space="preserve">Desayuno en el hotel. Traslado al aeropuerto para abordar su vuelo con destino a la ciudad de Lima y conexión internacional. </w:t>
      </w:r>
      <w:r w:rsidR="00210E10" w:rsidRPr="00046DD8">
        <w:rPr>
          <w:color w:val="000000"/>
        </w:rPr>
        <w:t>(Desayuno)</w:t>
      </w:r>
      <w:r w:rsidRPr="00046DD8">
        <w:rPr>
          <w:color w:val="000000"/>
        </w:rPr>
        <w:t>.</w:t>
      </w:r>
    </w:p>
    <w:p w14:paraId="019C32D8" w14:textId="77777777" w:rsidR="00CF5481" w:rsidRPr="00046DD8" w:rsidRDefault="00CF5481" w:rsidP="0046487C">
      <w:pPr>
        <w:widowControl w:val="0"/>
        <w:autoSpaceDE w:val="0"/>
        <w:autoSpaceDN w:val="0"/>
        <w:adjustRightInd w:val="0"/>
        <w:spacing w:after="0" w:line="240" w:lineRule="auto"/>
        <w:jc w:val="both"/>
        <w:rPr>
          <w:color w:val="000000"/>
        </w:rPr>
      </w:pPr>
    </w:p>
    <w:p w14:paraId="6956D56C" w14:textId="77777777" w:rsidR="00CF5481" w:rsidRPr="00046DD8" w:rsidRDefault="00CF5481" w:rsidP="0046487C">
      <w:pPr>
        <w:widowControl w:val="0"/>
        <w:autoSpaceDE w:val="0"/>
        <w:autoSpaceDN w:val="0"/>
        <w:adjustRightInd w:val="0"/>
        <w:spacing w:after="0" w:line="240" w:lineRule="auto"/>
        <w:jc w:val="both"/>
        <w:rPr>
          <w:color w:val="000000"/>
        </w:rPr>
      </w:pPr>
    </w:p>
    <w:p w14:paraId="5FB3C61F" w14:textId="77777777" w:rsidR="00761B04" w:rsidRPr="00046DD8" w:rsidRDefault="00761B04" w:rsidP="0046487C">
      <w:pPr>
        <w:widowControl w:val="0"/>
        <w:autoSpaceDE w:val="0"/>
        <w:autoSpaceDN w:val="0"/>
        <w:adjustRightInd w:val="0"/>
        <w:spacing w:after="0" w:line="240" w:lineRule="auto"/>
        <w:jc w:val="both"/>
        <w:rPr>
          <w:color w:val="000000"/>
        </w:rPr>
      </w:pPr>
    </w:p>
    <w:p w14:paraId="29301C0D" w14:textId="77777777" w:rsidR="00384523" w:rsidRPr="00046DD8"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046DD8" w:rsidRDefault="00384523" w:rsidP="00384523">
      <w:pPr>
        <w:pStyle w:val="NormalWeb"/>
        <w:shd w:val="clear" w:color="auto" w:fill="F1F2F4"/>
        <w:spacing w:before="0" w:beforeAutospacing="0" w:after="0" w:afterAutospacing="0"/>
        <w:rPr>
          <w:rFonts w:ascii="Arial" w:hAnsi="Arial" w:cs="Arial"/>
          <w:color w:val="2A363B"/>
          <w:sz w:val="20"/>
          <w:szCs w:val="20"/>
        </w:rPr>
      </w:pPr>
      <w:r w:rsidRPr="00046DD8">
        <w:rPr>
          <w:rFonts w:ascii="Arial" w:hAnsi="Arial" w:cs="Arial"/>
          <w:b/>
          <w:bCs/>
          <w:color w:val="2A363B"/>
          <w:sz w:val="20"/>
          <w:szCs w:val="20"/>
        </w:rPr>
        <w:t>Nota:</w:t>
      </w:r>
    </w:p>
    <w:p w14:paraId="610BA02E" w14:textId="77777777" w:rsidR="00384523" w:rsidRPr="00046DD8" w:rsidRDefault="00384523" w:rsidP="00384523">
      <w:pPr>
        <w:pStyle w:val="NormalWeb"/>
        <w:shd w:val="clear" w:color="auto" w:fill="F1F2F4"/>
        <w:spacing w:before="0" w:beforeAutospacing="0" w:after="0" w:afterAutospacing="0"/>
        <w:rPr>
          <w:rFonts w:ascii="Arial" w:hAnsi="Arial" w:cs="Arial"/>
          <w:color w:val="2A363B"/>
          <w:sz w:val="20"/>
          <w:szCs w:val="20"/>
        </w:rPr>
      </w:pPr>
      <w:r w:rsidRPr="00046DD8">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046DD8" w:rsidRDefault="00384523" w:rsidP="00384523">
      <w:pPr>
        <w:pStyle w:val="NormalWeb"/>
        <w:shd w:val="clear" w:color="auto" w:fill="F1F2F4"/>
        <w:spacing w:before="0" w:beforeAutospacing="0" w:after="0" w:afterAutospacing="0"/>
        <w:rPr>
          <w:rFonts w:ascii="Helvetica" w:hAnsi="Helvetica"/>
          <w:color w:val="2A363B"/>
          <w:sz w:val="21"/>
          <w:szCs w:val="21"/>
        </w:rPr>
      </w:pPr>
      <w:r w:rsidRPr="00046DD8">
        <w:rPr>
          <w:rFonts w:ascii="Helvetica" w:hAnsi="Helvetica"/>
          <w:b/>
          <w:bCs/>
          <w:color w:val="2A363B"/>
          <w:sz w:val="21"/>
          <w:szCs w:val="21"/>
        </w:rPr>
        <w:t> </w:t>
      </w:r>
    </w:p>
    <w:p w14:paraId="0B7142F8" w14:textId="77777777" w:rsidR="00384523" w:rsidRPr="00046DD8"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434678FC" w14:textId="77777777" w:rsidR="00CF5481" w:rsidRPr="00046DD8" w:rsidRDefault="00CF5481"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046DD8"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046DD8">
        <w:rPr>
          <w:b/>
          <w:bCs/>
          <w:i/>
          <w:iCs/>
          <w:color w:val="833C0B" w:themeColor="accent2" w:themeShade="80"/>
          <w:position w:val="1"/>
          <w:sz w:val="24"/>
          <w:szCs w:val="24"/>
        </w:rPr>
        <w:t>Fin de los servicios.</w:t>
      </w:r>
    </w:p>
    <w:p w14:paraId="6AE4469A" w14:textId="77777777" w:rsidR="00A5324C" w:rsidRPr="00046DD8" w:rsidRDefault="00A5324C" w:rsidP="00384523">
      <w:pPr>
        <w:widowControl w:val="0"/>
        <w:autoSpaceDE w:val="0"/>
        <w:autoSpaceDN w:val="0"/>
        <w:adjustRightInd w:val="0"/>
        <w:spacing w:after="0" w:line="240" w:lineRule="auto"/>
        <w:jc w:val="both"/>
        <w:rPr>
          <w:b/>
          <w:bCs/>
          <w:sz w:val="24"/>
          <w:szCs w:val="24"/>
        </w:rPr>
      </w:pPr>
    </w:p>
    <w:p w14:paraId="113B50F9" w14:textId="77777777" w:rsidR="009E323C" w:rsidRPr="00046DD8" w:rsidRDefault="009E323C" w:rsidP="00384523">
      <w:pPr>
        <w:widowControl w:val="0"/>
        <w:autoSpaceDE w:val="0"/>
        <w:autoSpaceDN w:val="0"/>
        <w:adjustRightInd w:val="0"/>
        <w:spacing w:after="0" w:line="240" w:lineRule="auto"/>
        <w:jc w:val="both"/>
        <w:rPr>
          <w:b/>
          <w:bCs/>
          <w:sz w:val="24"/>
          <w:szCs w:val="24"/>
        </w:rPr>
      </w:pPr>
    </w:p>
    <w:p w14:paraId="4F03BF3C" w14:textId="77777777" w:rsidR="00AC581B" w:rsidRPr="00046DD8" w:rsidRDefault="00AC581B" w:rsidP="00384523">
      <w:pPr>
        <w:widowControl w:val="0"/>
        <w:autoSpaceDE w:val="0"/>
        <w:autoSpaceDN w:val="0"/>
        <w:adjustRightInd w:val="0"/>
        <w:spacing w:after="0" w:line="240" w:lineRule="auto"/>
        <w:jc w:val="both"/>
        <w:rPr>
          <w:b/>
          <w:bCs/>
          <w:sz w:val="24"/>
          <w:szCs w:val="24"/>
        </w:rPr>
      </w:pPr>
    </w:p>
    <w:p w14:paraId="6886653A" w14:textId="0C4B57A3" w:rsidR="00384523" w:rsidRPr="00046DD8" w:rsidRDefault="00265B7D" w:rsidP="00384523">
      <w:pPr>
        <w:widowControl w:val="0"/>
        <w:autoSpaceDE w:val="0"/>
        <w:autoSpaceDN w:val="0"/>
        <w:adjustRightInd w:val="0"/>
        <w:spacing w:after="0" w:line="240" w:lineRule="auto"/>
        <w:jc w:val="both"/>
        <w:rPr>
          <w:b/>
          <w:bCs/>
          <w:sz w:val="24"/>
          <w:szCs w:val="24"/>
        </w:rPr>
      </w:pPr>
      <w:r w:rsidRPr="00046DD8">
        <w:rPr>
          <w:b/>
          <w:bCs/>
          <w:sz w:val="24"/>
          <w:szCs w:val="24"/>
        </w:rPr>
        <w:t>HOTELES</w:t>
      </w:r>
      <w:r w:rsidR="006F14C1" w:rsidRPr="00046DD8">
        <w:rPr>
          <w:b/>
          <w:bCs/>
          <w:sz w:val="24"/>
          <w:szCs w:val="24"/>
        </w:rPr>
        <w:t>:</w:t>
      </w:r>
    </w:p>
    <w:p w14:paraId="5CB750E0" w14:textId="77777777" w:rsidR="004E26A6" w:rsidRPr="00046DD8" w:rsidRDefault="004E26A6" w:rsidP="00384523">
      <w:pPr>
        <w:widowControl w:val="0"/>
        <w:autoSpaceDE w:val="0"/>
        <w:autoSpaceDN w:val="0"/>
        <w:adjustRightInd w:val="0"/>
        <w:spacing w:after="0" w:line="240" w:lineRule="auto"/>
        <w:jc w:val="both"/>
        <w:rPr>
          <w:b/>
          <w:bCs/>
          <w:sz w:val="24"/>
          <w:szCs w:val="24"/>
        </w:rPr>
      </w:pPr>
    </w:p>
    <w:tbl>
      <w:tblPr>
        <w:tblW w:w="10064"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33"/>
        <w:gridCol w:w="3069"/>
        <w:gridCol w:w="2824"/>
        <w:gridCol w:w="2638"/>
      </w:tblGrid>
      <w:tr w:rsidR="00AC581B" w:rsidRPr="00046DD8" w14:paraId="5EFB0E43" w14:textId="55453B2C" w:rsidTr="00AC581B">
        <w:trPr>
          <w:trHeight w:val="197"/>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hideMark/>
          </w:tcPr>
          <w:p w14:paraId="55BC10BA" w14:textId="77777777" w:rsidR="00AC581B" w:rsidRPr="00046DD8" w:rsidRDefault="00AC581B" w:rsidP="00225965">
            <w:pPr>
              <w:spacing w:after="0" w:line="240" w:lineRule="auto"/>
              <w:jc w:val="center"/>
              <w:rPr>
                <w:rFonts w:eastAsia="Times New Roman"/>
                <w:b/>
                <w:sz w:val="22"/>
                <w:szCs w:val="22"/>
                <w:lang w:eastAsia="es-MX"/>
              </w:rPr>
            </w:pPr>
            <w:r w:rsidRPr="00046DD8">
              <w:rPr>
                <w:rFonts w:eastAsia="Times New Roman"/>
                <w:b/>
                <w:bCs/>
                <w:sz w:val="22"/>
                <w:szCs w:val="22"/>
                <w:lang w:eastAsia="es-MX"/>
              </w:rPr>
              <w:t>CATEGORÍA</w:t>
            </w:r>
          </w:p>
        </w:tc>
        <w:tc>
          <w:tcPr>
            <w:tcW w:w="3039" w:type="dxa"/>
            <w:tcBorders>
              <w:top w:val="outset" w:sz="6" w:space="0" w:color="auto"/>
              <w:left w:val="outset" w:sz="6" w:space="0" w:color="auto"/>
              <w:bottom w:val="outset" w:sz="6" w:space="0" w:color="auto"/>
              <w:right w:val="outset" w:sz="6" w:space="0" w:color="auto"/>
            </w:tcBorders>
            <w:vAlign w:val="center"/>
            <w:hideMark/>
          </w:tcPr>
          <w:p w14:paraId="2ADA9F71" w14:textId="77777777" w:rsidR="00AC581B" w:rsidRPr="00046DD8" w:rsidRDefault="00AC581B" w:rsidP="00225965">
            <w:pPr>
              <w:spacing w:after="0" w:line="240" w:lineRule="auto"/>
              <w:jc w:val="center"/>
              <w:rPr>
                <w:rFonts w:eastAsia="Times New Roman"/>
                <w:b/>
                <w:sz w:val="22"/>
                <w:szCs w:val="22"/>
                <w:lang w:eastAsia="es-MX"/>
              </w:rPr>
            </w:pPr>
            <w:r w:rsidRPr="00046DD8">
              <w:rPr>
                <w:b/>
                <w:color w:val="000000" w:themeColor="text1"/>
                <w:sz w:val="22"/>
                <w:szCs w:val="22"/>
              </w:rPr>
              <w:t>LIMA</w:t>
            </w:r>
          </w:p>
        </w:tc>
        <w:tc>
          <w:tcPr>
            <w:tcW w:w="2794" w:type="dxa"/>
            <w:tcBorders>
              <w:top w:val="outset" w:sz="6" w:space="0" w:color="auto"/>
              <w:left w:val="outset" w:sz="6" w:space="0" w:color="auto"/>
              <w:bottom w:val="outset" w:sz="6" w:space="0" w:color="auto"/>
              <w:right w:val="outset" w:sz="6" w:space="0" w:color="auto"/>
            </w:tcBorders>
            <w:vAlign w:val="center"/>
          </w:tcPr>
          <w:p w14:paraId="20236CCC" w14:textId="17BA8AC2" w:rsidR="00AC581B" w:rsidRPr="00046DD8" w:rsidRDefault="00AC581B" w:rsidP="00225965">
            <w:pPr>
              <w:spacing w:after="0" w:line="240" w:lineRule="auto"/>
              <w:jc w:val="center"/>
              <w:rPr>
                <w:rFonts w:eastAsia="Times New Roman"/>
                <w:b/>
                <w:sz w:val="22"/>
                <w:szCs w:val="22"/>
                <w:lang w:eastAsia="es-MX"/>
              </w:rPr>
            </w:pPr>
            <w:r w:rsidRPr="00046DD8">
              <w:rPr>
                <w:b/>
                <w:color w:val="000000" w:themeColor="text1"/>
                <w:sz w:val="22"/>
                <w:szCs w:val="22"/>
              </w:rPr>
              <w:t>CUSCO</w:t>
            </w:r>
          </w:p>
        </w:tc>
        <w:tc>
          <w:tcPr>
            <w:tcW w:w="2593" w:type="dxa"/>
            <w:tcBorders>
              <w:top w:val="outset" w:sz="6" w:space="0" w:color="auto"/>
              <w:left w:val="outset" w:sz="6" w:space="0" w:color="auto"/>
              <w:bottom w:val="outset" w:sz="6" w:space="0" w:color="auto"/>
              <w:right w:val="outset" w:sz="6" w:space="0" w:color="auto"/>
            </w:tcBorders>
          </w:tcPr>
          <w:p w14:paraId="5BFBF8E0" w14:textId="30FF37EA" w:rsidR="00AC581B" w:rsidRPr="00046DD8" w:rsidRDefault="00AC581B" w:rsidP="00225965">
            <w:pPr>
              <w:spacing w:after="0" w:line="240" w:lineRule="auto"/>
              <w:jc w:val="center"/>
              <w:rPr>
                <w:b/>
                <w:color w:val="000000" w:themeColor="text1"/>
                <w:sz w:val="22"/>
                <w:szCs w:val="22"/>
              </w:rPr>
            </w:pPr>
            <w:r w:rsidRPr="00046DD8">
              <w:rPr>
                <w:b/>
                <w:color w:val="000000" w:themeColor="text1"/>
                <w:sz w:val="22"/>
                <w:szCs w:val="22"/>
              </w:rPr>
              <w:t>AGUASCALIENTES</w:t>
            </w:r>
          </w:p>
        </w:tc>
      </w:tr>
      <w:tr w:rsidR="00AC581B" w:rsidRPr="00046DD8" w14:paraId="4823CDCE" w14:textId="6C8786CF" w:rsidTr="009735F6">
        <w:trPr>
          <w:trHeight w:val="197"/>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605F12E7" w14:textId="77777777" w:rsidR="00AC581B" w:rsidRPr="00046DD8" w:rsidRDefault="00AC581B" w:rsidP="00AC581B">
            <w:pPr>
              <w:spacing w:after="0" w:line="240" w:lineRule="auto"/>
              <w:ind w:left="96"/>
              <w:rPr>
                <w:rFonts w:eastAsia="Times New Roman"/>
                <w:b/>
                <w:bCs/>
                <w:lang w:eastAsia="es-MX"/>
              </w:rPr>
            </w:pPr>
            <w:r w:rsidRPr="00046DD8">
              <w:rPr>
                <w:rFonts w:eastAsia="Times New Roman"/>
                <w:b/>
                <w:bCs/>
                <w:lang w:eastAsia="es-MX"/>
              </w:rPr>
              <w:t>TURISTA</w:t>
            </w:r>
          </w:p>
        </w:tc>
        <w:tc>
          <w:tcPr>
            <w:tcW w:w="3039" w:type="dxa"/>
            <w:tcBorders>
              <w:top w:val="outset" w:sz="6" w:space="0" w:color="auto"/>
              <w:left w:val="outset" w:sz="6" w:space="0" w:color="auto"/>
              <w:bottom w:val="outset" w:sz="6" w:space="0" w:color="auto"/>
              <w:right w:val="outset" w:sz="6" w:space="0" w:color="auto"/>
            </w:tcBorders>
            <w:vAlign w:val="center"/>
          </w:tcPr>
          <w:p w14:paraId="7446E5E9" w14:textId="2A2B7288" w:rsidR="00AC581B" w:rsidRPr="00046DD8" w:rsidRDefault="00AC581B" w:rsidP="00AC581B">
            <w:pPr>
              <w:spacing w:after="0" w:line="240" w:lineRule="auto"/>
              <w:ind w:left="111"/>
            </w:pPr>
            <w:r w:rsidRPr="00046DD8">
              <w:t>BRITANIA MIRAFLORES,</w:t>
            </w:r>
          </w:p>
          <w:p w14:paraId="2C775589" w14:textId="092E78BF" w:rsidR="00AC581B" w:rsidRPr="00046DD8" w:rsidRDefault="00AC581B" w:rsidP="00AC581B">
            <w:pPr>
              <w:spacing w:after="0" w:line="240" w:lineRule="auto"/>
              <w:ind w:left="111"/>
            </w:pPr>
            <w:r w:rsidRPr="00046DD8">
              <w:t>EL TAMBO I MIRAFLORES,</w:t>
            </w:r>
          </w:p>
          <w:p w14:paraId="543170E9" w14:textId="5FD5A0D3" w:rsidR="00AC581B" w:rsidRPr="00046DD8" w:rsidRDefault="00AC581B" w:rsidP="00AC581B">
            <w:pPr>
              <w:spacing w:after="0" w:line="240" w:lineRule="auto"/>
              <w:ind w:left="111"/>
              <w:rPr>
                <w:rFonts w:eastAsia="Times New Roman"/>
                <w:bCs/>
                <w:lang w:eastAsia="es-MX"/>
              </w:rPr>
            </w:pPr>
            <w:r w:rsidRPr="00046DD8">
              <w:t>STEFANOS MIRAFLORES O SIMILAR</w:t>
            </w:r>
          </w:p>
        </w:tc>
        <w:tc>
          <w:tcPr>
            <w:tcW w:w="2794" w:type="dxa"/>
            <w:tcBorders>
              <w:top w:val="outset" w:sz="6" w:space="0" w:color="auto"/>
              <w:left w:val="outset" w:sz="6" w:space="0" w:color="auto"/>
              <w:bottom w:val="outset" w:sz="6" w:space="0" w:color="auto"/>
              <w:right w:val="outset" w:sz="6" w:space="0" w:color="auto"/>
            </w:tcBorders>
            <w:vAlign w:val="center"/>
          </w:tcPr>
          <w:p w14:paraId="3F934EFE" w14:textId="77777777" w:rsidR="00AC581B" w:rsidRPr="00046DD8" w:rsidRDefault="00AC581B" w:rsidP="00AC581B">
            <w:pPr>
              <w:spacing w:after="0" w:line="240" w:lineRule="auto"/>
              <w:ind w:left="111"/>
              <w:rPr>
                <w:bCs/>
              </w:rPr>
            </w:pPr>
            <w:r w:rsidRPr="00046DD8">
              <w:rPr>
                <w:bCs/>
              </w:rPr>
              <w:t xml:space="preserve">TAYPIKALA CUSCO, </w:t>
            </w:r>
          </w:p>
          <w:p w14:paraId="3C9CB006" w14:textId="1EE5F16F" w:rsidR="00AC581B" w:rsidRPr="00046DD8" w:rsidRDefault="00AC581B" w:rsidP="00AC581B">
            <w:pPr>
              <w:spacing w:after="0" w:line="240" w:lineRule="auto"/>
              <w:ind w:left="111"/>
              <w:rPr>
                <w:rFonts w:eastAsia="Times New Roman"/>
                <w:bCs/>
                <w:lang w:eastAsia="es-MX"/>
              </w:rPr>
            </w:pPr>
            <w:r w:rsidRPr="00046DD8">
              <w:rPr>
                <w:bCs/>
              </w:rPr>
              <w:t>SAN FRANCISCO PLAZA O SIMILAR</w:t>
            </w:r>
          </w:p>
        </w:tc>
        <w:tc>
          <w:tcPr>
            <w:tcW w:w="2593" w:type="dxa"/>
            <w:tcBorders>
              <w:top w:val="outset" w:sz="6" w:space="0" w:color="auto"/>
              <w:left w:val="outset" w:sz="6" w:space="0" w:color="auto"/>
              <w:bottom w:val="outset" w:sz="6" w:space="0" w:color="auto"/>
              <w:right w:val="outset" w:sz="6" w:space="0" w:color="auto"/>
            </w:tcBorders>
            <w:vAlign w:val="center"/>
          </w:tcPr>
          <w:p w14:paraId="264BA072" w14:textId="6AD6F3D7" w:rsidR="00AC581B" w:rsidRPr="00046DD8" w:rsidRDefault="00AC581B" w:rsidP="00AC581B">
            <w:pPr>
              <w:spacing w:after="0" w:line="240" w:lineRule="auto"/>
              <w:ind w:left="111"/>
              <w:rPr>
                <w:bCs/>
              </w:rPr>
            </w:pPr>
            <w:r w:rsidRPr="00046DD8">
              <w:rPr>
                <w:bCs/>
              </w:rPr>
              <w:t>HATUN SAMAY, INKA TOWER O SIMILAR</w:t>
            </w:r>
          </w:p>
        </w:tc>
      </w:tr>
      <w:tr w:rsidR="00AC581B" w:rsidRPr="00046DD8" w14:paraId="72D4F59A" w14:textId="3E5708F6" w:rsidTr="009735F6">
        <w:trPr>
          <w:trHeight w:hRule="exact" w:val="994"/>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209B24A4" w14:textId="77777777" w:rsidR="00AC581B" w:rsidRPr="00046DD8" w:rsidRDefault="00AC581B" w:rsidP="00AC581B">
            <w:pPr>
              <w:spacing w:after="0" w:line="240" w:lineRule="auto"/>
              <w:ind w:left="96"/>
              <w:rPr>
                <w:rFonts w:eastAsia="Times New Roman"/>
                <w:b/>
                <w:bCs/>
                <w:lang w:eastAsia="es-MX"/>
              </w:rPr>
            </w:pPr>
            <w:r w:rsidRPr="00046DD8">
              <w:rPr>
                <w:b/>
              </w:rPr>
              <w:t>TURISTA SUPERIOR</w:t>
            </w:r>
          </w:p>
        </w:tc>
        <w:tc>
          <w:tcPr>
            <w:tcW w:w="3039" w:type="dxa"/>
            <w:tcBorders>
              <w:top w:val="outset" w:sz="6" w:space="0" w:color="auto"/>
              <w:left w:val="outset" w:sz="6" w:space="0" w:color="auto"/>
              <w:bottom w:val="outset" w:sz="6" w:space="0" w:color="auto"/>
              <w:right w:val="outset" w:sz="6" w:space="0" w:color="auto"/>
            </w:tcBorders>
            <w:vAlign w:val="center"/>
          </w:tcPr>
          <w:p w14:paraId="7AD96205" w14:textId="77777777" w:rsidR="00AC581B" w:rsidRPr="00046DD8" w:rsidRDefault="00AC581B" w:rsidP="00AC581B">
            <w:pPr>
              <w:spacing w:after="0" w:line="240" w:lineRule="auto"/>
              <w:ind w:left="111"/>
              <w:rPr>
                <w:rFonts w:eastAsia="Times New Roman"/>
                <w:bCs/>
                <w:lang w:eastAsia="es-MX"/>
              </w:rPr>
            </w:pPr>
            <w:r w:rsidRPr="00046DD8">
              <w:rPr>
                <w:spacing w:val="-10"/>
              </w:rPr>
              <w:t>EL TAMBO II MIRAFLORES</w:t>
            </w:r>
            <w:r w:rsidRPr="00046DD8">
              <w:t>, ALLPA HOTEL &amp; SUITE, HABITAT O SIMILAR</w:t>
            </w:r>
          </w:p>
        </w:tc>
        <w:tc>
          <w:tcPr>
            <w:tcW w:w="2794" w:type="dxa"/>
            <w:tcBorders>
              <w:top w:val="outset" w:sz="6" w:space="0" w:color="auto"/>
              <w:left w:val="outset" w:sz="6" w:space="0" w:color="auto"/>
              <w:bottom w:val="outset" w:sz="6" w:space="0" w:color="auto"/>
              <w:right w:val="outset" w:sz="6" w:space="0" w:color="auto"/>
            </w:tcBorders>
            <w:vAlign w:val="center"/>
          </w:tcPr>
          <w:p w14:paraId="7A1FFF9B" w14:textId="77777777" w:rsidR="00AC581B" w:rsidRPr="00046DD8" w:rsidRDefault="00AC581B" w:rsidP="00AC581B">
            <w:pPr>
              <w:spacing w:after="0" w:line="240" w:lineRule="auto"/>
              <w:ind w:left="113"/>
              <w:rPr>
                <w:bCs/>
              </w:rPr>
            </w:pPr>
            <w:r w:rsidRPr="00046DD8">
              <w:rPr>
                <w:bCs/>
              </w:rPr>
              <w:t xml:space="preserve">RUINAS CUSCO, </w:t>
            </w:r>
          </w:p>
          <w:p w14:paraId="00924DBC" w14:textId="17652916" w:rsidR="00AC581B" w:rsidRPr="00046DD8" w:rsidRDefault="00AC581B" w:rsidP="00AC581B">
            <w:pPr>
              <w:spacing w:after="0" w:line="240" w:lineRule="auto"/>
              <w:ind w:left="113"/>
              <w:rPr>
                <w:rFonts w:eastAsia="Times New Roman"/>
                <w:bCs/>
                <w:lang w:eastAsia="es-MX"/>
              </w:rPr>
            </w:pPr>
            <w:r w:rsidRPr="00046DD8">
              <w:rPr>
                <w:bCs/>
              </w:rPr>
              <w:t xml:space="preserve">SAN AGUSTÍN </w:t>
            </w:r>
            <w:r w:rsidRPr="00046DD8">
              <w:rPr>
                <w:bCs/>
                <w:spacing w:val="-10"/>
              </w:rPr>
              <w:t>INTERNACIONAL</w:t>
            </w:r>
            <w:r w:rsidRPr="00046DD8">
              <w:rPr>
                <w:bCs/>
              </w:rPr>
              <w:t xml:space="preserve"> O SIMILAR</w:t>
            </w:r>
          </w:p>
        </w:tc>
        <w:tc>
          <w:tcPr>
            <w:tcW w:w="2593" w:type="dxa"/>
            <w:tcBorders>
              <w:top w:val="outset" w:sz="6" w:space="0" w:color="auto"/>
              <w:left w:val="outset" w:sz="6" w:space="0" w:color="auto"/>
              <w:bottom w:val="outset" w:sz="6" w:space="0" w:color="auto"/>
              <w:right w:val="outset" w:sz="6" w:space="0" w:color="auto"/>
            </w:tcBorders>
            <w:vAlign w:val="center"/>
          </w:tcPr>
          <w:p w14:paraId="2BFF8D26" w14:textId="05EF8044" w:rsidR="00AC581B" w:rsidRPr="00046DD8" w:rsidRDefault="00AC581B" w:rsidP="00AC581B">
            <w:pPr>
              <w:spacing w:after="0" w:line="240" w:lineRule="auto"/>
              <w:ind w:left="113"/>
              <w:rPr>
                <w:bCs/>
              </w:rPr>
            </w:pPr>
            <w:r w:rsidRPr="00046DD8">
              <w:rPr>
                <w:bCs/>
              </w:rPr>
              <w:t>SANTUARIO MACHU PICCHU, INTI PUNKU MACHU PICCHU O SIMILAR</w:t>
            </w:r>
          </w:p>
        </w:tc>
      </w:tr>
      <w:tr w:rsidR="00AC581B" w:rsidRPr="00046DD8" w14:paraId="70EFF8C9" w14:textId="05D6C519" w:rsidTr="009E323C">
        <w:trPr>
          <w:trHeight w:hRule="exact" w:val="1295"/>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6EDEF9D5" w14:textId="77777777" w:rsidR="00AC581B" w:rsidRPr="00046DD8" w:rsidRDefault="00AC581B" w:rsidP="00AC581B">
            <w:pPr>
              <w:spacing w:after="0" w:line="240" w:lineRule="auto"/>
              <w:ind w:left="96"/>
              <w:rPr>
                <w:rFonts w:eastAsia="Times New Roman"/>
                <w:b/>
                <w:bCs/>
                <w:color w:val="333333"/>
                <w:lang w:eastAsia="es-MX"/>
              </w:rPr>
            </w:pPr>
            <w:r w:rsidRPr="00046DD8">
              <w:rPr>
                <w:b/>
              </w:rPr>
              <w:t>PRIMERA</w:t>
            </w:r>
          </w:p>
        </w:tc>
        <w:tc>
          <w:tcPr>
            <w:tcW w:w="3039" w:type="dxa"/>
            <w:tcBorders>
              <w:top w:val="outset" w:sz="6" w:space="0" w:color="auto"/>
              <w:left w:val="outset" w:sz="6" w:space="0" w:color="auto"/>
              <w:bottom w:val="outset" w:sz="6" w:space="0" w:color="auto"/>
              <w:right w:val="outset" w:sz="6" w:space="0" w:color="auto"/>
            </w:tcBorders>
            <w:vAlign w:val="center"/>
          </w:tcPr>
          <w:p w14:paraId="21879B31" w14:textId="77777777" w:rsidR="00AC581B" w:rsidRPr="00046DD8" w:rsidRDefault="00AC581B" w:rsidP="00AC581B">
            <w:pPr>
              <w:spacing w:after="0" w:line="240" w:lineRule="auto"/>
              <w:ind w:left="111"/>
            </w:pPr>
            <w:r w:rsidRPr="00046DD8">
              <w:t xml:space="preserve">THUNDERBIRD JOSÉ PARDO, </w:t>
            </w:r>
          </w:p>
          <w:p w14:paraId="7B2363BA" w14:textId="02C931DF" w:rsidR="00AC581B" w:rsidRPr="00046DD8" w:rsidRDefault="00AC581B" w:rsidP="00AC581B">
            <w:pPr>
              <w:spacing w:after="0" w:line="240" w:lineRule="auto"/>
              <w:ind w:left="111"/>
              <w:rPr>
                <w:rFonts w:eastAsia="Times New Roman"/>
                <w:bCs/>
                <w:color w:val="333333"/>
                <w:lang w:eastAsia="es-MX"/>
              </w:rPr>
            </w:pPr>
            <w:r w:rsidRPr="00046DD8">
              <w:t>JOSÉ ANTONIO LIMA O SIMILAR</w:t>
            </w:r>
          </w:p>
        </w:tc>
        <w:tc>
          <w:tcPr>
            <w:tcW w:w="2794" w:type="dxa"/>
            <w:tcBorders>
              <w:top w:val="outset" w:sz="6" w:space="0" w:color="auto"/>
              <w:left w:val="outset" w:sz="6" w:space="0" w:color="auto"/>
              <w:bottom w:val="outset" w:sz="6" w:space="0" w:color="auto"/>
              <w:right w:val="outset" w:sz="6" w:space="0" w:color="auto"/>
            </w:tcBorders>
            <w:vAlign w:val="center"/>
          </w:tcPr>
          <w:p w14:paraId="17B5C072" w14:textId="62E8D514" w:rsidR="00AC581B" w:rsidRPr="00046DD8" w:rsidRDefault="00AC581B" w:rsidP="00AC581B">
            <w:pPr>
              <w:ind w:left="111"/>
              <w:rPr>
                <w:rFonts w:eastAsia="Times New Roman"/>
                <w:bCs/>
                <w:color w:val="333333"/>
                <w:lang w:eastAsia="es-MX"/>
              </w:rPr>
            </w:pPr>
            <w:r w:rsidRPr="00046DD8">
              <w:rPr>
                <w:bCs/>
              </w:rPr>
              <w:t>SAN AGUSTÍN PLAZA, JOSÉ ANTONIO, XIMA O SIMILAR</w:t>
            </w:r>
          </w:p>
        </w:tc>
        <w:tc>
          <w:tcPr>
            <w:tcW w:w="2593" w:type="dxa"/>
            <w:tcBorders>
              <w:top w:val="outset" w:sz="6" w:space="0" w:color="auto"/>
              <w:left w:val="outset" w:sz="6" w:space="0" w:color="auto"/>
              <w:bottom w:val="outset" w:sz="6" w:space="0" w:color="auto"/>
              <w:right w:val="outset" w:sz="6" w:space="0" w:color="auto"/>
            </w:tcBorders>
            <w:vAlign w:val="center"/>
          </w:tcPr>
          <w:p w14:paraId="1B53FED7" w14:textId="643A5F8A" w:rsidR="00AC581B" w:rsidRPr="00046DD8" w:rsidRDefault="00AC581B" w:rsidP="00AC581B">
            <w:pPr>
              <w:ind w:left="111"/>
              <w:rPr>
                <w:bCs/>
              </w:rPr>
            </w:pPr>
            <w:r w:rsidRPr="00046DD8">
              <w:rPr>
                <w:bCs/>
              </w:rPr>
              <w:t>GOLDEN SUNRISE MACHU PICCHU, TAYPIKALA MACHU PICCHU, EL MAPI BY INKATERRA O SIMILAR</w:t>
            </w:r>
          </w:p>
        </w:tc>
      </w:tr>
      <w:tr w:rsidR="00AC581B" w:rsidRPr="00046DD8" w14:paraId="4156E663" w14:textId="00643EC6" w:rsidTr="009735F6">
        <w:trPr>
          <w:trHeight w:val="210"/>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41282AEF" w14:textId="77777777" w:rsidR="00AC581B" w:rsidRPr="00046DD8" w:rsidRDefault="00AC581B" w:rsidP="00AC581B">
            <w:pPr>
              <w:spacing w:after="0" w:line="240" w:lineRule="auto"/>
              <w:ind w:left="96"/>
              <w:rPr>
                <w:b/>
              </w:rPr>
            </w:pPr>
            <w:r w:rsidRPr="00046DD8">
              <w:rPr>
                <w:b/>
              </w:rPr>
              <w:t>PRIMERA SUPERIOR</w:t>
            </w:r>
          </w:p>
        </w:tc>
        <w:tc>
          <w:tcPr>
            <w:tcW w:w="3039" w:type="dxa"/>
            <w:tcBorders>
              <w:top w:val="outset" w:sz="6" w:space="0" w:color="auto"/>
              <w:left w:val="outset" w:sz="6" w:space="0" w:color="auto"/>
              <w:bottom w:val="outset" w:sz="6" w:space="0" w:color="auto"/>
              <w:right w:val="outset" w:sz="6" w:space="0" w:color="auto"/>
            </w:tcBorders>
            <w:vAlign w:val="center"/>
          </w:tcPr>
          <w:p w14:paraId="7B8AED5B" w14:textId="77777777" w:rsidR="00AC581B" w:rsidRPr="00046DD8" w:rsidRDefault="00AC581B" w:rsidP="00AC581B">
            <w:pPr>
              <w:spacing w:after="0" w:line="240" w:lineRule="auto"/>
              <w:ind w:left="111"/>
            </w:pPr>
            <w:r w:rsidRPr="00046DD8">
              <w:t>DAZZLER MIRAFLORES,</w:t>
            </w:r>
          </w:p>
          <w:p w14:paraId="5A9B076E" w14:textId="4DE6294A" w:rsidR="00AC581B" w:rsidRPr="00046DD8" w:rsidRDefault="00AC581B" w:rsidP="00AC581B">
            <w:pPr>
              <w:spacing w:after="0" w:line="240" w:lineRule="auto"/>
              <w:ind w:left="111"/>
              <w:rPr>
                <w:rFonts w:eastAsia="Times New Roman"/>
                <w:bCs/>
                <w:color w:val="333333"/>
                <w:lang w:eastAsia="es-MX"/>
              </w:rPr>
            </w:pPr>
            <w:r w:rsidRPr="00046DD8">
              <w:t xml:space="preserve"> ESTELAR MIRAFLORES O SIMILAR</w:t>
            </w:r>
          </w:p>
        </w:tc>
        <w:tc>
          <w:tcPr>
            <w:tcW w:w="2794" w:type="dxa"/>
            <w:tcBorders>
              <w:top w:val="outset" w:sz="6" w:space="0" w:color="auto"/>
              <w:left w:val="outset" w:sz="6" w:space="0" w:color="auto"/>
              <w:bottom w:val="outset" w:sz="6" w:space="0" w:color="auto"/>
              <w:right w:val="outset" w:sz="6" w:space="0" w:color="auto"/>
            </w:tcBorders>
            <w:vAlign w:val="center"/>
          </w:tcPr>
          <w:p w14:paraId="766BEAE4" w14:textId="77777777" w:rsidR="00AC581B" w:rsidRPr="00046DD8" w:rsidRDefault="00AC581B" w:rsidP="00AC581B">
            <w:pPr>
              <w:spacing w:after="0" w:line="240" w:lineRule="auto"/>
              <w:ind w:left="111"/>
              <w:rPr>
                <w:bCs/>
              </w:rPr>
            </w:pPr>
            <w:r w:rsidRPr="00046DD8">
              <w:rPr>
                <w:bCs/>
              </w:rPr>
              <w:t xml:space="preserve">HILTON GARDEN INN, </w:t>
            </w:r>
          </w:p>
          <w:p w14:paraId="2043AAEC" w14:textId="6063DE08" w:rsidR="00AC581B" w:rsidRPr="00046DD8" w:rsidRDefault="00AC581B" w:rsidP="009E323C">
            <w:pPr>
              <w:spacing w:after="0" w:line="240" w:lineRule="auto"/>
              <w:ind w:left="111"/>
              <w:rPr>
                <w:rFonts w:eastAsia="Times New Roman"/>
                <w:bCs/>
                <w:color w:val="333333"/>
                <w:lang w:eastAsia="es-MX"/>
              </w:rPr>
            </w:pPr>
            <w:r w:rsidRPr="00046DD8">
              <w:rPr>
                <w:bCs/>
              </w:rPr>
              <w:t>COSTA DEL SOL RAMADA CUSCO O SIMILAR</w:t>
            </w:r>
          </w:p>
        </w:tc>
        <w:tc>
          <w:tcPr>
            <w:tcW w:w="2593" w:type="dxa"/>
            <w:tcBorders>
              <w:top w:val="outset" w:sz="6" w:space="0" w:color="auto"/>
              <w:left w:val="outset" w:sz="6" w:space="0" w:color="auto"/>
              <w:bottom w:val="outset" w:sz="6" w:space="0" w:color="auto"/>
              <w:right w:val="outset" w:sz="6" w:space="0" w:color="auto"/>
            </w:tcBorders>
            <w:vAlign w:val="center"/>
          </w:tcPr>
          <w:p w14:paraId="20C8DC0B" w14:textId="529FCC31" w:rsidR="00AC581B" w:rsidRPr="00046DD8" w:rsidRDefault="00AC581B" w:rsidP="00AC581B">
            <w:pPr>
              <w:spacing w:after="0" w:line="240" w:lineRule="auto"/>
              <w:ind w:left="111"/>
              <w:rPr>
                <w:bCs/>
              </w:rPr>
            </w:pPr>
            <w:r w:rsidRPr="00046DD8">
              <w:rPr>
                <w:bCs/>
              </w:rPr>
              <w:t>CASA DEL SOL MACHU PICCHU O SIMILAR</w:t>
            </w:r>
          </w:p>
        </w:tc>
      </w:tr>
      <w:tr w:rsidR="00AC581B" w:rsidRPr="00046DD8" w14:paraId="270BC5AA" w14:textId="54AE489F" w:rsidTr="009735F6">
        <w:trPr>
          <w:trHeight w:val="210"/>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3DD144D9" w14:textId="77777777" w:rsidR="00AC581B" w:rsidRPr="00046DD8" w:rsidRDefault="00AC581B" w:rsidP="00AC581B">
            <w:pPr>
              <w:spacing w:after="0" w:line="240" w:lineRule="auto"/>
              <w:ind w:left="96"/>
              <w:rPr>
                <w:b/>
              </w:rPr>
            </w:pPr>
            <w:r w:rsidRPr="00046DD8">
              <w:rPr>
                <w:b/>
              </w:rPr>
              <w:t>LUJO</w:t>
            </w:r>
          </w:p>
        </w:tc>
        <w:tc>
          <w:tcPr>
            <w:tcW w:w="3039" w:type="dxa"/>
            <w:tcBorders>
              <w:top w:val="outset" w:sz="6" w:space="0" w:color="auto"/>
              <w:left w:val="outset" w:sz="6" w:space="0" w:color="auto"/>
              <w:bottom w:val="outset" w:sz="6" w:space="0" w:color="auto"/>
              <w:right w:val="outset" w:sz="6" w:space="0" w:color="auto"/>
            </w:tcBorders>
            <w:vAlign w:val="center"/>
          </w:tcPr>
          <w:p w14:paraId="7A4C0B56" w14:textId="11CACA69" w:rsidR="00AC581B" w:rsidRPr="00046DD8" w:rsidRDefault="00AC581B" w:rsidP="00AC581B">
            <w:pPr>
              <w:spacing w:after="0" w:line="240" w:lineRule="auto"/>
              <w:ind w:left="111"/>
              <w:rPr>
                <w:rFonts w:eastAsia="Times New Roman"/>
                <w:bCs/>
                <w:color w:val="333333"/>
                <w:lang w:eastAsia="es-MX"/>
              </w:rPr>
            </w:pPr>
            <w:r w:rsidRPr="00046DD8">
              <w:t>EL PARDO DOUBLE TREE BY HILTON LIMA, HILTON LIMA O SIMILAR</w:t>
            </w:r>
          </w:p>
        </w:tc>
        <w:tc>
          <w:tcPr>
            <w:tcW w:w="2794" w:type="dxa"/>
            <w:tcBorders>
              <w:top w:val="outset" w:sz="6" w:space="0" w:color="auto"/>
              <w:left w:val="outset" w:sz="6" w:space="0" w:color="auto"/>
              <w:bottom w:val="outset" w:sz="6" w:space="0" w:color="auto"/>
              <w:right w:val="outset" w:sz="6" w:space="0" w:color="auto"/>
            </w:tcBorders>
            <w:vAlign w:val="center"/>
          </w:tcPr>
          <w:p w14:paraId="525BD3AF" w14:textId="218E014F" w:rsidR="00AC581B" w:rsidRPr="00046DD8" w:rsidRDefault="00AC581B" w:rsidP="00AC581B">
            <w:pPr>
              <w:spacing w:after="0" w:line="240" w:lineRule="auto"/>
              <w:ind w:left="111"/>
              <w:rPr>
                <w:rFonts w:eastAsia="Times New Roman"/>
                <w:bCs/>
                <w:color w:val="333333"/>
                <w:lang w:eastAsia="es-MX"/>
              </w:rPr>
            </w:pPr>
            <w:r w:rsidRPr="00046DD8">
              <w:rPr>
                <w:bCs/>
              </w:rPr>
              <w:t xml:space="preserve">PALACIO DEL INCA LUXURY COLLECTION O SIMILAR </w:t>
            </w:r>
          </w:p>
        </w:tc>
        <w:tc>
          <w:tcPr>
            <w:tcW w:w="2593" w:type="dxa"/>
            <w:tcBorders>
              <w:top w:val="outset" w:sz="6" w:space="0" w:color="auto"/>
              <w:left w:val="outset" w:sz="6" w:space="0" w:color="auto"/>
              <w:bottom w:val="outset" w:sz="6" w:space="0" w:color="auto"/>
              <w:right w:val="outset" w:sz="6" w:space="0" w:color="auto"/>
            </w:tcBorders>
            <w:vAlign w:val="center"/>
          </w:tcPr>
          <w:p w14:paraId="3D24CD95" w14:textId="2BE9A82E" w:rsidR="00AC581B" w:rsidRPr="00046DD8" w:rsidRDefault="00AC581B" w:rsidP="00AC581B">
            <w:pPr>
              <w:spacing w:after="0" w:line="240" w:lineRule="auto"/>
              <w:ind w:left="111"/>
              <w:rPr>
                <w:bCs/>
              </w:rPr>
            </w:pPr>
            <w:r w:rsidRPr="00046DD8">
              <w:rPr>
                <w:bCs/>
              </w:rPr>
              <w:t>SUMAQ O SIMILAR</w:t>
            </w:r>
          </w:p>
        </w:tc>
      </w:tr>
      <w:tr w:rsidR="00AC581B" w:rsidRPr="00046DD8" w14:paraId="01B7587D" w14:textId="47EFB474" w:rsidTr="009735F6">
        <w:trPr>
          <w:trHeight w:val="210"/>
          <w:tblCellSpacing w:w="15" w:type="dxa"/>
          <w:jc w:val="center"/>
        </w:trPr>
        <w:tc>
          <w:tcPr>
            <w:tcW w:w="1488" w:type="dxa"/>
            <w:tcBorders>
              <w:top w:val="outset" w:sz="6" w:space="0" w:color="auto"/>
              <w:left w:val="outset" w:sz="6" w:space="0" w:color="auto"/>
              <w:bottom w:val="outset" w:sz="6" w:space="0" w:color="auto"/>
              <w:right w:val="outset" w:sz="6" w:space="0" w:color="auto"/>
            </w:tcBorders>
            <w:vAlign w:val="center"/>
          </w:tcPr>
          <w:p w14:paraId="09AAD3AB" w14:textId="77777777" w:rsidR="00AC581B" w:rsidRPr="00046DD8" w:rsidRDefault="00AC581B" w:rsidP="00AC581B">
            <w:pPr>
              <w:spacing w:after="0" w:line="240" w:lineRule="auto"/>
              <w:ind w:left="96"/>
              <w:rPr>
                <w:b/>
              </w:rPr>
            </w:pPr>
            <w:r w:rsidRPr="00046DD8">
              <w:rPr>
                <w:b/>
              </w:rPr>
              <w:t>LUJO SUPERIOR</w:t>
            </w:r>
          </w:p>
        </w:tc>
        <w:tc>
          <w:tcPr>
            <w:tcW w:w="3039" w:type="dxa"/>
            <w:tcBorders>
              <w:top w:val="outset" w:sz="6" w:space="0" w:color="auto"/>
              <w:left w:val="outset" w:sz="6" w:space="0" w:color="auto"/>
              <w:bottom w:val="outset" w:sz="6" w:space="0" w:color="auto"/>
              <w:right w:val="outset" w:sz="6" w:space="0" w:color="auto"/>
            </w:tcBorders>
            <w:vAlign w:val="center"/>
          </w:tcPr>
          <w:p w14:paraId="48C482B6" w14:textId="2BC3DF69" w:rsidR="00AC581B" w:rsidRPr="00046DD8" w:rsidRDefault="00AC581B" w:rsidP="00AC581B">
            <w:pPr>
              <w:spacing w:after="0" w:line="240" w:lineRule="auto"/>
              <w:ind w:left="111"/>
              <w:rPr>
                <w:rFonts w:eastAsia="Times New Roman"/>
                <w:bCs/>
                <w:color w:val="333333"/>
                <w:lang w:eastAsia="es-MX"/>
              </w:rPr>
            </w:pPr>
            <w:r w:rsidRPr="00046DD8">
              <w:t>JW MARRIOT LIMA O SIMILAR</w:t>
            </w:r>
          </w:p>
        </w:tc>
        <w:tc>
          <w:tcPr>
            <w:tcW w:w="2794" w:type="dxa"/>
            <w:tcBorders>
              <w:top w:val="outset" w:sz="6" w:space="0" w:color="auto"/>
              <w:left w:val="outset" w:sz="6" w:space="0" w:color="auto"/>
              <w:bottom w:val="outset" w:sz="6" w:space="0" w:color="auto"/>
              <w:right w:val="outset" w:sz="6" w:space="0" w:color="auto"/>
            </w:tcBorders>
            <w:vAlign w:val="center"/>
          </w:tcPr>
          <w:p w14:paraId="35D76CD7" w14:textId="476B9DB1" w:rsidR="00AC581B" w:rsidRPr="00046DD8" w:rsidRDefault="00AC581B" w:rsidP="00AC581B">
            <w:pPr>
              <w:spacing w:after="0" w:line="240" w:lineRule="auto"/>
              <w:ind w:left="111"/>
              <w:rPr>
                <w:bCs/>
              </w:rPr>
            </w:pPr>
            <w:r w:rsidRPr="00046DD8">
              <w:rPr>
                <w:bCs/>
              </w:rPr>
              <w:t xml:space="preserve">JW MARRIOT CUSCO </w:t>
            </w:r>
          </w:p>
          <w:p w14:paraId="24773D16" w14:textId="77777777" w:rsidR="00AC581B" w:rsidRPr="00046DD8" w:rsidRDefault="00AC581B" w:rsidP="00AC581B">
            <w:pPr>
              <w:spacing w:after="0" w:line="240" w:lineRule="auto"/>
              <w:ind w:left="111"/>
              <w:rPr>
                <w:rFonts w:eastAsia="Times New Roman"/>
                <w:bCs/>
                <w:color w:val="333333"/>
                <w:lang w:eastAsia="es-MX"/>
              </w:rPr>
            </w:pPr>
            <w:r w:rsidRPr="00046DD8">
              <w:rPr>
                <w:bCs/>
              </w:rPr>
              <w:t>O SIMILAR</w:t>
            </w:r>
          </w:p>
        </w:tc>
        <w:tc>
          <w:tcPr>
            <w:tcW w:w="2593" w:type="dxa"/>
            <w:tcBorders>
              <w:top w:val="outset" w:sz="6" w:space="0" w:color="auto"/>
              <w:left w:val="outset" w:sz="6" w:space="0" w:color="auto"/>
              <w:bottom w:val="outset" w:sz="6" w:space="0" w:color="auto"/>
              <w:right w:val="outset" w:sz="6" w:space="0" w:color="auto"/>
            </w:tcBorders>
            <w:vAlign w:val="center"/>
          </w:tcPr>
          <w:p w14:paraId="51EAB27C" w14:textId="3DE5B937" w:rsidR="00AC581B" w:rsidRPr="00046DD8" w:rsidRDefault="00AC581B" w:rsidP="00AC581B">
            <w:pPr>
              <w:spacing w:after="0" w:line="240" w:lineRule="auto"/>
              <w:ind w:left="111"/>
              <w:rPr>
                <w:bCs/>
              </w:rPr>
            </w:pPr>
            <w:r w:rsidRPr="00046DD8">
              <w:rPr>
                <w:bCs/>
              </w:rPr>
              <w:t>INKATERRA MACHU PICCHU O SIMILAR</w:t>
            </w:r>
          </w:p>
        </w:tc>
      </w:tr>
    </w:tbl>
    <w:p w14:paraId="7464A2C0" w14:textId="77777777" w:rsidR="00AB2475" w:rsidRPr="00046DD8" w:rsidRDefault="00AB2475" w:rsidP="00384523">
      <w:pPr>
        <w:widowControl w:val="0"/>
        <w:autoSpaceDE w:val="0"/>
        <w:autoSpaceDN w:val="0"/>
        <w:adjustRightInd w:val="0"/>
        <w:spacing w:after="0" w:line="240" w:lineRule="auto"/>
        <w:rPr>
          <w:b/>
          <w:bCs/>
          <w:iCs/>
          <w:sz w:val="24"/>
          <w:szCs w:val="24"/>
        </w:rPr>
      </w:pPr>
    </w:p>
    <w:p w14:paraId="43D5A655" w14:textId="64FED994" w:rsidR="008461E8" w:rsidRPr="00046DD8" w:rsidRDefault="00384523" w:rsidP="00384523">
      <w:pPr>
        <w:widowControl w:val="0"/>
        <w:autoSpaceDE w:val="0"/>
        <w:autoSpaceDN w:val="0"/>
        <w:adjustRightInd w:val="0"/>
        <w:spacing w:after="0" w:line="240" w:lineRule="auto"/>
        <w:rPr>
          <w:rFonts w:eastAsia="Calibri"/>
          <w:b/>
          <w:bCs/>
          <w:iCs/>
          <w:color w:val="000000" w:themeColor="text1"/>
          <w:spacing w:val="-1"/>
        </w:rPr>
      </w:pPr>
      <w:r w:rsidRPr="00046DD8">
        <w:rPr>
          <w:b/>
          <w:bCs/>
          <w:iCs/>
          <w:sz w:val="24"/>
          <w:szCs w:val="24"/>
        </w:rPr>
        <w:lastRenderedPageBreak/>
        <w:t>PRECIOS</w:t>
      </w:r>
      <w:r w:rsidR="00954207" w:rsidRPr="00046DD8">
        <w:rPr>
          <w:b/>
          <w:bCs/>
          <w:iCs/>
          <w:sz w:val="24"/>
          <w:szCs w:val="24"/>
        </w:rPr>
        <w:t xml:space="preserve"> </w:t>
      </w:r>
      <w:r w:rsidRPr="00046DD8">
        <w:rPr>
          <w:rFonts w:eastAsia="Calibri"/>
          <w:b/>
          <w:bCs/>
          <w:iCs/>
          <w:color w:val="000000" w:themeColor="text1"/>
          <w:spacing w:val="-1"/>
          <w:sz w:val="24"/>
          <w:szCs w:val="24"/>
        </w:rPr>
        <w:t>(</w:t>
      </w:r>
      <w:r w:rsidRPr="00046DD8">
        <w:rPr>
          <w:rFonts w:eastAsia="Calibri"/>
          <w:b/>
          <w:bCs/>
          <w:iCs/>
          <w:color w:val="000000" w:themeColor="text1"/>
          <w:spacing w:val="-1"/>
        </w:rPr>
        <w:t>vigencia al 15 de diciembre 2020</w:t>
      </w:r>
      <w:r w:rsidR="00690351" w:rsidRPr="00046DD8">
        <w:rPr>
          <w:rFonts w:eastAsia="Calibri"/>
          <w:b/>
          <w:bCs/>
          <w:iCs/>
          <w:color w:val="000000" w:themeColor="text1"/>
          <w:spacing w:val="-1"/>
        </w:rPr>
        <w:t xml:space="preserve">, mínimo </w:t>
      </w:r>
      <w:r w:rsidR="007345CF" w:rsidRPr="00046DD8">
        <w:rPr>
          <w:rFonts w:eastAsia="Calibri"/>
          <w:b/>
          <w:bCs/>
          <w:iCs/>
          <w:color w:val="000000" w:themeColor="text1"/>
          <w:spacing w:val="-1"/>
        </w:rPr>
        <w:t>2</w:t>
      </w:r>
      <w:r w:rsidR="00690351" w:rsidRPr="00046DD8">
        <w:rPr>
          <w:rFonts w:eastAsia="Calibri"/>
          <w:b/>
          <w:bCs/>
          <w:iCs/>
          <w:color w:val="000000" w:themeColor="text1"/>
          <w:spacing w:val="-1"/>
        </w:rPr>
        <w:t xml:space="preserve"> pasajero</w:t>
      </w:r>
      <w:r w:rsidR="007345CF" w:rsidRPr="00046DD8">
        <w:rPr>
          <w:rFonts w:eastAsia="Calibri"/>
          <w:b/>
          <w:bCs/>
          <w:iCs/>
          <w:color w:val="000000" w:themeColor="text1"/>
          <w:spacing w:val="-1"/>
        </w:rPr>
        <w:t>s</w:t>
      </w:r>
      <w:r w:rsidRPr="00046DD8">
        <w:rPr>
          <w:rFonts w:eastAsia="Calibri"/>
          <w:b/>
          <w:bCs/>
          <w:iCs/>
          <w:color w:val="000000" w:themeColor="text1"/>
          <w:spacing w:val="-1"/>
        </w:rPr>
        <w:t>)</w:t>
      </w:r>
    </w:p>
    <w:p w14:paraId="4B0E377F" w14:textId="77777777" w:rsidR="003F4744" w:rsidRPr="00046DD8" w:rsidRDefault="003F4744" w:rsidP="00384523">
      <w:pPr>
        <w:widowControl w:val="0"/>
        <w:autoSpaceDE w:val="0"/>
        <w:autoSpaceDN w:val="0"/>
        <w:adjustRightInd w:val="0"/>
        <w:spacing w:after="0" w:line="240" w:lineRule="auto"/>
        <w:rPr>
          <w:color w:val="000000"/>
        </w:rPr>
      </w:pPr>
    </w:p>
    <w:tbl>
      <w:tblPr>
        <w:tblStyle w:val="Tabladecuadrcula4-nfasis1"/>
        <w:tblW w:w="91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04"/>
        <w:gridCol w:w="1354"/>
        <w:gridCol w:w="1354"/>
        <w:gridCol w:w="1355"/>
      </w:tblGrid>
      <w:tr w:rsidR="009273CB" w:rsidRPr="00046DD8" w14:paraId="05327CA8" w14:textId="77777777" w:rsidTr="0027213A">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046DD8" w:rsidRDefault="009273CB" w:rsidP="00384523">
            <w:pPr>
              <w:jc w:val="center"/>
              <w:rPr>
                <w:rFonts w:ascii="Arial" w:eastAsia="Times New Roman" w:hAnsi="Arial"/>
                <w:szCs w:val="22"/>
                <w:lang w:eastAsia="es-MX"/>
              </w:rPr>
            </w:pPr>
            <w:r w:rsidRPr="00046DD8">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046DD8"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046DD8">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046DD8"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046DD8">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046DD8"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046DD8">
              <w:rPr>
                <w:rFonts w:ascii="Arial" w:eastAsia="Times New Roman" w:hAnsi="Arial"/>
                <w:szCs w:val="22"/>
                <w:bdr w:val="none" w:sz="0" w:space="0" w:color="auto" w:frame="1"/>
                <w:lang w:eastAsia="es-MX"/>
              </w:rPr>
              <w:t>T</w:t>
            </w:r>
            <w:r w:rsidR="00FB45CB" w:rsidRPr="00046DD8">
              <w:rPr>
                <w:rFonts w:ascii="Arial" w:eastAsia="Times New Roman" w:hAnsi="Arial"/>
                <w:szCs w:val="22"/>
                <w:bdr w:val="none" w:sz="0" w:space="0" w:color="auto" w:frame="1"/>
                <w:lang w:eastAsia="es-MX"/>
              </w:rPr>
              <w:t>R</w:t>
            </w:r>
            <w:r w:rsidRPr="00046DD8">
              <w:rPr>
                <w:rFonts w:ascii="Arial" w:eastAsia="Times New Roman" w:hAnsi="Arial"/>
                <w:szCs w:val="22"/>
                <w:bdr w:val="none" w:sz="0" w:space="0" w:color="auto" w:frame="1"/>
                <w:lang w:eastAsia="es-MX"/>
              </w:rPr>
              <w:t>PL</w:t>
            </w:r>
          </w:p>
        </w:tc>
      </w:tr>
      <w:tr w:rsidR="00AC581B" w:rsidRPr="00046DD8" w14:paraId="2AF3B758" w14:textId="77777777" w:rsidTr="002721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33D67FAA" w:rsidR="00AC581B" w:rsidRPr="00046DD8" w:rsidRDefault="00AC581B" w:rsidP="00AC581B">
            <w:pPr>
              <w:rPr>
                <w:rFonts w:ascii="Arial" w:eastAsia="Times New Roman" w:hAnsi="Arial"/>
                <w:sz w:val="20"/>
                <w:lang w:eastAsia="es-MX"/>
              </w:rPr>
            </w:pPr>
            <w:r w:rsidRPr="00046DD8">
              <w:rPr>
                <w:rFonts w:ascii="Arial" w:eastAsia="Times New Roman" w:hAnsi="Arial"/>
                <w:sz w:val="20"/>
                <w:bdr w:val="none" w:sz="0" w:space="0" w:color="auto" w:frame="1"/>
                <w:lang w:eastAsia="es-MX"/>
              </w:rPr>
              <w:t xml:space="preserve">TURISTA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24E841F7"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046DD8">
              <w:rPr>
                <w:rFonts w:ascii="Arial" w:hAnsi="Arial"/>
                <w:b/>
                <w:bCs/>
                <w:color w:val="000000"/>
                <w:sz w:val="20"/>
              </w:rPr>
              <w:t>$1,420.00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39A33C7B"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046DD8">
              <w:rPr>
                <w:rFonts w:ascii="Arial" w:hAnsi="Arial"/>
                <w:b/>
                <w:bCs/>
                <w:color w:val="000000"/>
                <w:sz w:val="20"/>
              </w:rPr>
              <w:t>$1,199.00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702B10EA" w:rsidR="00AC581B" w:rsidRPr="00046DD8" w:rsidRDefault="00AC581B" w:rsidP="00AC581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046DD8">
              <w:rPr>
                <w:rFonts w:ascii="Arial" w:hAnsi="Arial"/>
                <w:b/>
                <w:bCs/>
                <w:color w:val="000000"/>
                <w:sz w:val="20"/>
              </w:rPr>
              <w:t>$1,132.00</w:t>
            </w:r>
          </w:p>
        </w:tc>
      </w:tr>
      <w:tr w:rsidR="00AC581B" w:rsidRPr="00046DD8" w14:paraId="79F49099" w14:textId="77777777" w:rsidTr="0027213A">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79AB3073" w:rsidR="00AC581B" w:rsidRPr="00046DD8" w:rsidRDefault="00AC581B" w:rsidP="00AC581B">
            <w:pPr>
              <w:rPr>
                <w:rFonts w:ascii="Arial" w:eastAsia="Times New Roman" w:hAnsi="Arial"/>
                <w:sz w:val="20"/>
                <w:bdr w:val="none" w:sz="0" w:space="0" w:color="auto" w:frame="1"/>
                <w:lang w:eastAsia="es-MX"/>
              </w:rPr>
            </w:pPr>
            <w:r w:rsidRPr="00046DD8">
              <w:rPr>
                <w:rFonts w:ascii="Arial" w:eastAsia="Times New Roman" w:hAnsi="Arial"/>
                <w:sz w:val="20"/>
                <w:bdr w:val="none" w:sz="0" w:space="0" w:color="auto" w:frame="1"/>
                <w:lang w:eastAsia="es-MX"/>
              </w:rPr>
              <w:t>TURISTA SUPERIOR</w:t>
            </w:r>
            <w:r w:rsidR="0027213A">
              <w:rPr>
                <w:rFonts w:ascii="Arial" w:eastAsia="Times New Roman" w:hAnsi="Arial"/>
                <w:sz w:val="20"/>
                <w:bdr w:val="none" w:sz="0" w:space="0" w:color="auto" w:frame="1"/>
                <w:lang w:eastAsia="es-MX"/>
              </w:rPr>
              <w:t xml:space="preserve">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53914E48"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046DD8">
              <w:rPr>
                <w:rFonts w:ascii="Arial" w:hAnsi="Arial"/>
                <w:b/>
                <w:bCs/>
                <w:color w:val="000000"/>
                <w:sz w:val="20"/>
              </w:rPr>
              <w:t>$1,620.00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2314454F"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$1,279.00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66AE749B" w:rsidR="00AC581B" w:rsidRPr="00046DD8" w:rsidRDefault="00AC581B" w:rsidP="00AC581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$1,212.00</w:t>
            </w:r>
          </w:p>
        </w:tc>
      </w:tr>
      <w:tr w:rsidR="00AC581B" w:rsidRPr="00046DD8" w14:paraId="06C870B7" w14:textId="77777777" w:rsidTr="002721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281118AA" w:rsidR="00AC581B" w:rsidRPr="00046DD8" w:rsidRDefault="00AC581B" w:rsidP="00AC581B">
            <w:pPr>
              <w:rPr>
                <w:rFonts w:ascii="Arial" w:eastAsia="Times New Roman" w:hAnsi="Arial"/>
                <w:sz w:val="20"/>
                <w:bdr w:val="none" w:sz="0" w:space="0" w:color="auto" w:frame="1"/>
                <w:lang w:eastAsia="es-MX"/>
              </w:rPr>
            </w:pPr>
            <w:r w:rsidRPr="00046DD8">
              <w:rPr>
                <w:rFonts w:ascii="Arial" w:eastAsia="Times New Roman" w:hAnsi="Arial"/>
                <w:sz w:val="20"/>
                <w:bdr w:val="none" w:sz="0" w:space="0" w:color="auto" w:frame="1"/>
                <w:lang w:eastAsia="es-MX"/>
              </w:rPr>
              <w:t>PRIMERA</w:t>
            </w:r>
            <w:r w:rsidR="0027213A">
              <w:rPr>
                <w:rFonts w:ascii="Arial" w:eastAsia="Times New Roman" w:hAnsi="Arial"/>
                <w:sz w:val="20"/>
                <w:bdr w:val="none" w:sz="0" w:space="0" w:color="auto" w:frame="1"/>
                <w:lang w:eastAsia="es-MX"/>
              </w:rPr>
              <w:t xml:space="preserve">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0A4B8173"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046DD8">
              <w:rPr>
                <w:rFonts w:ascii="Arial" w:hAnsi="Arial"/>
                <w:b/>
                <w:bCs/>
                <w:color w:val="000000"/>
                <w:sz w:val="20"/>
              </w:rPr>
              <w:t>$1,793.00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18EC8A21"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046DD8">
              <w:rPr>
                <w:rFonts w:ascii="Arial" w:hAnsi="Arial"/>
                <w:b/>
                <w:bCs/>
                <w:color w:val="000000"/>
                <w:sz w:val="20"/>
              </w:rPr>
              <w:t>$1,345.00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4CCACD0C" w:rsidR="00AC581B" w:rsidRPr="00046DD8" w:rsidRDefault="00AC581B" w:rsidP="00AC581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046DD8">
              <w:rPr>
                <w:rFonts w:ascii="Arial" w:hAnsi="Arial"/>
                <w:b/>
                <w:bCs/>
                <w:color w:val="000000"/>
                <w:sz w:val="20"/>
              </w:rPr>
              <w:t>$1,305.00</w:t>
            </w:r>
          </w:p>
        </w:tc>
      </w:tr>
      <w:tr w:rsidR="00AC581B" w:rsidRPr="00046DD8" w14:paraId="6FC22706" w14:textId="77777777" w:rsidTr="0027213A">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21E7FC64" w:rsidR="00AC581B" w:rsidRPr="00046DD8" w:rsidRDefault="00AC581B" w:rsidP="00AC581B">
            <w:pPr>
              <w:rPr>
                <w:rFonts w:ascii="Arial" w:eastAsia="Times New Roman" w:hAnsi="Arial"/>
                <w:sz w:val="20"/>
                <w:bdr w:val="none" w:sz="0" w:space="0" w:color="auto" w:frame="1"/>
                <w:lang w:eastAsia="es-MX"/>
              </w:rPr>
            </w:pPr>
            <w:r w:rsidRPr="00046DD8">
              <w:rPr>
                <w:rFonts w:ascii="Arial" w:eastAsia="Times New Roman" w:hAnsi="Arial"/>
                <w:sz w:val="20"/>
                <w:bdr w:val="none" w:sz="0" w:space="0" w:color="auto" w:frame="1"/>
                <w:lang w:eastAsia="es-MX"/>
              </w:rPr>
              <w:t>PRIMERA SUPERIOR</w:t>
            </w:r>
            <w:r w:rsidR="0027213A">
              <w:rPr>
                <w:rFonts w:ascii="Arial" w:eastAsia="Times New Roman" w:hAnsi="Arial"/>
                <w:sz w:val="20"/>
                <w:bdr w:val="none" w:sz="0" w:space="0" w:color="auto" w:frame="1"/>
                <w:lang w:eastAsia="es-MX"/>
              </w:rPr>
              <w:t xml:space="preserve">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7B684F17"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046DD8">
              <w:rPr>
                <w:rFonts w:ascii="Arial" w:hAnsi="Arial"/>
                <w:b/>
                <w:bCs/>
                <w:color w:val="000000"/>
                <w:sz w:val="20"/>
              </w:rPr>
              <w:t>$2,113.00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38ED8E69"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$1,540.00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160E7D23" w:rsidR="00AC581B" w:rsidRPr="00046DD8" w:rsidRDefault="00AC581B" w:rsidP="00AC581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$1,412.00</w:t>
            </w:r>
          </w:p>
        </w:tc>
      </w:tr>
      <w:tr w:rsidR="00AC581B" w:rsidRPr="00046DD8" w14:paraId="36501051" w14:textId="77777777" w:rsidTr="002721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787EFE57" w:rsidR="00AC581B" w:rsidRPr="00046DD8" w:rsidRDefault="00AC581B" w:rsidP="00AC581B">
            <w:pPr>
              <w:rPr>
                <w:rFonts w:ascii="Arial" w:eastAsia="Times New Roman" w:hAnsi="Arial"/>
                <w:sz w:val="20"/>
                <w:bdr w:val="none" w:sz="0" w:space="0" w:color="auto" w:frame="1"/>
                <w:lang w:eastAsia="es-MX"/>
              </w:rPr>
            </w:pPr>
            <w:r w:rsidRPr="00046DD8">
              <w:rPr>
                <w:rFonts w:ascii="Arial" w:eastAsia="Times New Roman" w:hAnsi="Arial"/>
                <w:sz w:val="20"/>
                <w:bdr w:val="none" w:sz="0" w:space="0" w:color="auto" w:frame="1"/>
                <w:lang w:eastAsia="es-MX"/>
              </w:rPr>
              <w:t>LUJO</w:t>
            </w:r>
            <w:r w:rsidR="0027213A">
              <w:rPr>
                <w:rFonts w:ascii="Arial" w:eastAsia="Times New Roman" w:hAnsi="Arial"/>
                <w:sz w:val="20"/>
                <w:bdr w:val="none" w:sz="0" w:space="0" w:color="auto" w:frame="1"/>
                <w:lang w:eastAsia="es-MX"/>
              </w:rPr>
              <w:t xml:space="preserve">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36C84D26"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046DD8">
              <w:rPr>
                <w:rFonts w:ascii="Arial" w:hAnsi="Arial"/>
                <w:b/>
                <w:bCs/>
                <w:color w:val="000000"/>
                <w:sz w:val="20"/>
              </w:rPr>
              <w:t>$3,033.00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398E8E66" w:rsidR="00AC581B" w:rsidRPr="00046DD8" w:rsidRDefault="00AC581B" w:rsidP="00AC581B">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046DD8">
              <w:rPr>
                <w:rFonts w:ascii="Arial" w:hAnsi="Arial"/>
                <w:b/>
                <w:bCs/>
                <w:color w:val="000000"/>
                <w:sz w:val="20"/>
              </w:rPr>
              <w:t>$2,060.00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6513AB98" w:rsidR="00AC581B" w:rsidRPr="00046DD8" w:rsidRDefault="00AC581B" w:rsidP="00AC581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046DD8">
              <w:rPr>
                <w:rFonts w:ascii="Arial" w:hAnsi="Arial"/>
                <w:b/>
                <w:bCs/>
                <w:color w:val="000000"/>
                <w:sz w:val="20"/>
              </w:rPr>
              <w:t>$1,972.00</w:t>
            </w:r>
          </w:p>
        </w:tc>
      </w:tr>
      <w:tr w:rsidR="00AC581B" w:rsidRPr="00046DD8" w14:paraId="2900DC38" w14:textId="77777777" w:rsidTr="0027213A">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3052289A" w:rsidR="00AC581B" w:rsidRPr="00046DD8" w:rsidRDefault="00AC581B" w:rsidP="00AC581B">
            <w:pPr>
              <w:rPr>
                <w:rFonts w:ascii="Arial" w:eastAsia="Times New Roman" w:hAnsi="Arial"/>
                <w:sz w:val="20"/>
                <w:bdr w:val="none" w:sz="0" w:space="0" w:color="auto" w:frame="1"/>
                <w:lang w:eastAsia="es-MX"/>
              </w:rPr>
            </w:pPr>
            <w:r w:rsidRPr="00046DD8">
              <w:rPr>
                <w:rFonts w:ascii="Arial" w:eastAsia="Times New Roman" w:hAnsi="Arial"/>
                <w:sz w:val="20"/>
                <w:bdr w:val="none" w:sz="0" w:space="0" w:color="auto" w:frame="1"/>
                <w:lang w:eastAsia="es-MX"/>
              </w:rPr>
              <w:t>LUJO SUPERIOR</w:t>
            </w:r>
            <w:r w:rsidR="0027213A">
              <w:rPr>
                <w:rFonts w:ascii="Arial" w:eastAsia="Times New Roman" w:hAnsi="Arial"/>
                <w:sz w:val="20"/>
                <w:bdr w:val="none" w:sz="0" w:space="0" w:color="auto" w:frame="1"/>
                <w:lang w:eastAsia="es-MX"/>
              </w:rPr>
              <w:t xml:space="preserve"> </w:t>
            </w:r>
            <w:r w:rsidR="0027213A" w:rsidRPr="009B0AC0">
              <w:rPr>
                <w:rFonts w:ascii="Arial" w:eastAsia="Times New Roman" w:hAnsi="Arial"/>
                <w:sz w:val="20"/>
                <w:bdr w:val="none" w:sz="0" w:space="0" w:color="auto" w:frame="1"/>
                <w:lang w:eastAsia="es-MX"/>
              </w:rPr>
              <w:t>(</w:t>
            </w:r>
            <w:r w:rsidR="0027213A"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07820C8D"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046DD8">
              <w:rPr>
                <w:rFonts w:ascii="Arial" w:hAnsi="Arial"/>
                <w:b/>
                <w:bCs/>
                <w:color w:val="000000"/>
                <w:sz w:val="20"/>
              </w:rPr>
              <w:t>$3,732.00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041A10A7" w:rsidR="00AC581B" w:rsidRPr="00046DD8" w:rsidRDefault="00AC581B" w:rsidP="00AC581B">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$2,407.00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3BB001EB" w:rsidR="00AC581B" w:rsidRPr="00046DD8" w:rsidRDefault="00AC581B" w:rsidP="00AC581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046DD8">
              <w:rPr>
                <w:rFonts w:ascii="Arial" w:hAnsi="Arial"/>
                <w:b/>
                <w:bCs/>
                <w:color w:val="000000"/>
                <w:sz w:val="20"/>
              </w:rPr>
              <w:t>$2,305.00</w:t>
            </w:r>
          </w:p>
        </w:tc>
      </w:tr>
    </w:tbl>
    <w:p w14:paraId="165F3D1B" w14:textId="77777777" w:rsidR="008031FB" w:rsidRPr="00046DD8" w:rsidRDefault="008031FB"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F09953E" w14:textId="77777777" w:rsidR="00514CF7" w:rsidRPr="00046DD8"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365597C1" w14:textId="77777777" w:rsidR="00761B04" w:rsidRPr="00046DD8" w:rsidRDefault="00761B0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046DD8"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046DD8">
        <w:rPr>
          <w:rFonts w:eastAsia="Times New Roman"/>
          <w:b/>
          <w:bCs/>
          <w:color w:val="0070C0"/>
          <w:sz w:val="22"/>
          <w:szCs w:val="22"/>
          <w:shd w:val="clear" w:color="auto" w:fill="FFFFFF"/>
          <w:lang w:eastAsia="es-MX"/>
        </w:rPr>
        <w:t>Incluye:</w:t>
      </w:r>
    </w:p>
    <w:p w14:paraId="021EF2FE" w14:textId="77777777" w:rsidR="003F4744" w:rsidRPr="00046DD8" w:rsidRDefault="003F4744" w:rsidP="00384523">
      <w:pPr>
        <w:widowControl w:val="0"/>
        <w:autoSpaceDE w:val="0"/>
        <w:autoSpaceDN w:val="0"/>
        <w:adjustRightInd w:val="0"/>
        <w:spacing w:after="0" w:line="240" w:lineRule="auto"/>
        <w:rPr>
          <w:rFonts w:eastAsia="MS UI Gothic"/>
        </w:rPr>
      </w:pPr>
    </w:p>
    <w:p w14:paraId="2386A045" w14:textId="19EE14CE" w:rsidR="007345CF" w:rsidRPr="00046DD8"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Traslados en privado entrada / salida en</w:t>
      </w:r>
      <w:r w:rsidR="00995DBF" w:rsidRPr="00046DD8">
        <w:rPr>
          <w:rFonts w:ascii="Arial" w:hAnsi="Arial" w:cs="Arial"/>
          <w:sz w:val="20"/>
          <w:lang w:eastAsia="el-GR"/>
        </w:rPr>
        <w:t xml:space="preserve"> </w:t>
      </w:r>
      <w:r w:rsidRPr="00046DD8">
        <w:rPr>
          <w:rFonts w:ascii="Arial" w:hAnsi="Arial" w:cs="Arial"/>
          <w:sz w:val="20"/>
          <w:lang w:eastAsia="el-GR"/>
        </w:rPr>
        <w:t>Lima y Cusco</w:t>
      </w:r>
    </w:p>
    <w:p w14:paraId="7EBF4823" w14:textId="33E95ED8" w:rsidR="007345CF" w:rsidRPr="00046DD8" w:rsidRDefault="002B1BDE"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06</w:t>
      </w:r>
      <w:r w:rsidR="007345CF" w:rsidRPr="00046DD8">
        <w:rPr>
          <w:rFonts w:ascii="Arial" w:hAnsi="Arial" w:cs="Arial"/>
          <w:sz w:val="20"/>
          <w:lang w:eastAsia="el-GR"/>
        </w:rPr>
        <w:t xml:space="preserve"> noches de alojamiento con desayuno buffet </w:t>
      </w:r>
    </w:p>
    <w:p w14:paraId="0B3F5516" w14:textId="5FCA2A9E" w:rsidR="007345CF" w:rsidRPr="00046DD8"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 xml:space="preserve">Medio día de recorrido por Lima </w:t>
      </w:r>
      <w:r w:rsidR="002B1BDE" w:rsidRPr="00046DD8">
        <w:rPr>
          <w:rFonts w:ascii="Arial" w:hAnsi="Arial" w:cs="Arial"/>
          <w:sz w:val="20"/>
          <w:lang w:eastAsia="el-GR"/>
        </w:rPr>
        <w:t>con museo religioso</w:t>
      </w:r>
    </w:p>
    <w:p w14:paraId="54794847" w14:textId="03297880" w:rsidR="007345CF" w:rsidRPr="00046DD8" w:rsidRDefault="0027213A"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M</w:t>
      </w:r>
      <w:r w:rsidR="002B1BDE" w:rsidRPr="00046DD8">
        <w:rPr>
          <w:rFonts w:ascii="Arial" w:hAnsi="Arial" w:cs="Arial"/>
          <w:sz w:val="20"/>
          <w:lang w:eastAsia="el-GR"/>
        </w:rPr>
        <w:t>ediodía</w:t>
      </w:r>
      <w:r w:rsidR="007345CF" w:rsidRPr="00046DD8">
        <w:rPr>
          <w:rFonts w:ascii="Arial" w:hAnsi="Arial" w:cs="Arial"/>
          <w:sz w:val="20"/>
          <w:lang w:eastAsia="el-GR"/>
        </w:rPr>
        <w:t xml:space="preserve"> visita 4 Sitios </w:t>
      </w:r>
      <w:r w:rsidR="00210E10" w:rsidRPr="00046DD8">
        <w:rPr>
          <w:rFonts w:ascii="Arial" w:hAnsi="Arial" w:cs="Arial"/>
          <w:sz w:val="20"/>
          <w:lang w:eastAsia="el-GR"/>
        </w:rPr>
        <w:t>Arqueológicos</w:t>
      </w:r>
      <w:r w:rsidR="007345CF" w:rsidRPr="00046DD8">
        <w:rPr>
          <w:rFonts w:ascii="Arial" w:hAnsi="Arial" w:cs="Arial"/>
          <w:sz w:val="20"/>
          <w:lang w:eastAsia="el-GR"/>
        </w:rPr>
        <w:t xml:space="preserve"> </w:t>
      </w:r>
      <w:r w:rsidR="002B1BDE" w:rsidRPr="00046DD8">
        <w:rPr>
          <w:rFonts w:ascii="Arial" w:hAnsi="Arial" w:cs="Arial"/>
          <w:sz w:val="20"/>
          <w:lang w:eastAsia="el-GR"/>
        </w:rPr>
        <w:t>en bicicleta</w:t>
      </w:r>
    </w:p>
    <w:p w14:paraId="4BD6AFD2" w14:textId="1E162B09" w:rsidR="007345CF" w:rsidRPr="00046DD8" w:rsidRDefault="002B1BDE"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Medio d</w:t>
      </w:r>
      <w:r w:rsidR="00D81393" w:rsidRPr="00046DD8">
        <w:rPr>
          <w:rFonts w:ascii="Arial" w:hAnsi="Arial" w:cs="Arial"/>
          <w:sz w:val="20"/>
          <w:lang w:eastAsia="el-GR"/>
        </w:rPr>
        <w:t xml:space="preserve">ía en </w:t>
      </w:r>
      <w:r w:rsidR="00467EE8" w:rsidRPr="00046DD8">
        <w:rPr>
          <w:rFonts w:ascii="Arial" w:hAnsi="Arial" w:cs="Arial"/>
          <w:sz w:val="20"/>
          <w:lang w:eastAsia="el-GR"/>
        </w:rPr>
        <w:t>cuadriciclo</w:t>
      </w:r>
      <w:r w:rsidR="00D81393" w:rsidRPr="00046DD8">
        <w:rPr>
          <w:rFonts w:ascii="Arial" w:hAnsi="Arial" w:cs="Arial"/>
          <w:sz w:val="20"/>
          <w:lang w:eastAsia="el-GR"/>
        </w:rPr>
        <w:t xml:space="preserve"> en el Poblado de Maras - Moray</w:t>
      </w:r>
    </w:p>
    <w:p w14:paraId="3CC3A35C" w14:textId="77777777" w:rsidR="00D81393" w:rsidRPr="00046DD8" w:rsidRDefault="00D81393" w:rsidP="00D81393">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Boleto Tren Voyager ( Inca Rail ) o Expedition ( Inca Rail )</w:t>
      </w:r>
    </w:p>
    <w:p w14:paraId="0623F7F0" w14:textId="58238074" w:rsidR="007345CF" w:rsidRPr="00046DD8" w:rsidRDefault="007345CF"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Excursión a Machu Picchu</w:t>
      </w:r>
    </w:p>
    <w:p w14:paraId="6503C8DE" w14:textId="69493CC4" w:rsidR="00D81393" w:rsidRPr="00046DD8" w:rsidRDefault="00D81393" w:rsidP="007345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Excursión a Huayna Picchu, sujeto a disponibilidad</w:t>
      </w:r>
    </w:p>
    <w:p w14:paraId="6764AC22" w14:textId="53714C3C" w:rsidR="00A90206" w:rsidRPr="00046DD8" w:rsidRDefault="00A90206"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Alimentación mencionada en itinerario</w:t>
      </w:r>
    </w:p>
    <w:p w14:paraId="66E0F559" w14:textId="50000DDE" w:rsidR="00433018" w:rsidRPr="00046DD8" w:rsidRDefault="00433018"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Asistencia personalizada</w:t>
      </w:r>
    </w:p>
    <w:p w14:paraId="7F816395" w14:textId="433BE74D" w:rsidR="003B00B2" w:rsidRPr="00046DD8" w:rsidRDefault="00270B05"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046DD8">
        <w:rPr>
          <w:rFonts w:ascii="Arial" w:hAnsi="Arial" w:cs="Arial"/>
          <w:sz w:val="20"/>
          <w:lang w:eastAsia="el-GR"/>
        </w:rPr>
        <w:t>Guía en español</w:t>
      </w:r>
      <w:r w:rsidR="00DA51B8" w:rsidRPr="00046DD8">
        <w:rPr>
          <w:rFonts w:ascii="Arial" w:hAnsi="Arial" w:cs="Arial"/>
          <w:sz w:val="20"/>
          <w:lang w:eastAsia="el-GR"/>
        </w:rPr>
        <w:t xml:space="preserve"> y/o inglés</w:t>
      </w:r>
    </w:p>
    <w:p w14:paraId="278F18A3" w14:textId="24C48091" w:rsidR="00551C61" w:rsidRPr="00046DD8"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046DD8">
        <w:rPr>
          <w:rFonts w:ascii="Arial" w:hAnsi="Arial" w:cs="Arial"/>
          <w:sz w:val="20"/>
          <w:lang w:eastAsia="el-GR"/>
        </w:rPr>
        <w:t xml:space="preserve">. </w:t>
      </w:r>
    </w:p>
    <w:p w14:paraId="37B0E714" w14:textId="77777777" w:rsidR="00551C61" w:rsidRPr="00046DD8"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046DD8"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046DD8">
        <w:rPr>
          <w:rFonts w:eastAsia="Times New Roman"/>
          <w:b/>
          <w:bCs/>
          <w:color w:val="0070C0"/>
          <w:sz w:val="22"/>
          <w:szCs w:val="22"/>
          <w:shd w:val="clear" w:color="auto" w:fill="FFFFFF"/>
          <w:lang w:eastAsia="es-MX"/>
        </w:rPr>
        <w:t>No incluye:</w:t>
      </w:r>
    </w:p>
    <w:p w14:paraId="1B533CA4" w14:textId="77777777" w:rsidR="003F4744" w:rsidRPr="00046DD8" w:rsidRDefault="003F4744" w:rsidP="00384523">
      <w:pPr>
        <w:widowControl w:val="0"/>
        <w:autoSpaceDE w:val="0"/>
        <w:autoSpaceDN w:val="0"/>
        <w:adjustRightInd w:val="0"/>
        <w:spacing w:after="0" w:line="240" w:lineRule="auto"/>
        <w:jc w:val="both"/>
        <w:rPr>
          <w:rFonts w:eastAsia="MS UI Gothic"/>
          <w:b/>
          <w:bCs/>
        </w:rPr>
      </w:pPr>
    </w:p>
    <w:p w14:paraId="5289A405" w14:textId="77777777" w:rsidR="0069600E" w:rsidRPr="00046DD8"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046DD8">
        <w:rPr>
          <w:rFonts w:ascii="Arial" w:hAnsi="Arial" w:cs="Arial"/>
          <w:sz w:val="20"/>
        </w:rPr>
        <w:t>Boletos aéreos nacionales e internacionales.</w:t>
      </w:r>
    </w:p>
    <w:p w14:paraId="21861E03" w14:textId="1EA43E73" w:rsidR="002F051D" w:rsidRPr="00046DD8"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Entrada temprano o salida tarde.</w:t>
      </w:r>
    </w:p>
    <w:p w14:paraId="5A752275" w14:textId="16476AAC"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Seguro de viaje</w:t>
      </w:r>
      <w:r w:rsidR="009742C5" w:rsidRPr="00046DD8">
        <w:rPr>
          <w:rFonts w:ascii="Arial" w:hAnsi="Arial" w:cs="Arial"/>
          <w:sz w:val="20"/>
        </w:rPr>
        <w:t>.</w:t>
      </w:r>
    </w:p>
    <w:p w14:paraId="5AB7D4D8" w14:textId="25AA6DEA"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Extras</w:t>
      </w:r>
      <w:r w:rsidR="009742C5" w:rsidRPr="00046DD8">
        <w:rPr>
          <w:rFonts w:ascii="Arial" w:hAnsi="Arial" w:cs="Arial"/>
          <w:sz w:val="20"/>
        </w:rPr>
        <w:t>.</w:t>
      </w:r>
    </w:p>
    <w:p w14:paraId="596D435A" w14:textId="51257947"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Exceso de equipaje</w:t>
      </w:r>
      <w:r w:rsidR="009742C5" w:rsidRPr="00046DD8">
        <w:rPr>
          <w:rFonts w:ascii="Arial" w:hAnsi="Arial" w:cs="Arial"/>
          <w:sz w:val="20"/>
        </w:rPr>
        <w:t>.</w:t>
      </w:r>
    </w:p>
    <w:p w14:paraId="4FBDA837" w14:textId="4A2D9121"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Propinas o tips</w:t>
      </w:r>
      <w:r w:rsidR="009742C5" w:rsidRPr="00046DD8">
        <w:rPr>
          <w:rFonts w:ascii="Arial" w:hAnsi="Arial" w:cs="Arial"/>
          <w:sz w:val="20"/>
        </w:rPr>
        <w:t>.</w:t>
      </w:r>
    </w:p>
    <w:p w14:paraId="39EB1BA0" w14:textId="3A6B872D"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Bebidas alcohólicas, soda, gaseosas o agua mineral embotellada</w:t>
      </w:r>
      <w:r w:rsidR="009742C5" w:rsidRPr="00046DD8">
        <w:rPr>
          <w:rFonts w:ascii="Arial" w:hAnsi="Arial" w:cs="Arial"/>
          <w:sz w:val="20"/>
        </w:rPr>
        <w:t>.</w:t>
      </w:r>
    </w:p>
    <w:p w14:paraId="0B8F9435" w14:textId="5A34E615"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Comidas no especificadas</w:t>
      </w:r>
      <w:r w:rsidR="009742C5" w:rsidRPr="00046DD8">
        <w:rPr>
          <w:rFonts w:ascii="Arial" w:hAnsi="Arial" w:cs="Arial"/>
          <w:sz w:val="20"/>
        </w:rPr>
        <w:t>.</w:t>
      </w:r>
    </w:p>
    <w:p w14:paraId="1E3568E2" w14:textId="4F7BC4AC" w:rsidR="00BC468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Consumos o gastos personales de los pasajeros</w:t>
      </w:r>
      <w:r w:rsidR="009742C5" w:rsidRPr="00046DD8">
        <w:rPr>
          <w:rFonts w:ascii="Arial" w:hAnsi="Arial" w:cs="Arial"/>
          <w:sz w:val="20"/>
        </w:rPr>
        <w:t>.</w:t>
      </w:r>
    </w:p>
    <w:p w14:paraId="502511BA" w14:textId="7808E8CF" w:rsidR="0069600E" w:rsidRPr="00046DD8"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046DD8">
        <w:rPr>
          <w:rFonts w:ascii="Arial" w:hAnsi="Arial" w:cs="Arial"/>
          <w:sz w:val="20"/>
        </w:rPr>
        <w:t xml:space="preserve">Otros no </w:t>
      </w:r>
      <w:r w:rsidR="004C7B89" w:rsidRPr="00046DD8">
        <w:rPr>
          <w:rFonts w:ascii="Arial" w:hAnsi="Arial" w:cs="Arial"/>
          <w:sz w:val="20"/>
        </w:rPr>
        <w:t>especificados</w:t>
      </w:r>
      <w:r w:rsidR="0069600E" w:rsidRPr="00046DD8">
        <w:rPr>
          <w:rFonts w:ascii="Arial" w:hAnsi="Arial" w:cs="Arial"/>
          <w:sz w:val="20"/>
        </w:rPr>
        <w:t>.</w:t>
      </w:r>
    </w:p>
    <w:p w14:paraId="5E8B53E7" w14:textId="2701B81A" w:rsidR="002A4B01" w:rsidRPr="00046DD8" w:rsidRDefault="002A4B01" w:rsidP="00384523">
      <w:pPr>
        <w:widowControl w:val="0"/>
        <w:autoSpaceDE w:val="0"/>
        <w:autoSpaceDN w:val="0"/>
        <w:adjustRightInd w:val="0"/>
        <w:spacing w:after="0" w:line="240" w:lineRule="auto"/>
        <w:jc w:val="both"/>
        <w:rPr>
          <w:bCs/>
          <w:color w:val="000000" w:themeColor="text1"/>
        </w:rPr>
      </w:pPr>
    </w:p>
    <w:p w14:paraId="60678F49" w14:textId="77777777" w:rsidR="000461CE" w:rsidRPr="00046DD8" w:rsidRDefault="000461CE"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046DD8"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046DD8">
        <w:rPr>
          <w:rFonts w:eastAsia="Times New Roman"/>
          <w:b/>
          <w:bCs/>
          <w:color w:val="333333"/>
          <w:sz w:val="24"/>
          <w:szCs w:val="24"/>
          <w:lang w:eastAsia="es-MX"/>
        </w:rPr>
        <w:t>ES OBLIGATORIO VIAJAR CON SEGURO DE GASTO MEDICO</w:t>
      </w:r>
    </w:p>
    <w:p w14:paraId="0E6D3E55" w14:textId="1FA7CC87" w:rsidR="003F4744" w:rsidRPr="00046DD8" w:rsidRDefault="003F4744" w:rsidP="003F4744">
      <w:pPr>
        <w:widowControl w:val="0"/>
        <w:autoSpaceDE w:val="0"/>
        <w:autoSpaceDN w:val="0"/>
        <w:adjustRightInd w:val="0"/>
        <w:spacing w:after="0" w:line="240" w:lineRule="auto"/>
        <w:ind w:firstLine="600"/>
        <w:rPr>
          <w:b/>
          <w:bCs/>
          <w:position w:val="-1"/>
          <w:sz w:val="22"/>
          <w:szCs w:val="22"/>
        </w:rPr>
      </w:pPr>
      <w:r w:rsidRPr="00046DD8">
        <w:rPr>
          <w:rFonts w:eastAsia="Times New Roman"/>
          <w:b/>
          <w:bCs/>
          <w:color w:val="333333"/>
          <w:sz w:val="18"/>
          <w:szCs w:val="18"/>
          <w:lang w:eastAsia="es-MX"/>
        </w:rPr>
        <w:t>(Pregunte</w:t>
      </w:r>
      <w:r w:rsidR="00990642" w:rsidRPr="00046DD8">
        <w:rPr>
          <w:rFonts w:eastAsia="Times New Roman"/>
          <w:b/>
          <w:bCs/>
          <w:color w:val="333333"/>
          <w:sz w:val="18"/>
          <w:szCs w:val="18"/>
          <w:lang w:eastAsia="es-MX"/>
        </w:rPr>
        <w:t xml:space="preserve"> </w:t>
      </w:r>
      <w:r w:rsidRPr="00046DD8">
        <w:rPr>
          <w:rFonts w:eastAsia="Times New Roman"/>
          <w:b/>
          <w:bCs/>
          <w:color w:val="333333"/>
          <w:sz w:val="18"/>
          <w:szCs w:val="18"/>
          <w:lang w:eastAsia="es-MX"/>
        </w:rPr>
        <w:t>por nuestras pólizas)</w:t>
      </w:r>
    </w:p>
    <w:p w14:paraId="04B285B1" w14:textId="77777777" w:rsidR="00AC68A3" w:rsidRPr="00046DD8" w:rsidRDefault="00AC68A3" w:rsidP="00384523">
      <w:pPr>
        <w:widowControl w:val="0"/>
        <w:autoSpaceDE w:val="0"/>
        <w:autoSpaceDN w:val="0"/>
        <w:adjustRightInd w:val="0"/>
        <w:spacing w:after="0" w:line="240" w:lineRule="auto"/>
        <w:rPr>
          <w:bCs/>
          <w:color w:val="000000" w:themeColor="text1"/>
        </w:rPr>
      </w:pPr>
    </w:p>
    <w:p w14:paraId="24B37EA5" w14:textId="77777777" w:rsidR="000461CE" w:rsidRPr="00046DD8" w:rsidRDefault="000461CE" w:rsidP="00384523">
      <w:pPr>
        <w:widowControl w:val="0"/>
        <w:autoSpaceDE w:val="0"/>
        <w:autoSpaceDN w:val="0"/>
        <w:adjustRightInd w:val="0"/>
        <w:spacing w:after="0" w:line="240" w:lineRule="auto"/>
        <w:rPr>
          <w:b/>
          <w:bCs/>
          <w:position w:val="-1"/>
          <w:sz w:val="22"/>
          <w:szCs w:val="22"/>
        </w:rPr>
      </w:pPr>
    </w:p>
    <w:p w14:paraId="7C853500" w14:textId="77777777" w:rsidR="0027213A" w:rsidRDefault="0027213A" w:rsidP="00384523">
      <w:pPr>
        <w:widowControl w:val="0"/>
        <w:autoSpaceDE w:val="0"/>
        <w:autoSpaceDN w:val="0"/>
        <w:adjustRightInd w:val="0"/>
        <w:spacing w:after="0" w:line="240" w:lineRule="auto"/>
        <w:rPr>
          <w:b/>
          <w:bCs/>
          <w:position w:val="-1"/>
          <w:sz w:val="22"/>
          <w:szCs w:val="22"/>
        </w:rPr>
      </w:pPr>
    </w:p>
    <w:p w14:paraId="3DDE1F2E" w14:textId="77777777" w:rsidR="000656AF" w:rsidRDefault="000656AF" w:rsidP="00384523">
      <w:pPr>
        <w:widowControl w:val="0"/>
        <w:autoSpaceDE w:val="0"/>
        <w:autoSpaceDN w:val="0"/>
        <w:adjustRightInd w:val="0"/>
        <w:spacing w:after="0" w:line="240" w:lineRule="auto"/>
        <w:rPr>
          <w:b/>
          <w:bCs/>
          <w:position w:val="-1"/>
          <w:sz w:val="22"/>
          <w:szCs w:val="22"/>
        </w:rPr>
      </w:pPr>
    </w:p>
    <w:p w14:paraId="0D5EEAB3" w14:textId="77777777" w:rsidR="000656AF" w:rsidRDefault="000656AF" w:rsidP="00384523">
      <w:pPr>
        <w:widowControl w:val="0"/>
        <w:autoSpaceDE w:val="0"/>
        <w:autoSpaceDN w:val="0"/>
        <w:adjustRightInd w:val="0"/>
        <w:spacing w:after="0" w:line="240" w:lineRule="auto"/>
        <w:rPr>
          <w:b/>
          <w:bCs/>
          <w:position w:val="-1"/>
          <w:sz w:val="22"/>
          <w:szCs w:val="22"/>
        </w:rPr>
      </w:pPr>
    </w:p>
    <w:p w14:paraId="76287E01" w14:textId="76E0733D" w:rsidR="005A2524" w:rsidRPr="00046DD8" w:rsidRDefault="003A2B03" w:rsidP="00384523">
      <w:pPr>
        <w:widowControl w:val="0"/>
        <w:autoSpaceDE w:val="0"/>
        <w:autoSpaceDN w:val="0"/>
        <w:adjustRightInd w:val="0"/>
        <w:spacing w:after="0" w:line="240" w:lineRule="auto"/>
        <w:rPr>
          <w:b/>
          <w:bCs/>
          <w:position w:val="-1"/>
          <w:sz w:val="22"/>
          <w:szCs w:val="22"/>
        </w:rPr>
      </w:pPr>
      <w:r w:rsidRPr="00046DD8">
        <w:rPr>
          <w:b/>
          <w:bCs/>
          <w:position w:val="-1"/>
          <w:sz w:val="22"/>
          <w:szCs w:val="22"/>
        </w:rPr>
        <w:lastRenderedPageBreak/>
        <w:t>NOTAS</w:t>
      </w:r>
    </w:p>
    <w:p w14:paraId="5C2F2923" w14:textId="77777777" w:rsidR="00F761CE" w:rsidRPr="00046DD8" w:rsidRDefault="00F761CE" w:rsidP="00384523">
      <w:pPr>
        <w:widowControl w:val="0"/>
        <w:autoSpaceDE w:val="0"/>
        <w:autoSpaceDN w:val="0"/>
        <w:adjustRightInd w:val="0"/>
        <w:spacing w:after="0" w:line="240" w:lineRule="auto"/>
        <w:rPr>
          <w:sz w:val="22"/>
          <w:szCs w:val="22"/>
        </w:rPr>
      </w:pPr>
    </w:p>
    <w:p w14:paraId="2F0907ED" w14:textId="77777777" w:rsidR="000A67F3" w:rsidRPr="00046DD8" w:rsidRDefault="000A67F3" w:rsidP="000A67F3">
      <w:pPr>
        <w:pStyle w:val="Prrafodelista"/>
        <w:numPr>
          <w:ilvl w:val="0"/>
          <w:numId w:val="16"/>
        </w:numPr>
        <w:spacing w:after="0" w:line="240" w:lineRule="auto"/>
        <w:jc w:val="both"/>
        <w:rPr>
          <w:rFonts w:ascii="Arial" w:hAnsi="Arial" w:cs="Arial"/>
          <w:sz w:val="20"/>
        </w:rPr>
      </w:pPr>
      <w:r w:rsidRPr="00046DD8">
        <w:rPr>
          <w:rFonts w:ascii="Arial" w:hAnsi="Arial" w:cs="Arial"/>
          <w:sz w:val="20"/>
        </w:rPr>
        <w:t>Recorridos mencionados en Regular (SIB) en idioma español o inglés.</w:t>
      </w:r>
    </w:p>
    <w:p w14:paraId="31DF033D" w14:textId="10991BA9" w:rsidR="00447873" w:rsidRPr="00046DD8" w:rsidRDefault="00447873" w:rsidP="00447873">
      <w:pPr>
        <w:pStyle w:val="Prrafodelista"/>
        <w:numPr>
          <w:ilvl w:val="0"/>
          <w:numId w:val="16"/>
        </w:numPr>
        <w:spacing w:after="0" w:line="240" w:lineRule="auto"/>
        <w:jc w:val="both"/>
        <w:rPr>
          <w:rFonts w:ascii="Arial" w:hAnsi="Arial" w:cs="Arial"/>
          <w:sz w:val="20"/>
        </w:rPr>
      </w:pPr>
      <w:r w:rsidRPr="00046DD8">
        <w:rPr>
          <w:rFonts w:ascii="Arial" w:hAnsi="Arial" w:cs="Arial"/>
          <w:sz w:val="20"/>
        </w:rPr>
        <w:t xml:space="preserve">Suplemento de Boleto Tren Machu Picchu 360º ( Inca Rail ) o Vistadome ( Perú Rail ): Usd 65.00 neto/pasajero </w:t>
      </w:r>
    </w:p>
    <w:p w14:paraId="538C12D3" w14:textId="1B5F2086" w:rsidR="00447873" w:rsidRPr="00046DD8" w:rsidRDefault="00447873" w:rsidP="00447873">
      <w:pPr>
        <w:pStyle w:val="Prrafodelista"/>
        <w:numPr>
          <w:ilvl w:val="0"/>
          <w:numId w:val="16"/>
        </w:numPr>
        <w:spacing w:after="0" w:line="240" w:lineRule="auto"/>
        <w:jc w:val="both"/>
        <w:rPr>
          <w:rFonts w:ascii="Arial" w:hAnsi="Arial" w:cs="Arial"/>
          <w:sz w:val="20"/>
        </w:rPr>
      </w:pPr>
      <w:r w:rsidRPr="00046DD8">
        <w:rPr>
          <w:rFonts w:ascii="Arial" w:hAnsi="Arial" w:cs="Arial"/>
          <w:sz w:val="20"/>
        </w:rPr>
        <w:t>Al solicitar reserva del programa en tren de Perú Rail, después de la confirmación para garantizar la reserva deberá ser realizado el pre-pagamento del 15% del valor de ticket de tren (no reembolsable), en el plazo de 96 Hrs a partir de la confirmación. Caso contrario los espacios de tren será automáticamente anulada.</w:t>
      </w:r>
    </w:p>
    <w:p w14:paraId="3FBB166C" w14:textId="72693EE4" w:rsidR="00447873" w:rsidRPr="00046DD8" w:rsidRDefault="00447873" w:rsidP="00447873">
      <w:pPr>
        <w:pStyle w:val="Prrafodelista"/>
        <w:numPr>
          <w:ilvl w:val="0"/>
          <w:numId w:val="16"/>
        </w:numPr>
        <w:spacing w:after="0" w:line="240" w:lineRule="auto"/>
        <w:jc w:val="both"/>
        <w:rPr>
          <w:rFonts w:ascii="Arial" w:hAnsi="Arial" w:cs="Arial"/>
          <w:sz w:val="20"/>
        </w:rPr>
      </w:pPr>
      <w:r w:rsidRPr="00046DD8">
        <w:rPr>
          <w:rFonts w:ascii="Arial" w:hAnsi="Arial" w:cs="Arial"/>
          <w:sz w:val="20"/>
        </w:rPr>
        <w:t>Valores no válidos para: Semana Santa (04 a 12 Abril), Intiraymi o Fiesta del Sol (22 al 26 Junio), Fiestas Patrias (28 al 29 Julio),</w:t>
      </w:r>
      <w:r w:rsidR="00612AE9" w:rsidRPr="00046DD8">
        <w:rPr>
          <w:rFonts w:ascii="Arial" w:hAnsi="Arial" w:cs="Arial"/>
          <w:sz w:val="20"/>
        </w:rPr>
        <w:t xml:space="preserve"> </w:t>
      </w:r>
      <w:r w:rsidRPr="00046DD8">
        <w:rPr>
          <w:rFonts w:ascii="Arial" w:hAnsi="Arial" w:cs="Arial"/>
          <w:sz w:val="20"/>
        </w:rPr>
        <w:t>Navidad, Año Nuevo y feriados en la región.</w:t>
      </w:r>
    </w:p>
    <w:p w14:paraId="07580B0C" w14:textId="77777777" w:rsidR="00447873" w:rsidRPr="00046DD8" w:rsidRDefault="00447873" w:rsidP="00447873">
      <w:pPr>
        <w:pStyle w:val="Prrafodelista"/>
        <w:numPr>
          <w:ilvl w:val="0"/>
          <w:numId w:val="16"/>
        </w:numPr>
        <w:spacing w:after="0" w:line="240" w:lineRule="auto"/>
        <w:jc w:val="both"/>
        <w:rPr>
          <w:rFonts w:ascii="Arial" w:hAnsi="Arial" w:cs="Arial"/>
          <w:sz w:val="20"/>
        </w:rPr>
      </w:pPr>
      <w:r w:rsidRPr="00046DD8">
        <w:rPr>
          <w:rFonts w:ascii="Arial" w:hAnsi="Arial" w:cs="Arial"/>
          <w:sz w:val="20"/>
        </w:rPr>
        <w:t>Se cuenta con nueve turnos de visita a Machu Picchu, con entradas por horarios y con disponibilidad limitada.</w:t>
      </w:r>
    </w:p>
    <w:p w14:paraId="4D78D92C" w14:textId="77777777" w:rsidR="000A67F3" w:rsidRPr="00046DD8" w:rsidRDefault="000A67F3" w:rsidP="000A67F3">
      <w:pPr>
        <w:pStyle w:val="Prrafodelista"/>
        <w:numPr>
          <w:ilvl w:val="0"/>
          <w:numId w:val="16"/>
        </w:numPr>
        <w:spacing w:after="0" w:line="240" w:lineRule="auto"/>
        <w:jc w:val="both"/>
        <w:rPr>
          <w:rFonts w:ascii="Arial" w:hAnsi="Arial" w:cs="Arial"/>
          <w:sz w:val="20"/>
        </w:rPr>
      </w:pPr>
      <w:r w:rsidRPr="00046DD8">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046DD8">
        <w:rPr>
          <w:rFonts w:ascii="Arial" w:hAnsi="Arial" w:cs="Arial"/>
          <w:sz w:val="20"/>
        </w:rPr>
        <w:t>Temporada Baja: Diciembre a Abril son los meses que más llueve en Cusco</w:t>
      </w:r>
      <w:r w:rsidR="003A2B03" w:rsidRPr="00046DD8">
        <w:rPr>
          <w:rFonts w:ascii="Arial" w:hAnsi="Arial" w:cs="Arial"/>
          <w:sz w:val="20"/>
        </w:rPr>
        <w:t>.</w:t>
      </w:r>
    </w:p>
    <w:p w14:paraId="20793E87" w14:textId="77777777" w:rsidR="000656AF" w:rsidRDefault="000656AF" w:rsidP="000656AF">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0D5E9758" w14:textId="77777777" w:rsidR="000656AF" w:rsidRPr="00046DD8" w:rsidRDefault="000656AF" w:rsidP="000656AF">
      <w:pPr>
        <w:pStyle w:val="Prrafodelista"/>
        <w:spacing w:after="0" w:line="240" w:lineRule="auto"/>
        <w:ind w:left="1004"/>
        <w:jc w:val="both"/>
        <w:rPr>
          <w:rFonts w:ascii="Arial" w:hAnsi="Arial" w:cs="Arial"/>
          <w:sz w:val="20"/>
        </w:rPr>
      </w:pPr>
      <w:bookmarkStart w:id="0" w:name="_GoBack"/>
      <w:bookmarkEnd w:id="0"/>
    </w:p>
    <w:p w14:paraId="483C33C5" w14:textId="77777777" w:rsidR="009F0C7B" w:rsidRPr="00046DD8" w:rsidRDefault="009F0C7B" w:rsidP="009F0C7B">
      <w:pPr>
        <w:spacing w:after="0" w:line="240" w:lineRule="auto"/>
        <w:jc w:val="both"/>
      </w:pPr>
    </w:p>
    <w:p w14:paraId="4D0F4947" w14:textId="77777777" w:rsidR="009F0C7B" w:rsidRPr="00046DD8" w:rsidRDefault="009F0C7B" w:rsidP="009F0C7B">
      <w:pPr>
        <w:spacing w:after="0" w:line="240" w:lineRule="auto"/>
        <w:jc w:val="both"/>
      </w:pPr>
    </w:p>
    <w:p w14:paraId="150E39F0" w14:textId="17A35881" w:rsidR="000461CE" w:rsidRPr="00046DD8" w:rsidRDefault="009F0C7B" w:rsidP="00EF763D">
      <w:pPr>
        <w:spacing w:after="0" w:line="240" w:lineRule="auto"/>
        <w:jc w:val="center"/>
        <w:rPr>
          <w:sz w:val="22"/>
          <w:szCs w:val="22"/>
        </w:rPr>
      </w:pPr>
      <w:r w:rsidRPr="00046DD8">
        <w:rPr>
          <w:sz w:val="22"/>
          <w:szCs w:val="22"/>
        </w:rPr>
        <w:t>PRECIOS SUJETOS A CAMBIO SIN PREVIO AVISO Y SUJETOS A DISPONIBILIDAD</w:t>
      </w:r>
    </w:p>
    <w:p w14:paraId="78E81EDB" w14:textId="77777777" w:rsidR="009E323C" w:rsidRPr="00046DD8" w:rsidRDefault="009E323C" w:rsidP="00EF763D">
      <w:pPr>
        <w:spacing w:after="0" w:line="240" w:lineRule="auto"/>
        <w:jc w:val="center"/>
        <w:rPr>
          <w:sz w:val="22"/>
          <w:szCs w:val="22"/>
        </w:rPr>
      </w:pPr>
    </w:p>
    <w:p w14:paraId="7BF4B642" w14:textId="77777777" w:rsidR="009E323C" w:rsidRPr="00046DD8" w:rsidRDefault="009E323C" w:rsidP="00EF763D">
      <w:pPr>
        <w:spacing w:after="0" w:line="240" w:lineRule="auto"/>
        <w:jc w:val="center"/>
        <w:rPr>
          <w:sz w:val="22"/>
          <w:szCs w:val="22"/>
        </w:rPr>
      </w:pPr>
    </w:p>
    <w:p w14:paraId="2B9E2B50" w14:textId="7601082C" w:rsidR="009E323C" w:rsidRPr="00046DD8" w:rsidRDefault="009E323C" w:rsidP="00EF763D">
      <w:pPr>
        <w:spacing w:after="0" w:line="240" w:lineRule="auto"/>
        <w:jc w:val="center"/>
      </w:pPr>
      <w:r w:rsidRPr="00046DD8">
        <w:t xml:space="preserve"> </w:t>
      </w:r>
      <w:r w:rsidRPr="00046DD8">
        <w:rPr>
          <w:noProof/>
          <w:lang w:eastAsia="es-MX"/>
        </w:rPr>
        <w:drawing>
          <wp:inline distT="0" distB="0" distL="0" distR="0" wp14:anchorId="764A2863" wp14:editId="7C3E30EE">
            <wp:extent cx="6400800" cy="4264001"/>
            <wp:effectExtent l="0" t="0" r="0" b="3810"/>
            <wp:docPr id="7" name="Imagen 7" descr="3 Tipos de Boletos a Machu Picchu. ¿Cuál eleg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Tipos de Boletos a Machu Picchu. ¿Cuál eleg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264001"/>
                    </a:xfrm>
                    <a:prstGeom prst="rect">
                      <a:avLst/>
                    </a:prstGeom>
                    <a:noFill/>
                    <a:ln>
                      <a:noFill/>
                    </a:ln>
                  </pic:spPr>
                </pic:pic>
              </a:graphicData>
            </a:graphic>
          </wp:inline>
        </w:drawing>
      </w:r>
    </w:p>
    <w:sectPr w:rsidR="009E323C" w:rsidRPr="00046DD8" w:rsidSect="00384523">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B068" w14:textId="77777777" w:rsidR="009601CB" w:rsidRDefault="009601CB" w:rsidP="00671E41">
      <w:pPr>
        <w:spacing w:after="0" w:line="240" w:lineRule="auto"/>
      </w:pPr>
      <w:r>
        <w:separator/>
      </w:r>
    </w:p>
  </w:endnote>
  <w:endnote w:type="continuationSeparator" w:id="0">
    <w:p w14:paraId="2DF96385" w14:textId="77777777" w:rsidR="009601CB" w:rsidRDefault="009601C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0656AF" w:rsidRPr="000656AF">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0656AF" w:rsidRPr="000656AF">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7A42" w14:textId="77777777" w:rsidR="009601CB" w:rsidRDefault="009601CB" w:rsidP="00671E41">
      <w:pPr>
        <w:spacing w:after="0" w:line="240" w:lineRule="auto"/>
      </w:pPr>
      <w:r>
        <w:separator/>
      </w:r>
    </w:p>
  </w:footnote>
  <w:footnote w:type="continuationSeparator" w:id="0">
    <w:p w14:paraId="610743F5" w14:textId="77777777" w:rsidR="009601CB" w:rsidRDefault="009601C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 w:numId="2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A34"/>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61CE"/>
    <w:rsid w:val="00046DD8"/>
    <w:rsid w:val="00047E4A"/>
    <w:rsid w:val="0005088D"/>
    <w:rsid w:val="00051128"/>
    <w:rsid w:val="00054FE7"/>
    <w:rsid w:val="000559CF"/>
    <w:rsid w:val="00056E02"/>
    <w:rsid w:val="000649C7"/>
    <w:rsid w:val="000656AF"/>
    <w:rsid w:val="000720B7"/>
    <w:rsid w:val="00072A4A"/>
    <w:rsid w:val="000740F7"/>
    <w:rsid w:val="00077435"/>
    <w:rsid w:val="00082769"/>
    <w:rsid w:val="00083F33"/>
    <w:rsid w:val="00093B57"/>
    <w:rsid w:val="000947E4"/>
    <w:rsid w:val="000A0115"/>
    <w:rsid w:val="000A2E85"/>
    <w:rsid w:val="000A50A7"/>
    <w:rsid w:val="000A6227"/>
    <w:rsid w:val="000A67F3"/>
    <w:rsid w:val="000A7844"/>
    <w:rsid w:val="000B2942"/>
    <w:rsid w:val="000B768D"/>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4F2A"/>
    <w:rsid w:val="0013674A"/>
    <w:rsid w:val="00137840"/>
    <w:rsid w:val="001410A7"/>
    <w:rsid w:val="00141B59"/>
    <w:rsid w:val="001439C4"/>
    <w:rsid w:val="00150CBA"/>
    <w:rsid w:val="0015195D"/>
    <w:rsid w:val="00154829"/>
    <w:rsid w:val="00155616"/>
    <w:rsid w:val="0015594E"/>
    <w:rsid w:val="00155FDB"/>
    <w:rsid w:val="001613B3"/>
    <w:rsid w:val="00163D35"/>
    <w:rsid w:val="001676C2"/>
    <w:rsid w:val="0017447D"/>
    <w:rsid w:val="001818C9"/>
    <w:rsid w:val="00182AA9"/>
    <w:rsid w:val="00185BAB"/>
    <w:rsid w:val="00193F54"/>
    <w:rsid w:val="0019605E"/>
    <w:rsid w:val="001A0C37"/>
    <w:rsid w:val="001A5ECF"/>
    <w:rsid w:val="001A74C1"/>
    <w:rsid w:val="001A7AB0"/>
    <w:rsid w:val="001B34D3"/>
    <w:rsid w:val="001B3F51"/>
    <w:rsid w:val="001B4B57"/>
    <w:rsid w:val="001B5DBF"/>
    <w:rsid w:val="001C1602"/>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082E"/>
    <w:rsid w:val="00201105"/>
    <w:rsid w:val="00203632"/>
    <w:rsid w:val="00203CB2"/>
    <w:rsid w:val="00210E10"/>
    <w:rsid w:val="00212C4C"/>
    <w:rsid w:val="00220764"/>
    <w:rsid w:val="00221495"/>
    <w:rsid w:val="00221A53"/>
    <w:rsid w:val="002244C5"/>
    <w:rsid w:val="002245CA"/>
    <w:rsid w:val="00225965"/>
    <w:rsid w:val="00227F45"/>
    <w:rsid w:val="00233027"/>
    <w:rsid w:val="00235816"/>
    <w:rsid w:val="00236037"/>
    <w:rsid w:val="002363F3"/>
    <w:rsid w:val="00236EE9"/>
    <w:rsid w:val="002378B6"/>
    <w:rsid w:val="00240553"/>
    <w:rsid w:val="0024355E"/>
    <w:rsid w:val="00244076"/>
    <w:rsid w:val="00247D50"/>
    <w:rsid w:val="002518A6"/>
    <w:rsid w:val="0025607E"/>
    <w:rsid w:val="00256491"/>
    <w:rsid w:val="00256732"/>
    <w:rsid w:val="0026365F"/>
    <w:rsid w:val="00265B7D"/>
    <w:rsid w:val="00270B05"/>
    <w:rsid w:val="0027213A"/>
    <w:rsid w:val="0027302F"/>
    <w:rsid w:val="0027530E"/>
    <w:rsid w:val="00276136"/>
    <w:rsid w:val="0027692A"/>
    <w:rsid w:val="00280118"/>
    <w:rsid w:val="00281970"/>
    <w:rsid w:val="0028225E"/>
    <w:rsid w:val="0028534A"/>
    <w:rsid w:val="00285948"/>
    <w:rsid w:val="00286507"/>
    <w:rsid w:val="00286CF1"/>
    <w:rsid w:val="00290489"/>
    <w:rsid w:val="0029230A"/>
    <w:rsid w:val="00293923"/>
    <w:rsid w:val="00296823"/>
    <w:rsid w:val="002A2D73"/>
    <w:rsid w:val="002A4B01"/>
    <w:rsid w:val="002A6432"/>
    <w:rsid w:val="002B1BDE"/>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5762"/>
    <w:rsid w:val="0031321A"/>
    <w:rsid w:val="00320DC8"/>
    <w:rsid w:val="0032261A"/>
    <w:rsid w:val="00322E67"/>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2537"/>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1DC8"/>
    <w:rsid w:val="00413168"/>
    <w:rsid w:val="004135C3"/>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345"/>
    <w:rsid w:val="00447873"/>
    <w:rsid w:val="0045554B"/>
    <w:rsid w:val="00456EAC"/>
    <w:rsid w:val="004579B3"/>
    <w:rsid w:val="0046487C"/>
    <w:rsid w:val="00465661"/>
    <w:rsid w:val="00466F8C"/>
    <w:rsid w:val="00467316"/>
    <w:rsid w:val="00467361"/>
    <w:rsid w:val="00467EE8"/>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26A6"/>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4CF7"/>
    <w:rsid w:val="00515EDE"/>
    <w:rsid w:val="005167BF"/>
    <w:rsid w:val="0052124A"/>
    <w:rsid w:val="005215C4"/>
    <w:rsid w:val="00522EA2"/>
    <w:rsid w:val="00524D25"/>
    <w:rsid w:val="00526E0B"/>
    <w:rsid w:val="00527719"/>
    <w:rsid w:val="0053492C"/>
    <w:rsid w:val="0054048B"/>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5F93"/>
    <w:rsid w:val="00577398"/>
    <w:rsid w:val="00581D40"/>
    <w:rsid w:val="00583EA4"/>
    <w:rsid w:val="00584103"/>
    <w:rsid w:val="00585150"/>
    <w:rsid w:val="005858E1"/>
    <w:rsid w:val="00586677"/>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181B"/>
    <w:rsid w:val="00603206"/>
    <w:rsid w:val="00603DE4"/>
    <w:rsid w:val="00607FC3"/>
    <w:rsid w:val="006117EC"/>
    <w:rsid w:val="00612AE9"/>
    <w:rsid w:val="00614E53"/>
    <w:rsid w:val="006223A0"/>
    <w:rsid w:val="006249C5"/>
    <w:rsid w:val="00625F2E"/>
    <w:rsid w:val="006334C5"/>
    <w:rsid w:val="00633FD3"/>
    <w:rsid w:val="006364FF"/>
    <w:rsid w:val="00637E50"/>
    <w:rsid w:val="00640A77"/>
    <w:rsid w:val="00644745"/>
    <w:rsid w:val="00646B79"/>
    <w:rsid w:val="00646D9F"/>
    <w:rsid w:val="00657124"/>
    <w:rsid w:val="00657F11"/>
    <w:rsid w:val="00660F6C"/>
    <w:rsid w:val="00666287"/>
    <w:rsid w:val="00666D07"/>
    <w:rsid w:val="00667259"/>
    <w:rsid w:val="00671E41"/>
    <w:rsid w:val="00672715"/>
    <w:rsid w:val="006732B2"/>
    <w:rsid w:val="006733A3"/>
    <w:rsid w:val="006817DE"/>
    <w:rsid w:val="006820BF"/>
    <w:rsid w:val="00684E46"/>
    <w:rsid w:val="00685CAB"/>
    <w:rsid w:val="00690351"/>
    <w:rsid w:val="00690D4F"/>
    <w:rsid w:val="00695222"/>
    <w:rsid w:val="00695DEA"/>
    <w:rsid w:val="0069600E"/>
    <w:rsid w:val="00697353"/>
    <w:rsid w:val="00697E34"/>
    <w:rsid w:val="006A3651"/>
    <w:rsid w:val="006A4325"/>
    <w:rsid w:val="006A5C79"/>
    <w:rsid w:val="006A617D"/>
    <w:rsid w:val="006B12D8"/>
    <w:rsid w:val="006B2CDC"/>
    <w:rsid w:val="006B614D"/>
    <w:rsid w:val="006B6DF0"/>
    <w:rsid w:val="006B70D0"/>
    <w:rsid w:val="006C0313"/>
    <w:rsid w:val="006C0814"/>
    <w:rsid w:val="006C1F18"/>
    <w:rsid w:val="006C3D21"/>
    <w:rsid w:val="006C50A9"/>
    <w:rsid w:val="006C549D"/>
    <w:rsid w:val="006C722A"/>
    <w:rsid w:val="006D1F6F"/>
    <w:rsid w:val="006D22BE"/>
    <w:rsid w:val="006E130F"/>
    <w:rsid w:val="006E207E"/>
    <w:rsid w:val="006E51FF"/>
    <w:rsid w:val="006F14C1"/>
    <w:rsid w:val="006F172F"/>
    <w:rsid w:val="006F52BF"/>
    <w:rsid w:val="006F7745"/>
    <w:rsid w:val="00700E86"/>
    <w:rsid w:val="00701792"/>
    <w:rsid w:val="00707165"/>
    <w:rsid w:val="007113CB"/>
    <w:rsid w:val="00714A94"/>
    <w:rsid w:val="0071641A"/>
    <w:rsid w:val="00716DA8"/>
    <w:rsid w:val="00720435"/>
    <w:rsid w:val="00720DB4"/>
    <w:rsid w:val="00732569"/>
    <w:rsid w:val="007345CF"/>
    <w:rsid w:val="00735DB2"/>
    <w:rsid w:val="00737BA7"/>
    <w:rsid w:val="00741416"/>
    <w:rsid w:val="007416DB"/>
    <w:rsid w:val="00744C48"/>
    <w:rsid w:val="00747298"/>
    <w:rsid w:val="00747759"/>
    <w:rsid w:val="0075009F"/>
    <w:rsid w:val="00751A8E"/>
    <w:rsid w:val="0075298E"/>
    <w:rsid w:val="007537B1"/>
    <w:rsid w:val="0075400D"/>
    <w:rsid w:val="0075461B"/>
    <w:rsid w:val="007549F2"/>
    <w:rsid w:val="00754BF6"/>
    <w:rsid w:val="007558F3"/>
    <w:rsid w:val="00756320"/>
    <w:rsid w:val="00761B04"/>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473D"/>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31FB"/>
    <w:rsid w:val="00805489"/>
    <w:rsid w:val="0080597B"/>
    <w:rsid w:val="008071D9"/>
    <w:rsid w:val="00810953"/>
    <w:rsid w:val="00814398"/>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11DB"/>
    <w:rsid w:val="0089449A"/>
    <w:rsid w:val="008A1902"/>
    <w:rsid w:val="008A4D28"/>
    <w:rsid w:val="008B2DB1"/>
    <w:rsid w:val="008B399E"/>
    <w:rsid w:val="008B530E"/>
    <w:rsid w:val="008B71AF"/>
    <w:rsid w:val="008B7802"/>
    <w:rsid w:val="008B7E43"/>
    <w:rsid w:val="008C0F62"/>
    <w:rsid w:val="008C108D"/>
    <w:rsid w:val="008C183E"/>
    <w:rsid w:val="008C6F83"/>
    <w:rsid w:val="008D1653"/>
    <w:rsid w:val="008D3B34"/>
    <w:rsid w:val="008D4341"/>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01CB"/>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95DBF"/>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23C"/>
    <w:rsid w:val="009E3DE7"/>
    <w:rsid w:val="009E4C9B"/>
    <w:rsid w:val="009E7EBF"/>
    <w:rsid w:val="009F0B4A"/>
    <w:rsid w:val="009F0C7B"/>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5324C"/>
    <w:rsid w:val="00A60C28"/>
    <w:rsid w:val="00A62DE7"/>
    <w:rsid w:val="00A64D19"/>
    <w:rsid w:val="00A66321"/>
    <w:rsid w:val="00A705EF"/>
    <w:rsid w:val="00A71534"/>
    <w:rsid w:val="00A72B8E"/>
    <w:rsid w:val="00A74624"/>
    <w:rsid w:val="00A801ED"/>
    <w:rsid w:val="00A81EE6"/>
    <w:rsid w:val="00A82965"/>
    <w:rsid w:val="00A855DD"/>
    <w:rsid w:val="00A90206"/>
    <w:rsid w:val="00A909AA"/>
    <w:rsid w:val="00A90FFE"/>
    <w:rsid w:val="00A91048"/>
    <w:rsid w:val="00A949E8"/>
    <w:rsid w:val="00A9549E"/>
    <w:rsid w:val="00A96876"/>
    <w:rsid w:val="00A96C3C"/>
    <w:rsid w:val="00A96ECC"/>
    <w:rsid w:val="00A97762"/>
    <w:rsid w:val="00AA120C"/>
    <w:rsid w:val="00AA14E2"/>
    <w:rsid w:val="00AA3170"/>
    <w:rsid w:val="00AA56F6"/>
    <w:rsid w:val="00AA5B72"/>
    <w:rsid w:val="00AA6860"/>
    <w:rsid w:val="00AB1B04"/>
    <w:rsid w:val="00AB2475"/>
    <w:rsid w:val="00AB309E"/>
    <w:rsid w:val="00AB44E0"/>
    <w:rsid w:val="00AB56AE"/>
    <w:rsid w:val="00AB5D90"/>
    <w:rsid w:val="00AB7C63"/>
    <w:rsid w:val="00AC03E3"/>
    <w:rsid w:val="00AC15A5"/>
    <w:rsid w:val="00AC17BA"/>
    <w:rsid w:val="00AC2DB7"/>
    <w:rsid w:val="00AC32D7"/>
    <w:rsid w:val="00AC4245"/>
    <w:rsid w:val="00AC581B"/>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16CB"/>
    <w:rsid w:val="00B03513"/>
    <w:rsid w:val="00B063A6"/>
    <w:rsid w:val="00B07C74"/>
    <w:rsid w:val="00B1192C"/>
    <w:rsid w:val="00B229BB"/>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B5008"/>
    <w:rsid w:val="00BC03D7"/>
    <w:rsid w:val="00BC468E"/>
    <w:rsid w:val="00BC696D"/>
    <w:rsid w:val="00BD2365"/>
    <w:rsid w:val="00BD274C"/>
    <w:rsid w:val="00BD6DE5"/>
    <w:rsid w:val="00BE2512"/>
    <w:rsid w:val="00BE5180"/>
    <w:rsid w:val="00BE6809"/>
    <w:rsid w:val="00BE785E"/>
    <w:rsid w:val="00BF1D85"/>
    <w:rsid w:val="00BF3AD9"/>
    <w:rsid w:val="00BF50C9"/>
    <w:rsid w:val="00BF5DA7"/>
    <w:rsid w:val="00BF74E4"/>
    <w:rsid w:val="00C0660D"/>
    <w:rsid w:val="00C06A29"/>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764BA"/>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1FA1"/>
    <w:rsid w:val="00CD6D98"/>
    <w:rsid w:val="00CD7A0A"/>
    <w:rsid w:val="00CE55FA"/>
    <w:rsid w:val="00CF5481"/>
    <w:rsid w:val="00D0272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1B1"/>
    <w:rsid w:val="00D73AEE"/>
    <w:rsid w:val="00D765FC"/>
    <w:rsid w:val="00D81393"/>
    <w:rsid w:val="00D8320A"/>
    <w:rsid w:val="00D876AA"/>
    <w:rsid w:val="00D93861"/>
    <w:rsid w:val="00D96F66"/>
    <w:rsid w:val="00D97D3E"/>
    <w:rsid w:val="00DA424F"/>
    <w:rsid w:val="00DA51B8"/>
    <w:rsid w:val="00DA56C0"/>
    <w:rsid w:val="00DA70AB"/>
    <w:rsid w:val="00DA7919"/>
    <w:rsid w:val="00DA7B95"/>
    <w:rsid w:val="00DB3C01"/>
    <w:rsid w:val="00DB4989"/>
    <w:rsid w:val="00DB4C99"/>
    <w:rsid w:val="00DC1A84"/>
    <w:rsid w:val="00DC39E7"/>
    <w:rsid w:val="00DD0160"/>
    <w:rsid w:val="00DD0954"/>
    <w:rsid w:val="00DD0CFA"/>
    <w:rsid w:val="00DD1544"/>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057C"/>
    <w:rsid w:val="00E326F4"/>
    <w:rsid w:val="00E337F4"/>
    <w:rsid w:val="00E40308"/>
    <w:rsid w:val="00E46006"/>
    <w:rsid w:val="00E5004B"/>
    <w:rsid w:val="00E5010C"/>
    <w:rsid w:val="00E5052F"/>
    <w:rsid w:val="00E50AB5"/>
    <w:rsid w:val="00E578DA"/>
    <w:rsid w:val="00E6077B"/>
    <w:rsid w:val="00E67AF7"/>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03D"/>
    <w:rsid w:val="00ED13FC"/>
    <w:rsid w:val="00ED1804"/>
    <w:rsid w:val="00EE21A2"/>
    <w:rsid w:val="00EE74E6"/>
    <w:rsid w:val="00EF1DA0"/>
    <w:rsid w:val="00EF620C"/>
    <w:rsid w:val="00EF7363"/>
    <w:rsid w:val="00EF763D"/>
    <w:rsid w:val="00EF78BA"/>
    <w:rsid w:val="00EF7E9C"/>
    <w:rsid w:val="00EF7F14"/>
    <w:rsid w:val="00F02478"/>
    <w:rsid w:val="00F0696A"/>
    <w:rsid w:val="00F102A0"/>
    <w:rsid w:val="00F11856"/>
    <w:rsid w:val="00F11B1B"/>
    <w:rsid w:val="00F218C9"/>
    <w:rsid w:val="00F24BF9"/>
    <w:rsid w:val="00F26404"/>
    <w:rsid w:val="00F27448"/>
    <w:rsid w:val="00F3022B"/>
    <w:rsid w:val="00F314BC"/>
    <w:rsid w:val="00F3696D"/>
    <w:rsid w:val="00F37A24"/>
    <w:rsid w:val="00F56DC2"/>
    <w:rsid w:val="00F57988"/>
    <w:rsid w:val="00F66BF9"/>
    <w:rsid w:val="00F67B34"/>
    <w:rsid w:val="00F70734"/>
    <w:rsid w:val="00F75D35"/>
    <w:rsid w:val="00F761CE"/>
    <w:rsid w:val="00F80267"/>
    <w:rsid w:val="00F8212E"/>
    <w:rsid w:val="00F8555F"/>
    <w:rsid w:val="00F876BB"/>
    <w:rsid w:val="00FA3A50"/>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1255"/>
    <w:rsid w:val="00FE29F1"/>
    <w:rsid w:val="00FE4C32"/>
    <w:rsid w:val="00FE638E"/>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5608">
      <w:bodyDiv w:val="1"/>
      <w:marLeft w:val="0"/>
      <w:marRight w:val="0"/>
      <w:marTop w:val="0"/>
      <w:marBottom w:val="0"/>
      <w:divBdr>
        <w:top w:val="none" w:sz="0" w:space="0" w:color="auto"/>
        <w:left w:val="none" w:sz="0" w:space="0" w:color="auto"/>
        <w:bottom w:val="none" w:sz="0" w:space="0" w:color="auto"/>
        <w:right w:val="none" w:sz="0" w:space="0" w:color="auto"/>
      </w:divBdr>
    </w:div>
    <w:div w:id="15815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A5D6-0210-4819-B380-5B4096C8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7</cp:revision>
  <cp:lastPrinted>2020-01-27T20:40:00Z</cp:lastPrinted>
  <dcterms:created xsi:type="dcterms:W3CDTF">2020-04-16T14:37:00Z</dcterms:created>
  <dcterms:modified xsi:type="dcterms:W3CDTF">2020-04-17T04:55:00Z</dcterms:modified>
</cp:coreProperties>
</file>