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1" w:rsidRDefault="00025CC2" w:rsidP="00025CC2">
      <w:pPr>
        <w:widowControl/>
        <w:shd w:val="clear" w:color="auto" w:fill="FFFFFF"/>
        <w:overflowPunct/>
        <w:adjustRightInd/>
        <w:spacing w:after="120"/>
        <w:jc w:val="center"/>
        <w:rPr>
          <w:rFonts w:ascii="Arial" w:eastAsia="Calibri" w:hAnsi="Arial" w:cs="Arial"/>
          <w:b/>
          <w:bCs/>
          <w:i/>
          <w:iCs/>
          <w:color w:val="1F487C"/>
          <w:spacing w:val="-1"/>
          <w:kern w:val="0"/>
          <w:sz w:val="28"/>
          <w:szCs w:val="28"/>
          <w:u w:val="single"/>
          <w:lang w:val="es-MX" w:eastAsia="en-US"/>
        </w:rPr>
      </w:pPr>
      <w:r>
        <w:rPr>
          <w:rFonts w:ascii="Arial" w:eastAsia="Calibri" w:hAnsi="Arial" w:cs="Arial"/>
          <w:b/>
          <w:bCs/>
          <w:i/>
          <w:iCs/>
          <w:color w:val="1F487C"/>
          <w:spacing w:val="-1"/>
          <w:kern w:val="0"/>
          <w:sz w:val="28"/>
          <w:szCs w:val="28"/>
          <w:u w:val="single"/>
          <w:lang w:val="es-MX" w:eastAsia="en-US"/>
        </w:rPr>
        <w:t>MÉXICO + PUEBLA + CANCUN</w:t>
      </w:r>
    </w:p>
    <w:p w:rsidR="00025CC2" w:rsidRPr="00025CC2" w:rsidRDefault="00025CC2" w:rsidP="00025CC2">
      <w:pPr>
        <w:widowControl/>
        <w:shd w:val="clear" w:color="auto" w:fill="FFFFFF"/>
        <w:overflowPunct/>
        <w:adjustRightInd/>
        <w:spacing w:after="120"/>
        <w:jc w:val="center"/>
        <w:rPr>
          <w:rFonts w:ascii="Arial" w:eastAsia="Calibri" w:hAnsi="Arial" w:cs="Arial"/>
          <w:b/>
          <w:bCs/>
          <w:i/>
          <w:iCs/>
          <w:spacing w:val="-1"/>
          <w:kern w:val="0"/>
          <w:sz w:val="22"/>
          <w:szCs w:val="22"/>
          <w:lang w:val="es-MX" w:eastAsia="en-US"/>
        </w:rPr>
      </w:pPr>
      <w:r w:rsidRPr="00025CC2">
        <w:rPr>
          <w:rFonts w:ascii="Arial" w:eastAsia="Calibri" w:hAnsi="Arial" w:cs="Arial"/>
          <w:b/>
          <w:bCs/>
          <w:i/>
          <w:iCs/>
          <w:spacing w:val="-1"/>
          <w:kern w:val="0"/>
          <w:sz w:val="22"/>
          <w:szCs w:val="22"/>
          <w:lang w:val="es-MX" w:eastAsia="en-US"/>
        </w:rPr>
        <w:t>08 DÍAS 07 NOCHES</w:t>
      </w:r>
    </w:p>
    <w:p w:rsidR="00613AC4" w:rsidRDefault="00613AC4" w:rsidP="00F574B5">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D964D4" w:rsidRDefault="0044503D"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r w:rsidRPr="00D964D4">
        <w:rPr>
          <w:rFonts w:ascii="Arial" w:eastAsia="Calibri" w:hAnsi="Arial" w:cs="Arial"/>
          <w:b/>
          <w:bCs/>
          <w:i/>
          <w:iCs/>
          <w:color w:val="1F487C"/>
          <w:spacing w:val="-1"/>
          <w:kern w:val="0"/>
          <w:sz w:val="22"/>
          <w:szCs w:val="22"/>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025CC2" w:rsidRPr="00025CC2" w:rsidRDefault="00025CC2" w:rsidP="00025CC2">
      <w:pPr>
        <w:widowControl/>
        <w:overflowPunct/>
        <w:adjustRightInd/>
        <w:spacing w:after="120"/>
        <w:jc w:val="both"/>
        <w:rPr>
          <w:rFonts w:ascii="Arial" w:hAnsi="Arial" w:cs="Arial"/>
          <w:b/>
          <w:bCs/>
          <w:kern w:val="0"/>
          <w:sz w:val="22"/>
          <w:szCs w:val="22"/>
          <w:lang w:val="es-MX"/>
        </w:rPr>
      </w:pPr>
      <w:r w:rsidRPr="00025CC2">
        <w:rPr>
          <w:rFonts w:ascii="Arial" w:hAnsi="Arial" w:cs="Arial"/>
          <w:b/>
          <w:bCs/>
          <w:kern w:val="0"/>
          <w:sz w:val="22"/>
          <w:szCs w:val="22"/>
          <w:lang w:val="es-MX"/>
        </w:rPr>
        <w:t>DIA 1</w:t>
      </w:r>
      <w:r>
        <w:rPr>
          <w:rFonts w:ascii="Arial" w:hAnsi="Arial" w:cs="Arial"/>
          <w:b/>
          <w:bCs/>
          <w:kern w:val="0"/>
          <w:sz w:val="22"/>
          <w:szCs w:val="22"/>
          <w:lang w:val="es-MX"/>
        </w:rPr>
        <w:t>:</w:t>
      </w:r>
      <w:r w:rsidRPr="00025CC2">
        <w:rPr>
          <w:rFonts w:ascii="Arial" w:hAnsi="Arial" w:cs="Arial"/>
          <w:b/>
          <w:bCs/>
          <w:kern w:val="0"/>
          <w:sz w:val="22"/>
          <w:szCs w:val="22"/>
          <w:lang w:val="es-MX"/>
        </w:rPr>
        <w:t xml:space="preserve"> LUGAR DE ORIGEN – MÉXICO – MUSEO DE ANTROPOLOGÍA – CASTILLO DE CHAPULTEPEC – MUSEO DE CERA</w:t>
      </w:r>
    </w:p>
    <w:p w:rsidR="00025CC2" w:rsidRDefault="00025CC2" w:rsidP="00025CC2">
      <w:pPr>
        <w:widowControl/>
        <w:overflowPunct/>
        <w:adjustRightInd/>
        <w:spacing w:after="120"/>
        <w:jc w:val="both"/>
        <w:rPr>
          <w:rFonts w:ascii="Arial" w:hAnsi="Arial" w:cs="Arial"/>
          <w:bCs/>
          <w:kern w:val="0"/>
          <w:sz w:val="22"/>
          <w:szCs w:val="22"/>
          <w:lang w:val="es-MX"/>
        </w:rPr>
      </w:pPr>
      <w:r w:rsidRPr="00025CC2">
        <w:rPr>
          <w:rFonts w:ascii="Arial" w:hAnsi="Arial" w:cs="Arial"/>
          <w:bCs/>
          <w:kern w:val="0"/>
          <w:sz w:val="22"/>
          <w:szCs w:val="22"/>
          <w:lang w:val="es-MX"/>
        </w:rPr>
        <w:t>Recepción en el Aeropuerto Internacional “Benito Juárez” de la ciudad de México. Visita al Museo de Antropología que cuenta con 22 salas de exhibición permanentes de arqueología y etnografía que resguardan un acervo histórico, antropológico y arqueológico; también se cuentan con exposiciones temporales nacionales e internacionales. Al finalizar entrada al Museo del Castillo de Chapultepec</w:t>
      </w:r>
      <w:r>
        <w:rPr>
          <w:rFonts w:ascii="Arial" w:hAnsi="Arial" w:cs="Arial"/>
          <w:bCs/>
          <w:kern w:val="0"/>
          <w:sz w:val="22"/>
          <w:szCs w:val="22"/>
          <w:lang w:val="es-MX"/>
        </w:rPr>
        <w:t>, s</w:t>
      </w:r>
      <w:r w:rsidRPr="00025CC2">
        <w:rPr>
          <w:rFonts w:ascii="Arial" w:hAnsi="Arial" w:cs="Arial"/>
          <w:bCs/>
          <w:kern w:val="0"/>
          <w:sz w:val="22"/>
          <w:szCs w:val="22"/>
          <w:lang w:val="es-MX"/>
        </w:rPr>
        <w:t xml:space="preserve">alida hacia el Museo de Cera, un clásico de la colonia Juárez con miles de figuras de cera de personajes históricos y modernos: presidentes, deportistas, actores y, claro, el famosísimo sótano de terror; continuamos al Museo de Ripley ¡Aunque usted no lo crea!, donde descubriremos artefactos, utensilios y costumbres verdaderamente sorprendentes de diferentes regiones del mundo. Traslado al hotel de su elección. Alojamiento. </w:t>
      </w:r>
    </w:p>
    <w:p w:rsidR="00B65CF3" w:rsidRPr="00025CC2" w:rsidRDefault="00025CC2" w:rsidP="00025CC2">
      <w:pPr>
        <w:widowControl/>
        <w:overflowPunct/>
        <w:adjustRightInd/>
        <w:spacing w:after="120"/>
        <w:jc w:val="both"/>
        <w:rPr>
          <w:rFonts w:ascii="Arial" w:hAnsi="Arial" w:cs="Arial"/>
          <w:b/>
          <w:bCs/>
          <w:kern w:val="0"/>
          <w:sz w:val="22"/>
          <w:szCs w:val="22"/>
          <w:lang w:val="es-MX"/>
        </w:rPr>
      </w:pPr>
      <w:r w:rsidRPr="00025CC2">
        <w:rPr>
          <w:rFonts w:ascii="Arial" w:hAnsi="Arial" w:cs="Arial"/>
          <w:b/>
          <w:bCs/>
          <w:kern w:val="0"/>
          <w:sz w:val="22"/>
          <w:szCs w:val="22"/>
          <w:lang w:val="es-MX"/>
        </w:rPr>
        <w:t>Almuerzo (Bebidas no incluidas). Cena en el hotel.</w:t>
      </w:r>
    </w:p>
    <w:p w:rsidR="00025CC2" w:rsidRDefault="00025CC2" w:rsidP="00E907AE">
      <w:pPr>
        <w:widowControl/>
        <w:overflowPunct/>
        <w:adjustRightInd/>
        <w:spacing w:after="120"/>
        <w:jc w:val="both"/>
        <w:rPr>
          <w:rFonts w:ascii="Arial" w:hAnsi="Arial" w:cs="Arial"/>
          <w:b/>
          <w:bCs/>
          <w:kern w:val="0"/>
          <w:sz w:val="22"/>
          <w:szCs w:val="22"/>
          <w:lang w:val="es-MX"/>
        </w:rPr>
      </w:pPr>
    </w:p>
    <w:p w:rsidR="00025CC2" w:rsidRDefault="00025CC2" w:rsidP="00E907AE">
      <w:pPr>
        <w:widowControl/>
        <w:overflowPunct/>
        <w:adjustRightInd/>
        <w:spacing w:after="120"/>
        <w:jc w:val="both"/>
        <w:rPr>
          <w:rFonts w:ascii="Arial" w:hAnsi="Arial" w:cs="Arial"/>
          <w:b/>
          <w:bCs/>
          <w:kern w:val="0"/>
          <w:sz w:val="22"/>
          <w:szCs w:val="22"/>
          <w:lang w:val="es-MX"/>
        </w:rPr>
      </w:pPr>
      <w:r w:rsidRPr="00025CC2">
        <w:rPr>
          <w:rFonts w:ascii="Arial" w:hAnsi="Arial" w:cs="Arial"/>
          <w:b/>
          <w:bCs/>
          <w:kern w:val="0"/>
          <w:sz w:val="22"/>
          <w:szCs w:val="22"/>
          <w:lang w:val="es-MX"/>
        </w:rPr>
        <w:t>DIA 2</w:t>
      </w:r>
      <w:r>
        <w:rPr>
          <w:rFonts w:ascii="Arial" w:hAnsi="Arial" w:cs="Arial"/>
          <w:b/>
          <w:bCs/>
          <w:kern w:val="0"/>
          <w:sz w:val="22"/>
          <w:szCs w:val="22"/>
          <w:lang w:val="es-MX"/>
        </w:rPr>
        <w:t>:</w:t>
      </w:r>
      <w:r w:rsidRPr="00025CC2">
        <w:rPr>
          <w:rFonts w:ascii="Arial" w:hAnsi="Arial" w:cs="Arial"/>
          <w:b/>
          <w:bCs/>
          <w:kern w:val="0"/>
          <w:sz w:val="22"/>
          <w:szCs w:val="22"/>
          <w:lang w:val="es-MX"/>
        </w:rPr>
        <w:t xml:space="preserve"> MEXICO – BASÍLICA – XOCHIMILCO – BALLET FOLCLÓRICO</w:t>
      </w:r>
    </w:p>
    <w:p w:rsidR="00025CC2" w:rsidRPr="00025CC2" w:rsidRDefault="00025CC2" w:rsidP="00025CC2">
      <w:pPr>
        <w:widowControl/>
        <w:overflowPunct/>
        <w:adjustRightInd/>
        <w:spacing w:after="120"/>
        <w:jc w:val="both"/>
        <w:rPr>
          <w:rFonts w:ascii="Arial" w:hAnsi="Arial" w:cs="Arial"/>
          <w:bCs/>
          <w:kern w:val="0"/>
          <w:sz w:val="22"/>
          <w:szCs w:val="22"/>
          <w:lang w:val="es-MX"/>
        </w:rPr>
      </w:pPr>
      <w:r w:rsidRPr="00025CC2">
        <w:rPr>
          <w:rFonts w:ascii="Arial" w:hAnsi="Arial" w:cs="Arial"/>
          <w:bCs/>
          <w:kern w:val="0"/>
          <w:sz w:val="22"/>
          <w:szCs w:val="22"/>
          <w:lang w:val="es-MX"/>
        </w:rPr>
        <w:t xml:space="preserve">Desayuno en el hotel. En la mañana visitaremos la plaza de las tres culturas y la calzada de Guadalupe hasta llegar a la Basílica de nuestra Señora de Guadalupe donde conoceremos las Basílicas, antigua y moderna, el Cerrito del Tepeyac, la Capilla del Pocito y de las Rosas. Por la tarde continuaremos nuestro recorrido hacia Xochimilco donde conoceremos las bellas trajineras decoradas con flores, en las que daremos un paseo entre canales. Posteriormente Pasaremos panorámicamente por la ciudad universitaria donde veremos el edificio de la rectoría y la Biblioteca Central donde admiraremos un mural pintado por Juan </w:t>
      </w:r>
      <w:proofErr w:type="spellStart"/>
      <w:r w:rsidRPr="00025CC2">
        <w:rPr>
          <w:rFonts w:ascii="Arial" w:hAnsi="Arial" w:cs="Arial"/>
          <w:bCs/>
          <w:kern w:val="0"/>
          <w:sz w:val="22"/>
          <w:szCs w:val="22"/>
          <w:lang w:val="es-MX"/>
        </w:rPr>
        <w:t>O</w:t>
      </w:r>
      <w:r>
        <w:rPr>
          <w:rFonts w:ascii="Arial" w:hAnsi="Arial" w:cs="Arial"/>
          <w:bCs/>
          <w:kern w:val="0"/>
          <w:sz w:val="22"/>
          <w:szCs w:val="22"/>
          <w:lang w:val="es-MX"/>
        </w:rPr>
        <w:t>´</w:t>
      </w:r>
      <w:r w:rsidRPr="00025CC2">
        <w:rPr>
          <w:rFonts w:ascii="Arial" w:hAnsi="Arial" w:cs="Arial"/>
          <w:bCs/>
          <w:kern w:val="0"/>
          <w:sz w:val="22"/>
          <w:szCs w:val="22"/>
          <w:lang w:val="es-MX"/>
        </w:rPr>
        <w:t>Gorman</w:t>
      </w:r>
      <w:proofErr w:type="spellEnd"/>
      <w:r w:rsidRPr="00025CC2">
        <w:rPr>
          <w:rFonts w:ascii="Arial" w:hAnsi="Arial" w:cs="Arial"/>
          <w:bCs/>
          <w:kern w:val="0"/>
          <w:sz w:val="22"/>
          <w:szCs w:val="22"/>
          <w:lang w:val="es-MX"/>
        </w:rPr>
        <w:t xml:space="preserve">, y el mural del Estadio Olímpico pintado por Diego Rivera. </w:t>
      </w:r>
    </w:p>
    <w:p w:rsidR="00025CC2" w:rsidRDefault="00025CC2" w:rsidP="00025CC2">
      <w:pPr>
        <w:widowControl/>
        <w:overflowPunct/>
        <w:adjustRightInd/>
        <w:spacing w:after="120"/>
        <w:jc w:val="both"/>
        <w:rPr>
          <w:rFonts w:ascii="Arial" w:hAnsi="Arial" w:cs="Arial"/>
          <w:bCs/>
          <w:kern w:val="0"/>
          <w:sz w:val="22"/>
          <w:szCs w:val="22"/>
          <w:lang w:val="es-MX"/>
        </w:rPr>
      </w:pPr>
      <w:r w:rsidRPr="00025CC2">
        <w:rPr>
          <w:rFonts w:ascii="Arial" w:hAnsi="Arial" w:cs="Arial"/>
          <w:bCs/>
          <w:kern w:val="0"/>
          <w:sz w:val="22"/>
          <w:szCs w:val="22"/>
          <w:lang w:val="es-MX"/>
        </w:rPr>
        <w:t xml:space="preserve">Salida al majestuoso “Palacio de Bellas Artes” para admirar el reconocido Ballet Folklórico de México de Amalia Hernández, ella se inspira en las esencias del folklore mexicano y las recrea con diversas técnicas de la danza clásica y moderna; después las transporta al escenario a manera de espectáculo con sorprendentes resultados. Con un amplio repertorio ha sabido acercar a los grandes públicos mexicanos y de otros países a las manifestaciones estéticas enraizadas en nuestro folklore y ha permitido sensibilizarlos emotiva e intelectualmente. La institución cuenta con un gran equipo en el que han participado especialistas de diversas materias: bailarines, compositores, cantantes, </w:t>
      </w:r>
      <w:r>
        <w:rPr>
          <w:rFonts w:ascii="Arial" w:hAnsi="Arial" w:cs="Arial"/>
          <w:bCs/>
          <w:kern w:val="0"/>
          <w:sz w:val="22"/>
          <w:szCs w:val="22"/>
          <w:lang w:val="es-MX"/>
        </w:rPr>
        <w:t>d</w:t>
      </w:r>
      <w:r w:rsidRPr="00025CC2">
        <w:rPr>
          <w:rFonts w:ascii="Arial" w:hAnsi="Arial" w:cs="Arial"/>
          <w:bCs/>
          <w:kern w:val="0"/>
          <w:sz w:val="22"/>
          <w:szCs w:val="22"/>
          <w:lang w:val="es-MX"/>
        </w:rPr>
        <w:t>iseñadores de vestuario y escenografía, músicos, técnicos. Notas: En diciembre se traslada el ballet al Castillo de Chapultepec para presentar su tradicional Pastorela Mexicana.</w:t>
      </w:r>
      <w:r>
        <w:rPr>
          <w:rFonts w:ascii="Arial" w:hAnsi="Arial" w:cs="Arial"/>
          <w:bCs/>
          <w:kern w:val="0"/>
          <w:sz w:val="22"/>
          <w:szCs w:val="22"/>
          <w:lang w:val="es-MX"/>
        </w:rPr>
        <w:t xml:space="preserve"> </w:t>
      </w:r>
      <w:r w:rsidRPr="00025CC2">
        <w:rPr>
          <w:rFonts w:ascii="Arial" w:hAnsi="Arial" w:cs="Arial"/>
          <w:bCs/>
          <w:kern w:val="0"/>
          <w:sz w:val="22"/>
          <w:szCs w:val="22"/>
          <w:lang w:val="es-MX"/>
        </w:rPr>
        <w:t xml:space="preserve">Regreso al hotel. Alojamiento. </w:t>
      </w:r>
    </w:p>
    <w:p w:rsidR="003920AB" w:rsidRPr="00025CC2" w:rsidRDefault="00025CC2" w:rsidP="00025CC2">
      <w:pPr>
        <w:widowControl/>
        <w:overflowPunct/>
        <w:adjustRightInd/>
        <w:spacing w:after="120"/>
        <w:jc w:val="both"/>
        <w:rPr>
          <w:rFonts w:ascii="Arial" w:hAnsi="Arial" w:cs="Arial"/>
          <w:b/>
          <w:bCs/>
          <w:kern w:val="0"/>
          <w:sz w:val="22"/>
          <w:szCs w:val="22"/>
          <w:lang w:val="es-MX"/>
        </w:rPr>
      </w:pPr>
      <w:r w:rsidRPr="00025CC2">
        <w:rPr>
          <w:rFonts w:ascii="Arial" w:hAnsi="Arial" w:cs="Arial"/>
          <w:b/>
          <w:bCs/>
          <w:kern w:val="0"/>
          <w:sz w:val="22"/>
          <w:szCs w:val="22"/>
          <w:lang w:val="es-MX"/>
        </w:rPr>
        <w:t>Almuerzo (Bebidas no incluidas). Cena en el hotel.</w:t>
      </w:r>
    </w:p>
    <w:p w:rsidR="00025CC2" w:rsidRDefault="00025CC2" w:rsidP="003920AB">
      <w:pPr>
        <w:widowControl/>
        <w:overflowPunct/>
        <w:adjustRightInd/>
        <w:spacing w:after="120"/>
        <w:jc w:val="both"/>
        <w:rPr>
          <w:rFonts w:ascii="Arial" w:hAnsi="Arial" w:cs="Arial"/>
          <w:b/>
          <w:bCs/>
          <w:kern w:val="0"/>
          <w:sz w:val="22"/>
          <w:szCs w:val="22"/>
          <w:lang w:val="es-MX"/>
        </w:rPr>
      </w:pPr>
    </w:p>
    <w:p w:rsidR="00025CC2" w:rsidRDefault="00210D3F" w:rsidP="00025CC2">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5B1E32">
        <w:rPr>
          <w:rFonts w:ascii="Arial" w:hAnsi="Arial" w:cs="Arial"/>
          <w:b/>
          <w:bCs/>
          <w:kern w:val="0"/>
          <w:sz w:val="22"/>
          <w:szCs w:val="22"/>
          <w:lang w:val="es-MX"/>
        </w:rPr>
        <w:t>3</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025CC2" w:rsidRPr="00025CC2">
        <w:rPr>
          <w:rFonts w:ascii="Arial" w:hAnsi="Arial" w:cs="Arial"/>
          <w:b/>
          <w:bCs/>
          <w:kern w:val="0"/>
          <w:sz w:val="22"/>
          <w:szCs w:val="22"/>
          <w:lang w:val="es-MX"/>
        </w:rPr>
        <w:t xml:space="preserve">MÉXICO – </w:t>
      </w:r>
      <w:r w:rsidR="00025CC2">
        <w:rPr>
          <w:rFonts w:ascii="Arial" w:hAnsi="Arial" w:cs="Arial"/>
          <w:b/>
          <w:bCs/>
          <w:kern w:val="0"/>
          <w:sz w:val="22"/>
          <w:szCs w:val="22"/>
          <w:lang w:val="es-MX"/>
        </w:rPr>
        <w:t>PASEO POR LA CIUDAD</w:t>
      </w:r>
      <w:r w:rsidR="00025CC2" w:rsidRPr="00025CC2">
        <w:rPr>
          <w:rFonts w:ascii="Arial" w:hAnsi="Arial" w:cs="Arial"/>
          <w:b/>
          <w:bCs/>
          <w:kern w:val="0"/>
          <w:sz w:val="22"/>
          <w:szCs w:val="22"/>
          <w:lang w:val="es-MX"/>
        </w:rPr>
        <w:t xml:space="preserve"> – PUEBLA </w:t>
      </w:r>
    </w:p>
    <w:p w:rsidR="003E4A8D" w:rsidRDefault="00025CC2" w:rsidP="00025CC2">
      <w:pPr>
        <w:widowControl/>
        <w:overflowPunct/>
        <w:adjustRightInd/>
        <w:spacing w:after="120"/>
        <w:jc w:val="both"/>
        <w:rPr>
          <w:rFonts w:ascii="Arial" w:hAnsi="Arial" w:cs="Arial"/>
          <w:bCs/>
          <w:kern w:val="0"/>
          <w:sz w:val="22"/>
          <w:szCs w:val="22"/>
          <w:lang w:val="es-MX"/>
        </w:rPr>
      </w:pPr>
      <w:r w:rsidRPr="00025CC2">
        <w:rPr>
          <w:rFonts w:ascii="Arial" w:hAnsi="Arial" w:cs="Arial"/>
          <w:bCs/>
          <w:kern w:val="0"/>
          <w:sz w:val="22"/>
          <w:szCs w:val="22"/>
          <w:lang w:val="es-MX"/>
        </w:rPr>
        <w:t xml:space="preserve">Desayuno en el hotel. En la mañana iniciaremos el tour de la ciudad conociendo el Palacio Nacional, en donde (si las autoridades lo permiten) podremos apreciar los bellos murales obra del gran artista mexicano Diego Rivera; la Plaza de la Constitución o zócalo y la Catedral Metropolitana,  así como </w:t>
      </w:r>
      <w:r w:rsidRPr="00025CC2">
        <w:rPr>
          <w:rFonts w:ascii="Arial" w:hAnsi="Arial" w:cs="Arial"/>
          <w:bCs/>
          <w:kern w:val="0"/>
          <w:sz w:val="22"/>
          <w:szCs w:val="22"/>
          <w:lang w:val="es-MX"/>
        </w:rPr>
        <w:lastRenderedPageBreak/>
        <w:t>las principales avenidas, como el paseo de la reforma. Al finalizar continuaremos rumbo a la hermosa capital del estado Puebla de los Ángeles,</w:t>
      </w:r>
      <w:r w:rsidRPr="00025CC2">
        <w:t xml:space="preserve"> </w:t>
      </w:r>
      <w:r w:rsidRPr="00025CC2">
        <w:rPr>
          <w:rFonts w:ascii="Arial" w:hAnsi="Arial" w:cs="Arial"/>
          <w:bCs/>
          <w:kern w:val="0"/>
          <w:sz w:val="22"/>
          <w:szCs w:val="22"/>
          <w:lang w:val="es-MX"/>
        </w:rPr>
        <w:t xml:space="preserve">ciudad netamente colonial decorada en la mayoría de sus edificios por azulejos, veremos su bella Catedral, la Plaza  Principal, la Capilla del Rosario, el Templo de Santo Domingo, considerada la octava maravilla del mundo del arte. Alojamiento en Puebla. </w:t>
      </w:r>
    </w:p>
    <w:p w:rsidR="00613AC4" w:rsidRPr="003E4A8D" w:rsidRDefault="00025CC2" w:rsidP="00025CC2">
      <w:pPr>
        <w:widowControl/>
        <w:overflowPunct/>
        <w:adjustRightInd/>
        <w:spacing w:after="120"/>
        <w:jc w:val="both"/>
        <w:rPr>
          <w:rFonts w:ascii="Arial" w:hAnsi="Arial" w:cs="Arial"/>
          <w:b/>
          <w:bCs/>
          <w:kern w:val="0"/>
          <w:sz w:val="22"/>
          <w:szCs w:val="22"/>
          <w:lang w:val="es-MX"/>
        </w:rPr>
      </w:pPr>
      <w:r w:rsidRPr="003E4A8D">
        <w:rPr>
          <w:rFonts w:ascii="Arial" w:hAnsi="Arial" w:cs="Arial"/>
          <w:b/>
          <w:bCs/>
          <w:kern w:val="0"/>
          <w:sz w:val="22"/>
          <w:szCs w:val="22"/>
          <w:lang w:val="es-MX"/>
        </w:rPr>
        <w:t xml:space="preserve">Almuerzo (Bebidas no incluidas). Cena en el hotel. </w:t>
      </w:r>
    </w:p>
    <w:p w:rsidR="003920AB" w:rsidRDefault="003920AB" w:rsidP="00E44221">
      <w:pPr>
        <w:widowControl/>
        <w:overflowPunct/>
        <w:adjustRightInd/>
        <w:spacing w:after="120"/>
        <w:jc w:val="both"/>
        <w:rPr>
          <w:rFonts w:ascii="Arial" w:hAnsi="Arial" w:cs="Arial"/>
          <w:b/>
          <w:bCs/>
          <w:kern w:val="0"/>
          <w:sz w:val="22"/>
          <w:szCs w:val="22"/>
          <w:lang w:val="es-MX"/>
        </w:rPr>
      </w:pPr>
    </w:p>
    <w:p w:rsidR="00210D3F" w:rsidRPr="004A7025" w:rsidRDefault="00210D3F" w:rsidP="00E44221">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F85A06">
        <w:rPr>
          <w:rFonts w:ascii="Arial" w:hAnsi="Arial" w:cs="Arial"/>
          <w:b/>
          <w:bCs/>
          <w:kern w:val="0"/>
          <w:sz w:val="22"/>
          <w:szCs w:val="22"/>
          <w:lang w:val="es-MX"/>
        </w:rPr>
        <w:t>4</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025CC2" w:rsidRPr="00025CC2">
        <w:rPr>
          <w:rFonts w:ascii="Arial" w:hAnsi="Arial" w:cs="Arial"/>
          <w:b/>
          <w:bCs/>
          <w:kern w:val="0"/>
          <w:sz w:val="22"/>
          <w:szCs w:val="22"/>
          <w:lang w:val="es-MX"/>
        </w:rPr>
        <w:t>PUEBLA – CHOLULA – MÉXICO</w:t>
      </w:r>
    </w:p>
    <w:p w:rsidR="003E4A8D" w:rsidRDefault="00025CC2" w:rsidP="009A0256">
      <w:pPr>
        <w:widowControl/>
        <w:overflowPunct/>
        <w:adjustRightInd/>
        <w:spacing w:after="120"/>
        <w:jc w:val="both"/>
        <w:rPr>
          <w:rFonts w:ascii="Arial" w:hAnsi="Arial" w:cs="Arial"/>
          <w:bCs/>
          <w:kern w:val="0"/>
          <w:sz w:val="22"/>
          <w:szCs w:val="22"/>
          <w:lang w:val="es-MX"/>
        </w:rPr>
      </w:pPr>
      <w:r w:rsidRPr="00025CC2">
        <w:rPr>
          <w:rFonts w:ascii="Arial" w:hAnsi="Arial" w:cs="Arial"/>
          <w:bCs/>
          <w:kern w:val="0"/>
          <w:sz w:val="22"/>
          <w:szCs w:val="22"/>
          <w:lang w:val="es-MX"/>
        </w:rPr>
        <w:t xml:space="preserve">Desayuno en el hotel. A la hora indicada traslado a Cholula, lugar donde se encuentra la zona Arqueológica con la pirámide más grande del mundo. La población de Cholula es conocida como la ciudad de las 365 iglesias, pues cuenta con una para cada día del año, luego continuaremos a la Ciudad de México. Alojamiento en Ciudad de México. </w:t>
      </w:r>
    </w:p>
    <w:p w:rsidR="00B65CF3" w:rsidRPr="003E4A8D" w:rsidRDefault="00025CC2" w:rsidP="009A0256">
      <w:pPr>
        <w:widowControl/>
        <w:overflowPunct/>
        <w:adjustRightInd/>
        <w:spacing w:after="120"/>
        <w:jc w:val="both"/>
        <w:rPr>
          <w:rFonts w:ascii="Arial" w:hAnsi="Arial" w:cs="Arial"/>
          <w:b/>
          <w:bCs/>
          <w:kern w:val="0"/>
          <w:sz w:val="22"/>
          <w:szCs w:val="22"/>
          <w:lang w:val="es-MX"/>
        </w:rPr>
      </w:pPr>
      <w:r w:rsidRPr="003E4A8D">
        <w:rPr>
          <w:rFonts w:ascii="Arial" w:hAnsi="Arial" w:cs="Arial"/>
          <w:b/>
          <w:bCs/>
          <w:kern w:val="0"/>
          <w:sz w:val="22"/>
          <w:szCs w:val="22"/>
          <w:lang w:val="es-MX"/>
        </w:rPr>
        <w:t>Almuerzo (Bebidas no incluidas). Cena en el hotel.</w:t>
      </w:r>
    </w:p>
    <w:p w:rsidR="003E4A8D" w:rsidRDefault="003E4A8D" w:rsidP="00F55428">
      <w:pPr>
        <w:widowControl/>
        <w:overflowPunct/>
        <w:adjustRightInd/>
        <w:spacing w:after="120"/>
        <w:jc w:val="both"/>
        <w:rPr>
          <w:rFonts w:ascii="Arial" w:hAnsi="Arial" w:cs="Arial"/>
          <w:b/>
          <w:bCs/>
          <w:kern w:val="0"/>
          <w:sz w:val="22"/>
          <w:szCs w:val="22"/>
          <w:lang w:val="es-MX"/>
        </w:rPr>
      </w:pPr>
    </w:p>
    <w:p w:rsidR="009A0256" w:rsidRDefault="00210D3F" w:rsidP="00F55428">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F85A06">
        <w:rPr>
          <w:rFonts w:ascii="Arial" w:hAnsi="Arial" w:cs="Arial"/>
          <w:b/>
          <w:bCs/>
          <w:kern w:val="0"/>
          <w:sz w:val="22"/>
          <w:szCs w:val="22"/>
          <w:lang w:val="es-MX"/>
        </w:rPr>
        <w:t>5</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3E4A8D" w:rsidRPr="003E4A8D">
        <w:rPr>
          <w:rFonts w:ascii="Arial" w:hAnsi="Arial" w:cs="Arial"/>
          <w:b/>
          <w:bCs/>
          <w:kern w:val="0"/>
          <w:sz w:val="22"/>
          <w:szCs w:val="22"/>
          <w:lang w:val="es-MX"/>
        </w:rPr>
        <w:t>MÉXICO – CANCUN</w:t>
      </w:r>
    </w:p>
    <w:p w:rsidR="00B65CF3" w:rsidRDefault="003E4A8D" w:rsidP="009A0256">
      <w:pPr>
        <w:widowControl/>
        <w:overflowPunct/>
        <w:adjustRightInd/>
        <w:spacing w:after="120"/>
        <w:jc w:val="both"/>
        <w:rPr>
          <w:rFonts w:ascii="Arial" w:hAnsi="Arial" w:cs="Arial"/>
          <w:bCs/>
          <w:kern w:val="0"/>
          <w:sz w:val="22"/>
          <w:szCs w:val="22"/>
          <w:lang w:val="es-MX"/>
        </w:rPr>
      </w:pPr>
      <w:r w:rsidRPr="0012033F">
        <w:rPr>
          <w:rFonts w:ascii="Arial" w:hAnsi="Arial" w:cs="Arial"/>
          <w:b/>
          <w:bCs/>
          <w:kern w:val="0"/>
          <w:sz w:val="22"/>
          <w:szCs w:val="22"/>
          <w:lang w:val="es-MX"/>
        </w:rPr>
        <w:t>Desayuno en el hotel.</w:t>
      </w:r>
      <w:r w:rsidRPr="003E4A8D">
        <w:rPr>
          <w:rFonts w:ascii="Arial" w:hAnsi="Arial" w:cs="Arial"/>
          <w:bCs/>
          <w:kern w:val="0"/>
          <w:sz w:val="22"/>
          <w:szCs w:val="22"/>
          <w:lang w:val="es-MX"/>
        </w:rPr>
        <w:t xml:space="preserve"> Traslado desde su hotel hacia el Aeropuerto Internacional de la ciudad de México. Recepción en el aeropuerto de Cancún y Traslado al hotel de su elección. Alojamiento.</w:t>
      </w:r>
    </w:p>
    <w:p w:rsidR="003E4A8D" w:rsidRDefault="003E4A8D" w:rsidP="009A0256">
      <w:pPr>
        <w:widowControl/>
        <w:overflowPunct/>
        <w:adjustRightInd/>
        <w:spacing w:after="120"/>
        <w:jc w:val="both"/>
        <w:rPr>
          <w:rFonts w:ascii="Arial" w:hAnsi="Arial" w:cs="Arial"/>
          <w:bCs/>
          <w:kern w:val="0"/>
          <w:sz w:val="22"/>
          <w:szCs w:val="22"/>
          <w:lang w:val="es-MX"/>
        </w:rPr>
      </w:pPr>
    </w:p>
    <w:p w:rsidR="003E4A8D" w:rsidRDefault="00F85A06" w:rsidP="003A0FBC">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024B0E">
        <w:rPr>
          <w:rFonts w:ascii="Arial" w:hAnsi="Arial" w:cs="Arial"/>
          <w:b/>
          <w:bCs/>
          <w:kern w:val="0"/>
          <w:sz w:val="22"/>
          <w:szCs w:val="22"/>
          <w:lang w:val="es-MX"/>
        </w:rPr>
        <w:t>6</w:t>
      </w:r>
      <w:r w:rsidRPr="004A7025">
        <w:rPr>
          <w:rFonts w:ascii="Arial" w:hAnsi="Arial" w:cs="Arial"/>
          <w:b/>
          <w:bCs/>
          <w:kern w:val="0"/>
          <w:sz w:val="22"/>
          <w:szCs w:val="22"/>
          <w:lang w:val="es-MX"/>
        </w:rPr>
        <w:t xml:space="preserve">: </w:t>
      </w:r>
      <w:r w:rsidR="003E4A8D" w:rsidRPr="003E4A8D">
        <w:rPr>
          <w:rFonts w:ascii="Arial" w:hAnsi="Arial" w:cs="Arial"/>
          <w:b/>
          <w:bCs/>
          <w:kern w:val="0"/>
          <w:sz w:val="22"/>
          <w:szCs w:val="22"/>
          <w:lang w:val="es-MX"/>
        </w:rPr>
        <w:t xml:space="preserve">CANCUN – DÍA LIBRE POR CUENTA DEL </w:t>
      </w:r>
      <w:r w:rsidR="003E4A8D">
        <w:rPr>
          <w:rFonts w:ascii="Arial" w:hAnsi="Arial" w:cs="Arial"/>
          <w:b/>
          <w:bCs/>
          <w:kern w:val="0"/>
          <w:sz w:val="22"/>
          <w:szCs w:val="22"/>
          <w:lang w:val="es-MX"/>
        </w:rPr>
        <w:t>PASAJERO</w:t>
      </w:r>
    </w:p>
    <w:p w:rsidR="00B65CF3" w:rsidRPr="003E4A8D" w:rsidRDefault="003E4A8D" w:rsidP="002833A0">
      <w:pPr>
        <w:widowControl/>
        <w:overflowPunct/>
        <w:adjustRightInd/>
        <w:spacing w:after="120"/>
        <w:jc w:val="both"/>
        <w:rPr>
          <w:rFonts w:ascii="Arial" w:hAnsi="Arial" w:cs="Arial"/>
          <w:bCs/>
          <w:kern w:val="0"/>
          <w:sz w:val="22"/>
          <w:szCs w:val="22"/>
          <w:lang w:val="es-MX"/>
        </w:rPr>
      </w:pPr>
      <w:r w:rsidRPr="003E4A8D">
        <w:rPr>
          <w:rFonts w:ascii="Arial" w:hAnsi="Arial" w:cs="Arial"/>
          <w:bCs/>
          <w:kern w:val="0"/>
          <w:sz w:val="22"/>
          <w:szCs w:val="22"/>
          <w:lang w:val="es-MX"/>
        </w:rPr>
        <w:t>Día libre para disfrutar de las playas practicar deportes acuáticos realizar actividades que el hotel tenga programadas y disfrutar de las instalaciones del hotel. Alojamiento.</w:t>
      </w:r>
    </w:p>
    <w:p w:rsidR="003E4A8D" w:rsidRDefault="003E4A8D" w:rsidP="002833A0">
      <w:pPr>
        <w:widowControl/>
        <w:overflowPunct/>
        <w:adjustRightInd/>
        <w:spacing w:after="120"/>
        <w:jc w:val="both"/>
        <w:rPr>
          <w:rFonts w:ascii="Arial" w:hAnsi="Arial" w:cs="Arial"/>
          <w:b/>
          <w:bCs/>
          <w:kern w:val="0"/>
          <w:sz w:val="22"/>
          <w:szCs w:val="22"/>
          <w:lang w:val="es-MX"/>
        </w:rPr>
      </w:pPr>
    </w:p>
    <w:p w:rsidR="00024B0E" w:rsidRDefault="00210D3F" w:rsidP="002833A0">
      <w:pPr>
        <w:widowControl/>
        <w:overflowPunct/>
        <w:adjustRightInd/>
        <w:spacing w:after="120"/>
        <w:jc w:val="both"/>
        <w:rPr>
          <w:rFonts w:ascii="Arial" w:hAnsi="Arial" w:cs="Arial"/>
          <w:b/>
          <w:bCs/>
          <w:kern w:val="0"/>
          <w:sz w:val="22"/>
          <w:szCs w:val="22"/>
          <w:lang w:val="es-MX"/>
        </w:rPr>
      </w:pPr>
      <w:r w:rsidRPr="004A7025">
        <w:rPr>
          <w:rFonts w:ascii="Arial" w:hAnsi="Arial" w:cs="Arial"/>
          <w:b/>
          <w:bCs/>
          <w:kern w:val="0"/>
          <w:sz w:val="22"/>
          <w:szCs w:val="22"/>
          <w:lang w:val="es-MX"/>
        </w:rPr>
        <w:t xml:space="preserve">DIA </w:t>
      </w:r>
      <w:r w:rsidR="00024B0E">
        <w:rPr>
          <w:rFonts w:ascii="Arial" w:hAnsi="Arial" w:cs="Arial"/>
          <w:b/>
          <w:bCs/>
          <w:kern w:val="0"/>
          <w:sz w:val="22"/>
          <w:szCs w:val="22"/>
          <w:lang w:val="es-MX"/>
        </w:rPr>
        <w:t>7</w:t>
      </w:r>
      <w:r w:rsidR="00F55428" w:rsidRPr="004A7025">
        <w:rPr>
          <w:rFonts w:ascii="Arial" w:hAnsi="Arial" w:cs="Arial"/>
          <w:b/>
          <w:bCs/>
          <w:kern w:val="0"/>
          <w:sz w:val="22"/>
          <w:szCs w:val="22"/>
          <w:lang w:val="es-MX"/>
        </w:rPr>
        <w:t>:</w:t>
      </w:r>
      <w:r w:rsidRPr="004A7025">
        <w:rPr>
          <w:rFonts w:ascii="Arial" w:hAnsi="Arial" w:cs="Arial"/>
          <w:b/>
          <w:bCs/>
          <w:kern w:val="0"/>
          <w:sz w:val="22"/>
          <w:szCs w:val="22"/>
          <w:lang w:val="es-MX"/>
        </w:rPr>
        <w:t xml:space="preserve"> </w:t>
      </w:r>
      <w:r w:rsidR="003E4A8D" w:rsidRPr="003E4A8D">
        <w:rPr>
          <w:rFonts w:ascii="Arial" w:hAnsi="Arial" w:cs="Arial"/>
          <w:b/>
          <w:bCs/>
          <w:kern w:val="0"/>
          <w:sz w:val="22"/>
          <w:szCs w:val="22"/>
          <w:lang w:val="es-MX"/>
        </w:rPr>
        <w:t>CANCUN – DÍA LIBRE POR CUENTA DEL PASAJERO</w:t>
      </w:r>
    </w:p>
    <w:p w:rsidR="00B65CF3" w:rsidRDefault="003E4A8D" w:rsidP="00B44278">
      <w:pPr>
        <w:widowControl/>
        <w:overflowPunct/>
        <w:adjustRightInd/>
        <w:spacing w:after="80"/>
        <w:jc w:val="both"/>
        <w:rPr>
          <w:rFonts w:ascii="Arial" w:hAnsi="Arial" w:cs="Arial"/>
          <w:bCs/>
          <w:kern w:val="0"/>
          <w:sz w:val="22"/>
          <w:szCs w:val="22"/>
          <w:lang w:val="es-MX"/>
        </w:rPr>
      </w:pPr>
      <w:r w:rsidRPr="003E4A8D">
        <w:rPr>
          <w:rFonts w:ascii="Arial" w:hAnsi="Arial" w:cs="Arial"/>
          <w:bCs/>
          <w:kern w:val="0"/>
          <w:sz w:val="22"/>
          <w:szCs w:val="22"/>
          <w:lang w:val="es-MX"/>
        </w:rPr>
        <w:t>Día libre para disfrutar de las playas practicar deportes acuáticos realizar actividades que el hotel tenga programadas y disfrutar de las instalaciones del hotel. Alojamiento.</w:t>
      </w:r>
    </w:p>
    <w:p w:rsidR="003E4A8D" w:rsidRDefault="003E4A8D" w:rsidP="00B44278">
      <w:pPr>
        <w:widowControl/>
        <w:overflowPunct/>
        <w:adjustRightInd/>
        <w:spacing w:after="80"/>
        <w:jc w:val="both"/>
        <w:rPr>
          <w:rFonts w:ascii="Arial" w:hAnsi="Arial" w:cs="Arial"/>
          <w:bCs/>
          <w:kern w:val="0"/>
          <w:sz w:val="22"/>
          <w:szCs w:val="22"/>
          <w:lang w:val="es-MX"/>
        </w:rPr>
      </w:pPr>
    </w:p>
    <w:p w:rsidR="003E4A8D" w:rsidRDefault="004002B9" w:rsidP="003E4A8D">
      <w:pPr>
        <w:widowControl/>
        <w:overflowPunct/>
        <w:adjustRightInd/>
        <w:spacing w:after="80"/>
        <w:jc w:val="both"/>
        <w:rPr>
          <w:rFonts w:ascii="Arial" w:hAnsi="Arial" w:cs="Arial"/>
          <w:b/>
          <w:bCs/>
          <w:kern w:val="0"/>
          <w:sz w:val="22"/>
          <w:szCs w:val="22"/>
          <w:lang w:val="es-MX"/>
        </w:rPr>
      </w:pPr>
      <w:r w:rsidRPr="003C1518">
        <w:rPr>
          <w:rFonts w:ascii="Arial" w:hAnsi="Arial" w:cs="Arial"/>
          <w:b/>
          <w:bCs/>
          <w:kern w:val="0"/>
          <w:sz w:val="22"/>
          <w:szCs w:val="22"/>
          <w:lang w:val="es-MX"/>
        </w:rPr>
        <w:t>DIA</w:t>
      </w:r>
      <w:r>
        <w:rPr>
          <w:rFonts w:ascii="Arial" w:hAnsi="Arial" w:cs="Arial"/>
          <w:b/>
          <w:bCs/>
          <w:kern w:val="0"/>
          <w:sz w:val="22"/>
          <w:szCs w:val="22"/>
          <w:lang w:val="es-MX"/>
        </w:rPr>
        <w:t xml:space="preserve"> </w:t>
      </w:r>
      <w:r w:rsidR="00140F54">
        <w:rPr>
          <w:rFonts w:ascii="Arial" w:hAnsi="Arial" w:cs="Arial"/>
          <w:b/>
          <w:bCs/>
          <w:kern w:val="0"/>
          <w:sz w:val="22"/>
          <w:szCs w:val="22"/>
          <w:lang w:val="es-MX"/>
        </w:rPr>
        <w:t>8</w:t>
      </w:r>
      <w:r>
        <w:rPr>
          <w:rFonts w:ascii="Arial" w:hAnsi="Arial" w:cs="Arial"/>
          <w:b/>
          <w:bCs/>
          <w:kern w:val="0"/>
          <w:sz w:val="22"/>
          <w:szCs w:val="22"/>
          <w:lang w:val="es-MX"/>
        </w:rPr>
        <w:t>:</w:t>
      </w:r>
      <w:r w:rsidRPr="003C1518">
        <w:rPr>
          <w:rFonts w:ascii="Arial" w:hAnsi="Arial" w:cs="Arial"/>
          <w:b/>
          <w:bCs/>
          <w:kern w:val="0"/>
          <w:sz w:val="22"/>
          <w:szCs w:val="22"/>
          <w:lang w:val="es-MX"/>
        </w:rPr>
        <w:t xml:space="preserve"> </w:t>
      </w:r>
      <w:r w:rsidR="003E4A8D" w:rsidRPr="003E4A8D">
        <w:rPr>
          <w:rFonts w:ascii="Arial" w:hAnsi="Arial" w:cs="Arial"/>
          <w:b/>
          <w:bCs/>
          <w:kern w:val="0"/>
          <w:sz w:val="22"/>
          <w:szCs w:val="22"/>
          <w:lang w:val="es-MX"/>
        </w:rPr>
        <w:t xml:space="preserve">CANCÚN – LUGAR DE ORIGEN </w:t>
      </w:r>
    </w:p>
    <w:p w:rsidR="004002B9" w:rsidRDefault="003E4A8D" w:rsidP="004002B9">
      <w:pPr>
        <w:widowControl/>
        <w:overflowPunct/>
        <w:adjustRightInd/>
        <w:spacing w:after="80"/>
        <w:jc w:val="both"/>
        <w:rPr>
          <w:rFonts w:ascii="Arial" w:hAnsi="Arial" w:cs="Arial"/>
          <w:b/>
          <w:bCs/>
          <w:kern w:val="0"/>
          <w:sz w:val="22"/>
          <w:szCs w:val="22"/>
          <w:lang w:val="es-MX"/>
        </w:rPr>
      </w:pPr>
      <w:r w:rsidRPr="003E4A8D">
        <w:rPr>
          <w:rFonts w:ascii="Arial" w:hAnsi="Arial" w:cs="Arial"/>
          <w:bCs/>
          <w:kern w:val="0"/>
          <w:sz w:val="22"/>
          <w:szCs w:val="22"/>
          <w:lang w:val="es-MX"/>
        </w:rPr>
        <w:t>Traslado al aeropuerto internacional de Cancún para tomar el vuelo de regreso a casa. (Boleto Aéreo No Incluido).</w:t>
      </w:r>
      <w:r>
        <w:rPr>
          <w:rFonts w:ascii="Arial" w:hAnsi="Arial" w:cs="Arial"/>
          <w:bCs/>
          <w:kern w:val="0"/>
          <w:sz w:val="22"/>
          <w:szCs w:val="22"/>
          <w:lang w:val="es-MX"/>
        </w:rPr>
        <w:t xml:space="preserve"> Fin de nuestros servicios.</w:t>
      </w:r>
    </w:p>
    <w:p w:rsidR="00EF6618" w:rsidRDefault="00EF6618"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t>EL PRECIO INCLUYE:</w:t>
      </w:r>
      <w:r w:rsidRPr="00D964D4">
        <w:rPr>
          <w:rFonts w:ascii="Arial" w:hAnsi="Arial" w:cs="Arial"/>
          <w:kern w:val="0"/>
          <w:sz w:val="22"/>
          <w:szCs w:val="22"/>
          <w:lang w:val="es-MX"/>
        </w:rPr>
        <w:t xml:space="preserve">   </w:t>
      </w:r>
    </w:p>
    <w:p w:rsidR="00C06A52" w:rsidRPr="003E4A8D" w:rsidRDefault="00C06A52" w:rsidP="00C06A52">
      <w:pPr>
        <w:pStyle w:val="Prrafodelista"/>
        <w:numPr>
          <w:ilvl w:val="0"/>
          <w:numId w:val="23"/>
        </w:numPr>
        <w:shd w:val="clear" w:color="auto" w:fill="FFFFFF"/>
        <w:spacing w:after="120"/>
        <w:ind w:left="714" w:hanging="357"/>
        <w:jc w:val="both"/>
        <w:rPr>
          <w:rFonts w:ascii="Arial" w:hAnsi="Arial" w:cs="Arial"/>
          <w:bCs/>
          <w:kern w:val="0"/>
          <w:sz w:val="22"/>
          <w:szCs w:val="22"/>
          <w:lang w:val="es-MX"/>
        </w:rPr>
      </w:pPr>
      <w:r w:rsidRPr="003E4A8D">
        <w:rPr>
          <w:rFonts w:ascii="Arial" w:hAnsi="Arial" w:cs="Arial"/>
          <w:bCs/>
          <w:kern w:val="0"/>
          <w:sz w:val="22"/>
          <w:szCs w:val="22"/>
          <w:lang w:val="es-MX"/>
        </w:rPr>
        <w:t>3 Noches de alojamiento en México con desayuno y cena</w:t>
      </w:r>
    </w:p>
    <w:p w:rsidR="00C06A52" w:rsidRPr="003E4A8D" w:rsidRDefault="00C06A52" w:rsidP="00C06A52">
      <w:pPr>
        <w:pStyle w:val="Prrafodelista"/>
        <w:numPr>
          <w:ilvl w:val="0"/>
          <w:numId w:val="23"/>
        </w:numPr>
        <w:shd w:val="clear" w:color="auto" w:fill="FFFFFF"/>
        <w:spacing w:after="120"/>
        <w:ind w:left="714" w:hanging="357"/>
        <w:jc w:val="both"/>
        <w:rPr>
          <w:rFonts w:ascii="Arial" w:hAnsi="Arial" w:cs="Arial"/>
          <w:bCs/>
          <w:kern w:val="0"/>
          <w:sz w:val="22"/>
          <w:szCs w:val="22"/>
          <w:lang w:val="es-MX"/>
        </w:rPr>
      </w:pPr>
      <w:r w:rsidRPr="003E4A8D">
        <w:rPr>
          <w:rFonts w:ascii="Arial" w:hAnsi="Arial" w:cs="Arial"/>
          <w:bCs/>
          <w:kern w:val="0"/>
          <w:sz w:val="22"/>
          <w:szCs w:val="22"/>
          <w:lang w:val="es-MX"/>
        </w:rPr>
        <w:t xml:space="preserve">1 Noche de alojamiento en Puebla </w:t>
      </w:r>
      <w:r>
        <w:rPr>
          <w:rFonts w:ascii="Arial" w:hAnsi="Arial" w:cs="Arial"/>
          <w:bCs/>
          <w:kern w:val="0"/>
          <w:sz w:val="22"/>
          <w:szCs w:val="22"/>
          <w:lang w:val="es-MX"/>
        </w:rPr>
        <w:t>c</w:t>
      </w:r>
      <w:r w:rsidRPr="003E4A8D">
        <w:rPr>
          <w:rFonts w:ascii="Arial" w:hAnsi="Arial" w:cs="Arial"/>
          <w:bCs/>
          <w:kern w:val="0"/>
          <w:sz w:val="22"/>
          <w:szCs w:val="22"/>
          <w:lang w:val="es-MX"/>
        </w:rPr>
        <w:t xml:space="preserve">on </w:t>
      </w:r>
      <w:r>
        <w:rPr>
          <w:rFonts w:ascii="Arial" w:hAnsi="Arial" w:cs="Arial"/>
          <w:bCs/>
          <w:kern w:val="0"/>
          <w:sz w:val="22"/>
          <w:szCs w:val="22"/>
          <w:lang w:val="es-MX"/>
        </w:rPr>
        <w:t>d</w:t>
      </w:r>
      <w:r w:rsidRPr="003E4A8D">
        <w:rPr>
          <w:rFonts w:ascii="Arial" w:hAnsi="Arial" w:cs="Arial"/>
          <w:bCs/>
          <w:kern w:val="0"/>
          <w:sz w:val="22"/>
          <w:szCs w:val="22"/>
          <w:lang w:val="es-MX"/>
        </w:rPr>
        <w:t xml:space="preserve">esayuno y </w:t>
      </w:r>
      <w:r>
        <w:rPr>
          <w:rFonts w:ascii="Arial" w:hAnsi="Arial" w:cs="Arial"/>
          <w:bCs/>
          <w:kern w:val="0"/>
          <w:sz w:val="22"/>
          <w:szCs w:val="22"/>
          <w:lang w:val="es-MX"/>
        </w:rPr>
        <w:t>c</w:t>
      </w:r>
      <w:r w:rsidRPr="003E4A8D">
        <w:rPr>
          <w:rFonts w:ascii="Arial" w:hAnsi="Arial" w:cs="Arial"/>
          <w:bCs/>
          <w:kern w:val="0"/>
          <w:sz w:val="22"/>
          <w:szCs w:val="22"/>
          <w:lang w:val="es-MX"/>
        </w:rPr>
        <w:t>ena</w:t>
      </w:r>
    </w:p>
    <w:p w:rsidR="00C06A52" w:rsidRPr="003E4A8D" w:rsidRDefault="00C06A52" w:rsidP="00C06A52">
      <w:pPr>
        <w:pStyle w:val="Prrafodelista"/>
        <w:numPr>
          <w:ilvl w:val="0"/>
          <w:numId w:val="23"/>
        </w:numPr>
        <w:shd w:val="clear" w:color="auto" w:fill="FFFFFF"/>
        <w:spacing w:after="120"/>
        <w:ind w:left="714" w:hanging="357"/>
        <w:jc w:val="both"/>
        <w:rPr>
          <w:rFonts w:ascii="Arial" w:hAnsi="Arial" w:cs="Arial"/>
          <w:bCs/>
          <w:kern w:val="0"/>
          <w:sz w:val="22"/>
          <w:szCs w:val="22"/>
          <w:lang w:val="es-MX"/>
        </w:rPr>
      </w:pPr>
      <w:r w:rsidRPr="003E4A8D">
        <w:rPr>
          <w:rFonts w:ascii="Arial" w:hAnsi="Arial" w:cs="Arial"/>
          <w:bCs/>
          <w:kern w:val="0"/>
          <w:sz w:val="22"/>
          <w:szCs w:val="22"/>
          <w:lang w:val="es-MX"/>
        </w:rPr>
        <w:t>Traslado Aeropuerto – Hotel – Aeropuerto (MEX-C</w:t>
      </w:r>
      <w:r>
        <w:rPr>
          <w:rFonts w:ascii="Arial" w:hAnsi="Arial" w:cs="Arial"/>
          <w:bCs/>
          <w:kern w:val="0"/>
          <w:sz w:val="22"/>
          <w:szCs w:val="22"/>
          <w:lang w:val="es-MX"/>
        </w:rPr>
        <w:t>ANC</w:t>
      </w:r>
      <w:r w:rsidRPr="003E4A8D">
        <w:rPr>
          <w:rFonts w:ascii="Arial" w:hAnsi="Arial" w:cs="Arial"/>
          <w:bCs/>
          <w:kern w:val="0"/>
          <w:sz w:val="22"/>
          <w:szCs w:val="22"/>
          <w:lang w:val="es-MX"/>
        </w:rPr>
        <w:t>UN)</w:t>
      </w:r>
    </w:p>
    <w:p w:rsidR="00C06A52" w:rsidRPr="003E4A8D" w:rsidRDefault="00C06A52" w:rsidP="00C06A52">
      <w:pPr>
        <w:pStyle w:val="Prrafodelista"/>
        <w:numPr>
          <w:ilvl w:val="0"/>
          <w:numId w:val="23"/>
        </w:numPr>
        <w:shd w:val="clear" w:color="auto" w:fill="FFFFFF"/>
        <w:spacing w:after="120"/>
        <w:ind w:left="714" w:hanging="357"/>
        <w:jc w:val="both"/>
        <w:rPr>
          <w:rFonts w:ascii="Arial" w:hAnsi="Arial" w:cs="Arial"/>
          <w:bCs/>
          <w:kern w:val="0"/>
          <w:sz w:val="22"/>
          <w:szCs w:val="22"/>
          <w:lang w:val="es-MX"/>
        </w:rPr>
      </w:pPr>
      <w:r w:rsidRPr="003E4A8D">
        <w:rPr>
          <w:rFonts w:ascii="Arial" w:hAnsi="Arial" w:cs="Arial"/>
          <w:bCs/>
          <w:kern w:val="0"/>
          <w:sz w:val="22"/>
          <w:szCs w:val="22"/>
          <w:lang w:val="es-MX"/>
        </w:rPr>
        <w:t>Tours y Almuerzos descritos en el itinerario</w:t>
      </w:r>
    </w:p>
    <w:p w:rsidR="00C06A52" w:rsidRPr="003E4A8D" w:rsidRDefault="00C06A52" w:rsidP="00C06A52">
      <w:pPr>
        <w:pStyle w:val="Prrafodelista"/>
        <w:numPr>
          <w:ilvl w:val="0"/>
          <w:numId w:val="23"/>
        </w:numPr>
        <w:shd w:val="clear" w:color="auto" w:fill="FFFFFF"/>
        <w:spacing w:after="120"/>
        <w:ind w:left="714" w:hanging="357"/>
        <w:jc w:val="both"/>
        <w:rPr>
          <w:rFonts w:ascii="Arial" w:hAnsi="Arial" w:cs="Arial"/>
          <w:bCs/>
          <w:kern w:val="0"/>
          <w:sz w:val="22"/>
          <w:szCs w:val="22"/>
          <w:lang w:val="es-MX"/>
        </w:rPr>
      </w:pPr>
      <w:r w:rsidRPr="003E4A8D">
        <w:rPr>
          <w:rFonts w:ascii="Arial" w:hAnsi="Arial" w:cs="Arial"/>
          <w:bCs/>
          <w:kern w:val="0"/>
          <w:sz w:val="22"/>
          <w:szCs w:val="22"/>
          <w:lang w:val="es-MX"/>
        </w:rPr>
        <w:t>Guía Certificado durante todo el recorrido</w:t>
      </w:r>
    </w:p>
    <w:p w:rsidR="00C06A52" w:rsidRDefault="00C06A52" w:rsidP="00C06A52">
      <w:pPr>
        <w:shd w:val="clear" w:color="auto" w:fill="FFFFFF"/>
        <w:spacing w:after="120"/>
        <w:jc w:val="both"/>
        <w:rPr>
          <w:rFonts w:ascii="Arial" w:hAnsi="Arial" w:cs="Arial"/>
          <w:b/>
          <w:bCs/>
          <w:color w:val="000000"/>
          <w:kern w:val="0"/>
          <w:sz w:val="22"/>
          <w:szCs w:val="22"/>
          <w:lang w:val="es-MX"/>
        </w:rPr>
      </w:pPr>
    </w:p>
    <w:p w:rsidR="00C06A52" w:rsidRPr="00D964D4" w:rsidRDefault="00C06A52" w:rsidP="00C06A52">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lastRenderedPageBreak/>
        <w:t>EL PRECIO NO INCUYE:</w:t>
      </w:r>
    </w:p>
    <w:p w:rsidR="00C06A52" w:rsidRPr="003E4A8D" w:rsidRDefault="00C06A52" w:rsidP="00C06A52">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Pr>
          <w:rFonts w:ascii="Arial" w:hAnsi="Arial" w:cs="Arial"/>
          <w:bCs/>
          <w:color w:val="000000"/>
          <w:kern w:val="0"/>
          <w:sz w:val="22"/>
          <w:szCs w:val="22"/>
          <w:lang w:val="es-MX"/>
        </w:rPr>
        <w:t>Boleto a</w:t>
      </w:r>
      <w:r w:rsidRPr="003E4A8D">
        <w:rPr>
          <w:rFonts w:ascii="Arial" w:hAnsi="Arial" w:cs="Arial"/>
          <w:bCs/>
          <w:color w:val="000000"/>
          <w:kern w:val="0"/>
          <w:sz w:val="22"/>
          <w:szCs w:val="22"/>
          <w:lang w:val="es-MX"/>
        </w:rPr>
        <w:t xml:space="preserve">éreo ni Impuestos </w:t>
      </w:r>
      <w:r>
        <w:rPr>
          <w:rFonts w:ascii="Arial" w:hAnsi="Arial" w:cs="Arial"/>
          <w:bCs/>
          <w:color w:val="000000"/>
          <w:kern w:val="0"/>
          <w:sz w:val="22"/>
          <w:szCs w:val="22"/>
          <w:lang w:val="es-MX"/>
        </w:rPr>
        <w:t>del boleto</w:t>
      </w:r>
    </w:p>
    <w:p w:rsidR="00C06A52" w:rsidRPr="003E4A8D" w:rsidRDefault="00C06A52" w:rsidP="00C06A52">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3E4A8D">
        <w:rPr>
          <w:rFonts w:ascii="Arial" w:hAnsi="Arial" w:cs="Arial"/>
          <w:bCs/>
          <w:color w:val="000000"/>
          <w:kern w:val="0"/>
          <w:sz w:val="22"/>
          <w:szCs w:val="22"/>
          <w:lang w:val="es-MX"/>
        </w:rPr>
        <w:t>Gastos no especificados en el itinerario</w:t>
      </w:r>
    </w:p>
    <w:p w:rsidR="00C06A52" w:rsidRPr="003E4A8D" w:rsidRDefault="00C06A52" w:rsidP="00C06A52">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3E4A8D">
        <w:rPr>
          <w:rFonts w:ascii="Arial" w:hAnsi="Arial" w:cs="Arial"/>
          <w:bCs/>
          <w:color w:val="000000"/>
          <w:kern w:val="0"/>
          <w:sz w:val="22"/>
          <w:szCs w:val="22"/>
          <w:lang w:val="es-MX"/>
        </w:rPr>
        <w:t>Bebidas en Almuerzos Programados</w:t>
      </w: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06A52" w:rsidRDefault="00C06A52" w:rsidP="00CD0DF8">
      <w:pPr>
        <w:widowControl/>
        <w:overflowPunct/>
        <w:adjustRightInd/>
        <w:jc w:val="both"/>
        <w:rPr>
          <w:rFonts w:ascii="Arial" w:eastAsia="Calibri" w:hAnsi="Arial" w:cs="Arial"/>
          <w:b/>
          <w:bCs/>
          <w:i/>
          <w:iCs/>
          <w:color w:val="1F487C"/>
          <w:spacing w:val="-1"/>
          <w:kern w:val="0"/>
          <w:sz w:val="22"/>
          <w:szCs w:val="22"/>
          <w:u w:val="single"/>
          <w:lang w:val="es-MX" w:eastAsia="en-US"/>
        </w:rPr>
      </w:pPr>
    </w:p>
    <w:p w:rsidR="00CD0DF8" w:rsidRPr="00D964D4" w:rsidRDefault="00CD0DF8" w:rsidP="00CD0DF8">
      <w:pPr>
        <w:widowControl/>
        <w:overflowPunct/>
        <w:adjustRightInd/>
        <w:jc w:val="both"/>
        <w:rPr>
          <w:rFonts w:ascii="Arial" w:eastAsia="Calibri" w:hAnsi="Arial" w:cs="Arial"/>
          <w:b/>
          <w:bCs/>
          <w:i/>
          <w:iCs/>
          <w:color w:val="1F487C"/>
          <w:spacing w:val="-1"/>
          <w:kern w:val="0"/>
          <w:sz w:val="22"/>
          <w:szCs w:val="22"/>
          <w:lang w:val="es-MX" w:eastAsia="en-US"/>
        </w:rPr>
      </w:pPr>
      <w:r w:rsidRPr="00D964D4">
        <w:rPr>
          <w:rFonts w:ascii="Arial" w:eastAsia="Calibri" w:hAnsi="Arial" w:cs="Arial"/>
          <w:b/>
          <w:bCs/>
          <w:i/>
          <w:iCs/>
          <w:color w:val="1F487C"/>
          <w:spacing w:val="-1"/>
          <w:kern w:val="0"/>
          <w:sz w:val="22"/>
          <w:szCs w:val="22"/>
          <w:u w:val="single"/>
          <w:lang w:val="es-MX" w:eastAsia="en-US"/>
        </w:rPr>
        <w:t xml:space="preserve">PRECIOS </w:t>
      </w:r>
      <w:r w:rsidR="003E4A8D">
        <w:rPr>
          <w:rFonts w:ascii="Arial" w:eastAsia="Calibri" w:hAnsi="Arial" w:cs="Arial"/>
          <w:b/>
          <w:bCs/>
          <w:i/>
          <w:iCs/>
          <w:color w:val="1F487C"/>
          <w:spacing w:val="-1"/>
          <w:kern w:val="0"/>
          <w:sz w:val="22"/>
          <w:szCs w:val="22"/>
          <w:u w:val="single"/>
          <w:lang w:val="es-MX" w:eastAsia="en-US"/>
        </w:rPr>
        <w:t xml:space="preserve">NETOS </w:t>
      </w:r>
      <w:r w:rsidRPr="00D964D4">
        <w:rPr>
          <w:rFonts w:ascii="Arial" w:eastAsia="Calibri" w:hAnsi="Arial" w:cs="Arial"/>
          <w:b/>
          <w:bCs/>
          <w:i/>
          <w:iCs/>
          <w:color w:val="1F487C"/>
          <w:spacing w:val="-1"/>
          <w:kern w:val="0"/>
          <w:sz w:val="22"/>
          <w:szCs w:val="22"/>
          <w:u w:val="single"/>
          <w:lang w:val="es-MX" w:eastAsia="en-US"/>
        </w:rPr>
        <w:t xml:space="preserve">EN </w:t>
      </w:r>
      <w:r w:rsidR="003E4A8D">
        <w:rPr>
          <w:rFonts w:ascii="Arial" w:eastAsia="Calibri" w:hAnsi="Arial" w:cs="Arial"/>
          <w:b/>
          <w:bCs/>
          <w:i/>
          <w:iCs/>
          <w:color w:val="1F487C"/>
          <w:spacing w:val="-1"/>
          <w:kern w:val="0"/>
          <w:sz w:val="22"/>
          <w:szCs w:val="22"/>
          <w:u w:val="single"/>
          <w:lang w:val="es-MX" w:eastAsia="en-US"/>
        </w:rPr>
        <w:t xml:space="preserve">DÓLARES AMERICANOS </w:t>
      </w:r>
      <w:r w:rsidR="00276245" w:rsidRPr="00D964D4">
        <w:rPr>
          <w:rFonts w:ascii="Arial" w:eastAsia="Calibri" w:hAnsi="Arial" w:cs="Arial"/>
          <w:b/>
          <w:bCs/>
          <w:i/>
          <w:iCs/>
          <w:color w:val="1F487C"/>
          <w:spacing w:val="-1"/>
          <w:kern w:val="0"/>
          <w:sz w:val="22"/>
          <w:szCs w:val="22"/>
          <w:u w:val="single"/>
          <w:lang w:val="es-MX" w:eastAsia="en-US"/>
        </w:rPr>
        <w:t>POR PERSONA</w:t>
      </w:r>
      <w:r w:rsidR="00276245" w:rsidRPr="00D964D4">
        <w:rPr>
          <w:rFonts w:ascii="Arial" w:eastAsia="Calibri" w:hAnsi="Arial" w:cs="Arial"/>
          <w:b/>
          <w:bCs/>
          <w:i/>
          <w:iCs/>
          <w:color w:val="1F487C"/>
          <w:spacing w:val="-1"/>
          <w:kern w:val="0"/>
          <w:sz w:val="22"/>
          <w:szCs w:val="22"/>
          <w:lang w:val="es-MX" w:eastAsia="en-US"/>
        </w:rPr>
        <w:t xml:space="preserve"> </w:t>
      </w:r>
      <w:r w:rsidR="003E4A8D">
        <w:rPr>
          <w:rFonts w:ascii="Arial" w:eastAsia="Calibri" w:hAnsi="Arial" w:cs="Arial"/>
          <w:b/>
          <w:bCs/>
          <w:i/>
          <w:iCs/>
          <w:color w:val="1F487C"/>
          <w:spacing w:val="-1"/>
          <w:kern w:val="0"/>
          <w:sz w:val="22"/>
          <w:szCs w:val="22"/>
          <w:u w:val="single"/>
          <w:lang w:val="es-MX" w:eastAsia="en-US"/>
        </w:rPr>
        <w:t>– PORCIÓN TERRESTRE</w:t>
      </w:r>
      <w:r w:rsidRPr="00D964D4">
        <w:rPr>
          <w:rFonts w:ascii="Arial" w:eastAsia="Calibri" w:hAnsi="Arial" w:cs="Arial"/>
          <w:b/>
          <w:bCs/>
          <w:i/>
          <w:iCs/>
          <w:color w:val="1F487C"/>
          <w:spacing w:val="-1"/>
          <w:kern w:val="0"/>
          <w:sz w:val="22"/>
          <w:szCs w:val="22"/>
          <w:u w:val="single"/>
          <w:lang w:val="es-MX" w:eastAsia="en-US"/>
        </w:rPr>
        <w:t xml:space="preserve"> </w:t>
      </w:r>
    </w:p>
    <w:p w:rsidR="00CD0DF8" w:rsidRPr="00D964D4" w:rsidRDefault="00CD0DF8" w:rsidP="00CD0DF8">
      <w:pPr>
        <w:widowControl/>
        <w:overflowPunct/>
        <w:adjustRightInd/>
        <w:jc w:val="both"/>
        <w:rPr>
          <w:rFonts w:ascii="Arial" w:hAnsi="Arial" w:cs="Arial"/>
          <w:bCs/>
          <w:kern w:val="0"/>
          <w:sz w:val="22"/>
          <w:szCs w:val="22"/>
          <w:lang w:val="es-MX"/>
        </w:rPr>
      </w:pPr>
    </w:p>
    <w:tbl>
      <w:tblPr>
        <w:tblStyle w:val="Tablaconcuadrcula"/>
        <w:tblW w:w="1091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772"/>
        <w:gridCol w:w="1574"/>
        <w:gridCol w:w="1304"/>
        <w:gridCol w:w="1134"/>
        <w:gridCol w:w="992"/>
        <w:gridCol w:w="1134"/>
      </w:tblGrid>
      <w:tr w:rsidR="003E4A8D" w:rsidTr="00301B85">
        <w:trPr>
          <w:trHeight w:val="403"/>
          <w:jc w:val="center"/>
        </w:trPr>
        <w:tc>
          <w:tcPr>
            <w:tcW w:w="4772" w:type="dxa"/>
            <w:vMerge w:val="restart"/>
            <w:shd w:val="clear" w:color="auto" w:fill="9CC2E5" w:themeFill="accent1" w:themeFillTint="99"/>
            <w:vAlign w:val="center"/>
          </w:tcPr>
          <w:p w:rsidR="003E4A8D" w:rsidRDefault="003E4A8D"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HOTELES SELECCIONADOS</w:t>
            </w:r>
          </w:p>
        </w:tc>
        <w:tc>
          <w:tcPr>
            <w:tcW w:w="1574" w:type="dxa"/>
            <w:vMerge w:val="restart"/>
            <w:shd w:val="clear" w:color="auto" w:fill="9CC2E5" w:themeFill="accent1" w:themeFillTint="99"/>
            <w:vAlign w:val="center"/>
          </w:tcPr>
          <w:p w:rsidR="003E4A8D" w:rsidRDefault="003E4A8D"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NO. DE PASAJEROS</w:t>
            </w:r>
          </w:p>
        </w:tc>
        <w:tc>
          <w:tcPr>
            <w:tcW w:w="4564" w:type="dxa"/>
            <w:gridSpan w:val="4"/>
            <w:shd w:val="clear" w:color="auto" w:fill="9CC2E5" w:themeFill="accent1" w:themeFillTint="99"/>
            <w:vAlign w:val="center"/>
          </w:tcPr>
          <w:p w:rsidR="003E4A8D" w:rsidRDefault="003E4A8D" w:rsidP="0012033F">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PRECIOS NETOS POR PERSONA</w:t>
            </w:r>
          </w:p>
        </w:tc>
      </w:tr>
      <w:tr w:rsidR="003E4A8D" w:rsidTr="00301B85">
        <w:trPr>
          <w:trHeight w:val="403"/>
          <w:jc w:val="center"/>
        </w:trPr>
        <w:tc>
          <w:tcPr>
            <w:tcW w:w="4772" w:type="dxa"/>
            <w:vMerge/>
            <w:shd w:val="clear" w:color="auto" w:fill="9CC2E5" w:themeFill="accent1" w:themeFillTint="99"/>
            <w:vAlign w:val="center"/>
          </w:tcPr>
          <w:p w:rsidR="003E4A8D" w:rsidRDefault="003E4A8D" w:rsidP="00C06A52">
            <w:pPr>
              <w:widowControl/>
              <w:overflowPunct/>
              <w:adjustRightInd/>
              <w:spacing w:after="120"/>
              <w:jc w:val="center"/>
              <w:rPr>
                <w:rFonts w:ascii="Arial" w:hAnsi="Arial" w:cs="Arial"/>
                <w:b/>
                <w:bCs/>
                <w:kern w:val="0"/>
                <w:sz w:val="22"/>
                <w:szCs w:val="22"/>
                <w:lang w:val="es-MX"/>
              </w:rPr>
            </w:pPr>
          </w:p>
        </w:tc>
        <w:tc>
          <w:tcPr>
            <w:tcW w:w="1574" w:type="dxa"/>
            <w:vMerge/>
            <w:shd w:val="clear" w:color="auto" w:fill="9CC2E5" w:themeFill="accent1" w:themeFillTint="99"/>
            <w:vAlign w:val="center"/>
          </w:tcPr>
          <w:p w:rsidR="003E4A8D" w:rsidRDefault="003E4A8D" w:rsidP="00C06A52">
            <w:pPr>
              <w:widowControl/>
              <w:overflowPunct/>
              <w:adjustRightInd/>
              <w:spacing w:after="120"/>
              <w:jc w:val="center"/>
              <w:rPr>
                <w:rFonts w:ascii="Arial" w:hAnsi="Arial" w:cs="Arial"/>
                <w:b/>
                <w:bCs/>
                <w:kern w:val="0"/>
                <w:sz w:val="22"/>
                <w:szCs w:val="22"/>
                <w:lang w:val="es-MX"/>
              </w:rPr>
            </w:pPr>
          </w:p>
        </w:tc>
        <w:tc>
          <w:tcPr>
            <w:tcW w:w="1304" w:type="dxa"/>
            <w:shd w:val="clear" w:color="auto" w:fill="9CC2E5" w:themeFill="accent1" w:themeFillTint="99"/>
            <w:vAlign w:val="center"/>
          </w:tcPr>
          <w:p w:rsidR="003E4A8D" w:rsidRDefault="003E4A8D" w:rsidP="0012033F">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SGL</w:t>
            </w:r>
          </w:p>
        </w:tc>
        <w:tc>
          <w:tcPr>
            <w:tcW w:w="1134" w:type="dxa"/>
            <w:shd w:val="clear" w:color="auto" w:fill="9CC2E5" w:themeFill="accent1" w:themeFillTint="99"/>
            <w:vAlign w:val="center"/>
          </w:tcPr>
          <w:p w:rsidR="003E4A8D" w:rsidRDefault="003E4A8D" w:rsidP="0012033F">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DBL</w:t>
            </w:r>
          </w:p>
        </w:tc>
        <w:tc>
          <w:tcPr>
            <w:tcW w:w="992" w:type="dxa"/>
            <w:shd w:val="clear" w:color="auto" w:fill="9CC2E5" w:themeFill="accent1" w:themeFillTint="99"/>
            <w:vAlign w:val="center"/>
          </w:tcPr>
          <w:p w:rsidR="003E4A8D" w:rsidRDefault="003E4A8D" w:rsidP="0012033F">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TPL</w:t>
            </w:r>
          </w:p>
        </w:tc>
        <w:tc>
          <w:tcPr>
            <w:tcW w:w="1134" w:type="dxa"/>
            <w:shd w:val="clear" w:color="auto" w:fill="9CC2E5" w:themeFill="accent1" w:themeFillTint="99"/>
            <w:vAlign w:val="center"/>
          </w:tcPr>
          <w:p w:rsidR="003E4A8D" w:rsidRDefault="003E4A8D" w:rsidP="0012033F">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CHD</w:t>
            </w:r>
          </w:p>
        </w:tc>
      </w:tr>
      <w:tr w:rsidR="00C06A52" w:rsidTr="00301B85">
        <w:trPr>
          <w:trHeight w:val="403"/>
          <w:jc w:val="center"/>
        </w:trPr>
        <w:tc>
          <w:tcPr>
            <w:tcW w:w="4772" w:type="dxa"/>
            <w:shd w:val="clear" w:color="auto" w:fill="DEEAF6" w:themeFill="accent1" w:themeFillTint="33"/>
            <w:vAlign w:val="center"/>
          </w:tcPr>
          <w:p w:rsidR="00C06A52" w:rsidRDefault="00C06A52" w:rsidP="00C06A52">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MEXICO</w:t>
            </w:r>
          </w:p>
          <w:p w:rsidR="00C06A52" w:rsidRDefault="00C06A52" w:rsidP="00C06A52">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REGENTE CITY</w:t>
            </w:r>
          </w:p>
          <w:p w:rsidR="00C06A52" w:rsidRDefault="00C06A52" w:rsidP="00C06A52">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PUEBLA</w:t>
            </w:r>
          </w:p>
          <w:p w:rsidR="00C06A52" w:rsidRDefault="00C06A52" w:rsidP="00C06A52">
            <w:pPr>
              <w:widowControl/>
              <w:overflowPunct/>
              <w:adjustRightInd/>
              <w:jc w:val="center"/>
              <w:rPr>
                <w:rFonts w:ascii="Arial" w:hAnsi="Arial" w:cs="Arial"/>
                <w:b/>
                <w:bCs/>
                <w:kern w:val="0"/>
                <w:sz w:val="22"/>
                <w:szCs w:val="22"/>
                <w:lang w:val="es-MX"/>
              </w:rPr>
            </w:pPr>
            <w:r>
              <w:rPr>
                <w:rFonts w:ascii="Arial" w:hAnsi="Arial" w:cs="Arial"/>
                <w:b/>
                <w:bCs/>
                <w:kern w:val="0"/>
                <w:sz w:val="22"/>
                <w:szCs w:val="22"/>
                <w:lang w:val="es-MX"/>
              </w:rPr>
              <w:t>MISIÓN ARCÁNGEL PUEBLA</w:t>
            </w:r>
          </w:p>
        </w:tc>
        <w:tc>
          <w:tcPr>
            <w:tcW w:w="1574" w:type="dxa"/>
            <w:shd w:val="clear" w:color="auto" w:fill="DEEAF6" w:themeFill="accent1" w:themeFillTint="33"/>
            <w:vAlign w:val="center"/>
          </w:tcPr>
          <w:p w:rsidR="00C06A52" w:rsidRDefault="00C06A52"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5 – 10 PASAJEROS</w:t>
            </w:r>
          </w:p>
        </w:tc>
        <w:tc>
          <w:tcPr>
            <w:tcW w:w="1304" w:type="dxa"/>
            <w:shd w:val="clear" w:color="auto" w:fill="DEEAF6" w:themeFill="accent1" w:themeFillTint="33"/>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828</w:t>
            </w:r>
          </w:p>
        </w:tc>
        <w:tc>
          <w:tcPr>
            <w:tcW w:w="1134" w:type="dxa"/>
            <w:shd w:val="clear" w:color="auto" w:fill="DEEAF6" w:themeFill="accent1" w:themeFillTint="33"/>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651</w:t>
            </w:r>
          </w:p>
        </w:tc>
        <w:tc>
          <w:tcPr>
            <w:tcW w:w="992" w:type="dxa"/>
            <w:shd w:val="clear" w:color="auto" w:fill="DEEAF6" w:themeFill="accent1" w:themeFillTint="33"/>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620</w:t>
            </w:r>
          </w:p>
        </w:tc>
        <w:tc>
          <w:tcPr>
            <w:tcW w:w="1134" w:type="dxa"/>
            <w:shd w:val="clear" w:color="auto" w:fill="DEEAF6" w:themeFill="accent1" w:themeFillTint="33"/>
            <w:vAlign w:val="center"/>
          </w:tcPr>
          <w:p w:rsidR="00C06A52" w:rsidRDefault="00C06A52"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414</w:t>
            </w:r>
          </w:p>
        </w:tc>
      </w:tr>
      <w:tr w:rsidR="00C06A52" w:rsidTr="00301B85">
        <w:trPr>
          <w:trHeight w:val="1241"/>
          <w:jc w:val="center"/>
        </w:trPr>
        <w:tc>
          <w:tcPr>
            <w:tcW w:w="4772" w:type="dxa"/>
            <w:shd w:val="clear" w:color="auto" w:fill="BDD6EE" w:themeFill="accent1" w:themeFillTint="66"/>
            <w:vAlign w:val="center"/>
          </w:tcPr>
          <w:p w:rsidR="00C06A52" w:rsidRPr="00C06A52" w:rsidRDefault="00C06A52" w:rsidP="00C06A52">
            <w:pPr>
              <w:widowControl/>
              <w:overflowPunct/>
              <w:adjustRightInd/>
              <w:jc w:val="center"/>
              <w:rPr>
                <w:rFonts w:ascii="Arial" w:hAnsi="Arial" w:cs="Arial"/>
                <w:b/>
                <w:bCs/>
                <w:kern w:val="0"/>
                <w:sz w:val="22"/>
                <w:szCs w:val="22"/>
                <w:lang w:val="es-MX"/>
              </w:rPr>
            </w:pPr>
            <w:r w:rsidRPr="00C06A52">
              <w:rPr>
                <w:rFonts w:ascii="Arial" w:hAnsi="Arial" w:cs="Arial"/>
                <w:b/>
                <w:bCs/>
                <w:kern w:val="0"/>
                <w:sz w:val="22"/>
                <w:szCs w:val="22"/>
                <w:lang w:val="es-MX"/>
              </w:rPr>
              <w:t>MÉXICO</w:t>
            </w:r>
          </w:p>
          <w:p w:rsidR="00C06A52" w:rsidRPr="00C06A52" w:rsidRDefault="00C06A52" w:rsidP="00C06A52">
            <w:pPr>
              <w:widowControl/>
              <w:overflowPunct/>
              <w:adjustRightInd/>
              <w:jc w:val="center"/>
              <w:rPr>
                <w:rFonts w:ascii="Arial" w:hAnsi="Arial" w:cs="Arial"/>
                <w:b/>
                <w:bCs/>
                <w:kern w:val="0"/>
                <w:sz w:val="22"/>
                <w:szCs w:val="22"/>
                <w:lang w:val="es-MX"/>
              </w:rPr>
            </w:pPr>
            <w:r w:rsidRPr="00C06A52">
              <w:rPr>
                <w:rFonts w:ascii="Arial" w:hAnsi="Arial" w:cs="Arial"/>
                <w:b/>
                <w:bCs/>
                <w:kern w:val="0"/>
                <w:sz w:val="22"/>
                <w:szCs w:val="22"/>
                <w:lang w:val="es-MX"/>
              </w:rPr>
              <w:t>ROYAL REFORMA</w:t>
            </w:r>
          </w:p>
          <w:p w:rsidR="00C06A52" w:rsidRPr="00C06A52" w:rsidRDefault="00C06A52" w:rsidP="00C06A52">
            <w:pPr>
              <w:widowControl/>
              <w:overflowPunct/>
              <w:adjustRightInd/>
              <w:jc w:val="center"/>
              <w:rPr>
                <w:rFonts w:ascii="Arial" w:hAnsi="Arial" w:cs="Arial"/>
                <w:b/>
                <w:bCs/>
                <w:kern w:val="0"/>
                <w:sz w:val="22"/>
                <w:szCs w:val="22"/>
                <w:lang w:val="es-MX"/>
              </w:rPr>
            </w:pPr>
            <w:r w:rsidRPr="00C06A52">
              <w:rPr>
                <w:rFonts w:ascii="Arial" w:hAnsi="Arial" w:cs="Arial"/>
                <w:b/>
                <w:bCs/>
                <w:kern w:val="0"/>
                <w:sz w:val="22"/>
                <w:szCs w:val="22"/>
                <w:lang w:val="es-MX"/>
              </w:rPr>
              <w:t>PUEBLA</w:t>
            </w:r>
          </w:p>
          <w:p w:rsidR="00C06A52" w:rsidRDefault="00C06A52" w:rsidP="00C06A52">
            <w:pPr>
              <w:widowControl/>
              <w:overflowPunct/>
              <w:adjustRightInd/>
              <w:jc w:val="center"/>
              <w:rPr>
                <w:rFonts w:ascii="Arial" w:hAnsi="Arial" w:cs="Arial"/>
                <w:b/>
                <w:bCs/>
                <w:kern w:val="0"/>
                <w:sz w:val="22"/>
                <w:szCs w:val="22"/>
                <w:lang w:val="es-MX"/>
              </w:rPr>
            </w:pPr>
            <w:r w:rsidRPr="00C06A52">
              <w:rPr>
                <w:rFonts w:ascii="Arial" w:hAnsi="Arial" w:cs="Arial"/>
                <w:b/>
                <w:bCs/>
                <w:kern w:val="0"/>
                <w:sz w:val="22"/>
                <w:szCs w:val="22"/>
                <w:lang w:val="es-MX"/>
              </w:rPr>
              <w:t>CITY EXPRESS PUEBLA CENTRO</w:t>
            </w:r>
          </w:p>
        </w:tc>
        <w:tc>
          <w:tcPr>
            <w:tcW w:w="1574" w:type="dxa"/>
            <w:shd w:val="clear" w:color="auto" w:fill="BDD6EE" w:themeFill="accent1" w:themeFillTint="66"/>
            <w:vAlign w:val="center"/>
          </w:tcPr>
          <w:p w:rsidR="00C06A52" w:rsidRDefault="00C06A52"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5 – 10 PASAJEROS</w:t>
            </w:r>
          </w:p>
        </w:tc>
        <w:tc>
          <w:tcPr>
            <w:tcW w:w="1304" w:type="dxa"/>
            <w:shd w:val="clear" w:color="auto" w:fill="BDD6EE" w:themeFill="accent1" w:themeFillTint="66"/>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892</w:t>
            </w:r>
          </w:p>
        </w:tc>
        <w:tc>
          <w:tcPr>
            <w:tcW w:w="1134" w:type="dxa"/>
            <w:shd w:val="clear" w:color="auto" w:fill="BDD6EE" w:themeFill="accent1" w:themeFillTint="66"/>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680</w:t>
            </w:r>
          </w:p>
        </w:tc>
        <w:tc>
          <w:tcPr>
            <w:tcW w:w="992" w:type="dxa"/>
            <w:shd w:val="clear" w:color="auto" w:fill="BDD6EE" w:themeFill="accent1" w:themeFillTint="66"/>
            <w:vAlign w:val="center"/>
          </w:tcPr>
          <w:p w:rsidR="00C06A52" w:rsidRDefault="00301B85"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646</w:t>
            </w:r>
          </w:p>
        </w:tc>
        <w:tc>
          <w:tcPr>
            <w:tcW w:w="1134" w:type="dxa"/>
            <w:shd w:val="clear" w:color="auto" w:fill="BDD6EE" w:themeFill="accent1" w:themeFillTint="66"/>
            <w:vAlign w:val="center"/>
          </w:tcPr>
          <w:p w:rsidR="00C06A52" w:rsidRDefault="00C06A52"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429</w:t>
            </w:r>
          </w:p>
        </w:tc>
      </w:tr>
    </w:tbl>
    <w:p w:rsidR="00834B6F" w:rsidRDefault="00834B6F" w:rsidP="004C6641">
      <w:pPr>
        <w:widowControl/>
        <w:overflowPunct/>
        <w:adjustRightInd/>
        <w:spacing w:after="120"/>
        <w:jc w:val="both"/>
        <w:rPr>
          <w:rFonts w:ascii="Arial" w:hAnsi="Arial" w:cs="Arial"/>
          <w:b/>
          <w:bCs/>
          <w:kern w:val="0"/>
          <w:sz w:val="22"/>
          <w:szCs w:val="22"/>
          <w:lang w:val="es-MX"/>
        </w:rPr>
      </w:pPr>
    </w:p>
    <w:p w:rsidR="00C06A52" w:rsidRPr="00C06A52" w:rsidRDefault="00C06A52" w:rsidP="00C06A52">
      <w:pPr>
        <w:widowControl/>
        <w:overflowPunct/>
        <w:adjustRightInd/>
        <w:spacing w:after="120"/>
        <w:jc w:val="both"/>
        <w:rPr>
          <w:rFonts w:ascii="Arial" w:hAnsi="Arial" w:cs="Arial"/>
          <w:b/>
          <w:bCs/>
          <w:kern w:val="0"/>
          <w:sz w:val="22"/>
          <w:szCs w:val="22"/>
          <w:lang w:val="es-MX"/>
        </w:rPr>
      </w:pPr>
      <w:r w:rsidRPr="00C06A52">
        <w:rPr>
          <w:rFonts w:ascii="Arial" w:hAnsi="Arial" w:cs="Arial"/>
          <w:b/>
          <w:bCs/>
          <w:kern w:val="0"/>
          <w:sz w:val="22"/>
          <w:szCs w:val="22"/>
          <w:lang w:val="es-MX"/>
        </w:rPr>
        <w:t>TARIFAS SUJETAS A CAMBIO SIN PREVIO AVISO Y CUPOS SUJETOS A DISPONIBILIDAD</w:t>
      </w:r>
    </w:p>
    <w:p w:rsidR="00613AC4" w:rsidRDefault="00C06A52" w:rsidP="00C06A52">
      <w:pPr>
        <w:widowControl/>
        <w:overflowPunct/>
        <w:adjustRightInd/>
        <w:spacing w:after="120"/>
        <w:jc w:val="both"/>
        <w:rPr>
          <w:rFonts w:ascii="Arial" w:hAnsi="Arial" w:cs="Arial"/>
          <w:b/>
          <w:bCs/>
          <w:kern w:val="0"/>
          <w:sz w:val="22"/>
          <w:szCs w:val="22"/>
          <w:lang w:val="es-MX"/>
        </w:rPr>
      </w:pPr>
      <w:r w:rsidRPr="00C06A52">
        <w:rPr>
          <w:rFonts w:ascii="Arial" w:hAnsi="Arial" w:cs="Arial"/>
          <w:b/>
          <w:bCs/>
          <w:kern w:val="0"/>
          <w:sz w:val="22"/>
          <w:szCs w:val="22"/>
          <w:lang w:val="es-MX"/>
        </w:rPr>
        <w:t>CAMA TWIN SUJETAS A DISPONIBILIDAD SIN PREVIO AVISO</w:t>
      </w:r>
    </w:p>
    <w:p w:rsidR="00C06A52" w:rsidRDefault="00810495" w:rsidP="008134EA">
      <w:pPr>
        <w:widowControl/>
        <w:overflowPunct/>
        <w:adjustRightInd/>
        <w:spacing w:after="120"/>
        <w:jc w:val="both"/>
        <w:rPr>
          <w:rFonts w:ascii="Arial" w:hAnsi="Arial" w:cs="Arial"/>
          <w:b/>
          <w:bCs/>
          <w:kern w:val="0"/>
          <w:sz w:val="22"/>
          <w:szCs w:val="22"/>
          <w:lang w:val="es-MX"/>
        </w:rPr>
      </w:pPr>
      <w:r w:rsidRPr="00D964D4">
        <w:rPr>
          <w:rFonts w:ascii="Arial" w:hAnsi="Arial" w:cs="Arial"/>
          <w:b/>
          <w:bCs/>
          <w:kern w:val="0"/>
          <w:sz w:val="22"/>
          <w:szCs w:val="22"/>
          <w:lang w:val="es-MX"/>
        </w:rPr>
        <w:t> </w:t>
      </w:r>
    </w:p>
    <w:p w:rsidR="00596EE6" w:rsidRDefault="00C06A52" w:rsidP="00C06A52">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C06A52">
        <w:rPr>
          <w:rFonts w:ascii="Arial" w:eastAsia="Calibri" w:hAnsi="Arial" w:cs="Arial"/>
          <w:b/>
          <w:bCs/>
          <w:i/>
          <w:iCs/>
          <w:color w:val="1F487C"/>
          <w:spacing w:val="-1"/>
          <w:kern w:val="0"/>
          <w:sz w:val="22"/>
          <w:szCs w:val="22"/>
          <w:u w:val="single"/>
          <w:lang w:val="es-MX" w:eastAsia="en-US"/>
        </w:rPr>
        <w:t>ACOMODACIÓN</w:t>
      </w:r>
    </w:p>
    <w:p w:rsidR="00C06A52" w:rsidRDefault="00420BA3" w:rsidP="00C06A52">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C06A52">
        <w:rPr>
          <w:rFonts w:ascii="Arial" w:hAnsi="Arial" w:cs="Arial"/>
          <w:b/>
          <w:noProof/>
          <w:kern w:val="0"/>
          <w:lang w:val="es-MX"/>
        </w:rPr>
        <w:drawing>
          <wp:inline distT="0" distB="0" distL="0" distR="0" wp14:anchorId="52BD2E9E" wp14:editId="3EB24122">
            <wp:extent cx="4035552" cy="3263283"/>
            <wp:effectExtent l="0" t="0" r="3175" b="0"/>
            <wp:docPr id="5" name="Imagen 5"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mod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644" cy="3275487"/>
                    </a:xfrm>
                    <a:prstGeom prst="rect">
                      <a:avLst/>
                    </a:prstGeom>
                    <a:noFill/>
                    <a:ln>
                      <a:noFill/>
                    </a:ln>
                  </pic:spPr>
                </pic:pic>
              </a:graphicData>
            </a:graphic>
          </wp:inline>
        </w:drawing>
      </w:r>
      <w:bookmarkStart w:id="0" w:name="_GoBack"/>
      <w:bookmarkEnd w:id="0"/>
    </w:p>
    <w:p w:rsidR="0009542A" w:rsidRPr="00E57D6F" w:rsidRDefault="0009542A" w:rsidP="008134EA">
      <w:pPr>
        <w:widowControl/>
        <w:overflowPunct/>
        <w:adjustRightInd/>
        <w:spacing w:after="120"/>
        <w:jc w:val="both"/>
        <w:rPr>
          <w:rFonts w:ascii="Arial" w:hAnsi="Arial" w:cs="Arial"/>
          <w:b/>
          <w:kern w:val="0"/>
          <w:sz w:val="22"/>
          <w:szCs w:val="22"/>
          <w:lang w:val="es-MX"/>
        </w:rPr>
      </w:pPr>
      <w:r w:rsidRPr="00E57D6F">
        <w:rPr>
          <w:rFonts w:ascii="Arial" w:hAnsi="Arial" w:cs="Arial"/>
          <w:b/>
          <w:kern w:val="0"/>
          <w:sz w:val="22"/>
          <w:szCs w:val="22"/>
          <w:lang w:val="es-MX"/>
        </w:rPr>
        <w:lastRenderedPageBreak/>
        <w:t>NOTA</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IMPORTANTE</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b/>
          <w:kern w:val="0"/>
          <w:sz w:val="22"/>
          <w:szCs w:val="22"/>
          <w:lang w:val="es-MX"/>
        </w:rPr>
      </w:pPr>
      <w:r w:rsidRPr="00116959">
        <w:rPr>
          <w:rFonts w:ascii="Arial" w:hAnsi="Arial" w:cs="Arial"/>
          <w:kern w:val="0"/>
          <w:sz w:val="22"/>
          <w:szCs w:val="22"/>
          <w:lang w:val="es-MX"/>
        </w:rPr>
        <w:t xml:space="preserve">La responsabilidad de nuestro Producto “México” paquete turístico, se limita a los términos y condiciones del programa en relación con la </w:t>
      </w:r>
      <w:r w:rsidRPr="00116959">
        <w:rPr>
          <w:rFonts w:ascii="Arial" w:hAnsi="Arial" w:cs="Arial"/>
          <w:b/>
          <w:kern w:val="0"/>
          <w:sz w:val="22"/>
          <w:szCs w:val="22"/>
          <w:lang w:val="es-MX"/>
        </w:rPr>
        <w:t>prestación y calidad de los servicios la agencia no asume ninguna responsabilidad frente al usuario por el servicio de transporte aéreo.</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Las políticas de reembolso de los servicios no prestados en razón a situaciones de fuerza mayor o caso fortuito, acción u omisión de terceros o del pasajero, no atribuibles a las agencias de viajes, antes o durante el viaje, que puedan ser objetos de devolución, serán definidas por cada operador y las mismas serán confirmadas al usuario una vez se reserven y expidan los documentos de viaje, así como los porcentajes de penalidades o deducciones a que hubiere lugar. La agencia mayorista no es responsable solidario por las sumas solicitadas en reembolso, los reembolsos a que hubiere lugar, se realizaran dentro de los 30 días calendario siguientes a la solicitud. No obstante en caso que el trámite tome más tiempo por causas ajenas a La Agencia mayorista, esta no reconocerá ningún interés sobre las sumas a reembolsar. El porcentaje de reembolso dependerá de las condiciones del proveedor y de los gastos de administración de la agencia. Entorno Cit &amp; Travel no asume  responsabilidad de reembolso, frente  al pasajero, por eventos tales  como accidentes, huelgas, asonadas, terremotos, fenómenos climáticos  o naturales, condiciones de seguridad, factores políticos, negación de permisos de ingreso o deportaciones, asuntos legales del viajero, asuntos de salubridad y cualquier otro caso de fuerza mayor o caso fortuito que pudiere ocurrir antes o durante el viaje, tampoco por eventualidades presentadas con servicios exclusivos de los hoteles con quien se tienen alianza, en este caso colaboramos con los trámites a que dieran lugar. </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fuerza mayor o caso fortuito antes o durante el viaje (accidentes, huelgas, asonadas, terremotos, factores climáticos, condiciones de seguridad, factores políticos, negación de permisos de ingreso, asuntos de salubridad, entre otros), o simplemente con el fin de garantizar el éxito del plan, el operador y/o la agencia podrán modificar, reemplazar o cancelar itinerarios, fechas, vuelos, hoteles, servicios opcionales, lo cual es desde ahora aceptado por el pasajero al momento de adquirir los servicios.</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Para garantía de reserva se requiere un depósito de 300 USD por pasajero.</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En el caso de los reembolsos, si la cancelación de servicios se hace dentro de los 20 días anteriores a la fecha del viaje, se perderá el valor del depósito de USD $300. Si la </w:t>
      </w:r>
      <w:r w:rsidR="000742C5">
        <w:rPr>
          <w:rFonts w:ascii="Arial" w:hAnsi="Arial" w:cs="Arial"/>
          <w:kern w:val="0"/>
          <w:sz w:val="22"/>
          <w:szCs w:val="22"/>
          <w:lang w:val="es-MX"/>
        </w:rPr>
        <w:t>C</w:t>
      </w:r>
      <w:r w:rsidRPr="00116959">
        <w:rPr>
          <w:rFonts w:ascii="Arial" w:hAnsi="Arial" w:cs="Arial"/>
          <w:kern w:val="0"/>
          <w:sz w:val="22"/>
          <w:szCs w:val="22"/>
          <w:lang w:val="es-MX"/>
        </w:rPr>
        <w:t>ancelación se hace 15 días anteriores a la fecha del viaje, se perderá el 50% del valor total del programa. Si la cancelación se hace 3 días antes a la fecha de la salida del viaje perderá la totalidad del costo del programa.</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reservar habitación triple informar al viajero que solo hay dos camas, por tanto dos pasajeros deben compartir una cama.</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que este programa este cotizado en hoteles categoría 4 estrellas  si requiere hoteles de mejor categoría contamos con hoteles 5 estrellas - Gran Turismo - categoría especial -y hoteles boutique con gusto re-cotizaremos. Los hoteles permiten máximo dos niños menores de 12 años acomodados en la habitación con dos adultos en caso de requerir cuna o cama adicional tendrá costo extra.</w:t>
      </w:r>
    </w:p>
    <w:p w:rsidR="000742C5"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0742C5">
        <w:rPr>
          <w:rFonts w:ascii="Arial" w:hAnsi="Arial" w:cs="Arial"/>
          <w:kern w:val="0"/>
          <w:sz w:val="22"/>
          <w:szCs w:val="22"/>
          <w:lang w:val="es-MX"/>
        </w:rPr>
        <w:t xml:space="preserve">Nuestros programas están cotizados en transportación compartida si requiere transportación privada con gusto re-cotizaremos. </w:t>
      </w:r>
    </w:p>
    <w:p w:rsidR="00420BA3" w:rsidRPr="000742C5"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0742C5">
        <w:rPr>
          <w:rFonts w:ascii="Arial" w:hAnsi="Arial" w:cs="Arial"/>
          <w:kern w:val="0"/>
          <w:sz w:val="22"/>
          <w:szCs w:val="22"/>
          <w:lang w:val="es-MX"/>
        </w:rPr>
        <w:t>El pago total deberá hacerse antes a la salida de los pasajeros y de acuerdo a las fechas límites asignadas por los hoteles (15 días y para el caso de grupos 30 días).</w:t>
      </w:r>
    </w:p>
    <w:p w:rsidR="00420BA3" w:rsidRPr="00116959" w:rsidRDefault="00420BA3" w:rsidP="00116959">
      <w:pPr>
        <w:pStyle w:val="Prrafodelista"/>
        <w:numPr>
          <w:ilvl w:val="1"/>
          <w:numId w:val="26"/>
        </w:numPr>
        <w:autoSpaceDE w:val="0"/>
        <w:autoSpaceDN w:val="0"/>
        <w:spacing w:after="120"/>
        <w:ind w:left="426"/>
        <w:rPr>
          <w:rFonts w:ascii="Arial" w:hAnsi="Arial" w:cs="Arial"/>
          <w:kern w:val="0"/>
          <w:sz w:val="22"/>
          <w:szCs w:val="22"/>
          <w:lang w:val="es-MX"/>
        </w:rPr>
      </w:pPr>
      <w:r w:rsidRPr="00116959">
        <w:rPr>
          <w:rFonts w:ascii="Arial" w:hAnsi="Arial" w:cs="Arial"/>
          <w:kern w:val="0"/>
          <w:sz w:val="22"/>
          <w:szCs w:val="22"/>
          <w:lang w:val="es-MX"/>
        </w:rPr>
        <w:t xml:space="preserve">En </w:t>
      </w:r>
      <w:r w:rsidR="00116959" w:rsidRPr="00116959">
        <w:rPr>
          <w:rFonts w:ascii="Arial" w:hAnsi="Arial" w:cs="Arial"/>
          <w:kern w:val="0"/>
          <w:sz w:val="22"/>
          <w:szCs w:val="22"/>
          <w:lang w:val="es-MX"/>
        </w:rPr>
        <w:t>caso que</w:t>
      </w:r>
      <w:r w:rsidRPr="00116959">
        <w:rPr>
          <w:rFonts w:ascii="Arial" w:hAnsi="Arial" w:cs="Arial"/>
          <w:kern w:val="0"/>
          <w:sz w:val="22"/>
          <w:szCs w:val="22"/>
          <w:lang w:val="es-MX"/>
        </w:rPr>
        <w:t xml:space="preserve"> esta Cotización sea modificada automáticamente queda anulada y será </w:t>
      </w:r>
      <w:r w:rsidRPr="00116959">
        <w:rPr>
          <w:rFonts w:ascii="Arial" w:hAnsi="Arial" w:cs="Arial"/>
          <w:kern w:val="0"/>
          <w:sz w:val="22"/>
          <w:szCs w:val="22"/>
          <w:lang w:val="es-MX"/>
        </w:rPr>
        <w:lastRenderedPageBreak/>
        <w:t>reemplazada por la modificada.</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Los hoteles permiten máximo dos niños menores de 12 años acomodados en la misma habitación con dos adultos en caso de requerir cuna o cama adicional tendrá costo extra. </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El pasajero será el exclusivo responsable de la custodia de su equipaje y documentos de viaje. Nosotros lo </w:t>
      </w:r>
      <w:r w:rsidR="00116959" w:rsidRPr="00116959">
        <w:rPr>
          <w:rFonts w:ascii="Arial" w:hAnsi="Arial" w:cs="Arial"/>
          <w:kern w:val="0"/>
          <w:sz w:val="22"/>
          <w:szCs w:val="22"/>
          <w:lang w:val="es-MX"/>
        </w:rPr>
        <w:t>orientaremos en</w:t>
      </w:r>
      <w:r w:rsidRPr="00116959">
        <w:rPr>
          <w:rFonts w:ascii="Arial" w:hAnsi="Arial" w:cs="Arial"/>
          <w:kern w:val="0"/>
          <w:sz w:val="22"/>
          <w:szCs w:val="22"/>
          <w:lang w:val="es-MX"/>
        </w:rPr>
        <w:t xml:space="preserve"> los eventos de extravío de su equipaje o documentos de viaje, sin embargo en ninguna circunstancia,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 xml:space="preserve">responderá por el extravío, daño, deterioro, o pérdida de dichos elementos.  Así mismo </w:t>
      </w:r>
      <w:r w:rsidR="00116959" w:rsidRPr="00116959">
        <w:rPr>
          <w:rFonts w:ascii="Arial" w:hAnsi="Arial" w:cs="Arial"/>
          <w:kern w:val="0"/>
          <w:sz w:val="22"/>
          <w:szCs w:val="22"/>
          <w:lang w:val="es-MX"/>
        </w:rPr>
        <w:t>informaremos al</w:t>
      </w:r>
      <w:r w:rsidRPr="00116959">
        <w:rPr>
          <w:rFonts w:ascii="Arial" w:hAnsi="Arial" w:cs="Arial"/>
          <w:kern w:val="0"/>
          <w:sz w:val="22"/>
          <w:szCs w:val="22"/>
          <w:lang w:val="es-MX"/>
        </w:rPr>
        <w:t xml:space="preserve">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o del prestador de los servicios, información que es conocida al público por las diferentes aerolíneas y que es responsabilidad de los pasajeros leerlas.</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Todos los precios, tarifas, impuestos, tasas, o contribuciones, presentados en este boletín o cotización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 </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Las políticas de cancelación, penalidades, restricciones y condiciones particulares del paquete serán informadas al pasajero al momento de la expedición de los documentos de viaje, con la salvedad que es responsabilidad de los pasajeros tener al día la documentación exigida para la salida del país, información que la aeronáutica civil y demás entidades estatales competentes manejan en las diferentes páginas web.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20BA3" w:rsidRPr="00116959" w:rsidRDefault="00031ED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031ED3">
        <w:rPr>
          <w:rFonts w:ascii="Arial" w:hAnsi="Arial" w:cs="Arial"/>
          <w:kern w:val="0"/>
          <w:sz w:val="22"/>
          <w:szCs w:val="22"/>
          <w:lang w:val="es-MX"/>
        </w:rPr>
        <w:t>Entorno Cit &amp; Travel</w:t>
      </w:r>
      <w:r w:rsidR="00420BA3" w:rsidRPr="00116959">
        <w:rPr>
          <w:rFonts w:ascii="Arial" w:hAnsi="Arial" w:cs="Arial"/>
          <w:kern w:val="0"/>
          <w:sz w:val="22"/>
          <w:szCs w:val="22"/>
          <w:lang w:val="es-MX"/>
        </w:rPr>
        <w:t>, tiene alianzas estratégicas con compañías de Asistencias Médicas, con la única intención de ofrecer un mejor servicio a los pasajeros, pero en ningún caso asume responsabilidad alguna por situaciones que se presenten y sean de manejo inherentes a las compañías de asistencias.</w:t>
      </w:r>
    </w:p>
    <w:p w:rsidR="00420BA3" w:rsidRPr="00116959" w:rsidRDefault="00420BA3" w:rsidP="000742C5">
      <w:p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ACÁPITE:</w:t>
      </w:r>
    </w:p>
    <w:p w:rsidR="00420BA3" w:rsidRPr="00116959" w:rsidRDefault="00420BA3" w:rsidP="000742C5">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 pasarela de pagos Online es de uso exclusivo para clientes directos, en el evento, en que Agencias o Free Lance realizaren transacciones a través de pagos online, éstos asumirán el costo correspondiente estipulado en las políticas de compras más el 5%, </w:t>
      </w:r>
      <w:r w:rsidR="00031ED3" w:rsidRPr="00116959">
        <w:rPr>
          <w:rFonts w:ascii="Arial" w:hAnsi="Arial" w:cs="Arial"/>
          <w:kern w:val="0"/>
          <w:sz w:val="22"/>
          <w:szCs w:val="22"/>
          <w:lang w:val="es-MX"/>
        </w:rPr>
        <w:t>www.pagosonline.com y</w:t>
      </w:r>
      <w:r w:rsidRPr="00116959">
        <w:rPr>
          <w:rFonts w:ascii="Arial" w:hAnsi="Arial" w:cs="Arial"/>
          <w:kern w:val="0"/>
          <w:sz w:val="22"/>
          <w:szCs w:val="22"/>
          <w:lang w:val="es-MX"/>
        </w:rPr>
        <w:t xml:space="preserve"> en caso de que proceda reembolso,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aplicará el 15% sobre la totalidad del programa causados por gastos administrativos.</w:t>
      </w:r>
    </w:p>
    <w:p w:rsidR="00420BA3" w:rsidRPr="00420BA3" w:rsidRDefault="00420BA3" w:rsidP="00420BA3">
      <w:pPr>
        <w:autoSpaceDE w:val="0"/>
        <w:autoSpaceDN w:val="0"/>
        <w:spacing w:after="120"/>
        <w:ind w:left="-142"/>
        <w:rPr>
          <w:rFonts w:ascii="Arial" w:hAnsi="Arial" w:cs="Arial"/>
          <w:kern w:val="0"/>
          <w:sz w:val="22"/>
          <w:szCs w:val="22"/>
          <w:lang w:val="es-MX"/>
        </w:rPr>
      </w:pPr>
    </w:p>
    <w:p w:rsidR="004C6BFA" w:rsidRDefault="004C6BFA" w:rsidP="008134EA">
      <w:pPr>
        <w:autoSpaceDE w:val="0"/>
        <w:autoSpaceDN w:val="0"/>
        <w:spacing w:after="120"/>
        <w:ind w:left="-142"/>
        <w:rPr>
          <w:rFonts w:ascii="Arial" w:eastAsia="MS UI Gothic" w:hAnsi="Arial" w:cs="Arial"/>
          <w:b/>
          <w:color w:val="000000"/>
          <w:sz w:val="22"/>
          <w:szCs w:val="22"/>
        </w:rPr>
      </w:pPr>
    </w:p>
    <w:p w:rsidR="004C6F79" w:rsidRPr="00D964D4" w:rsidRDefault="00AD252F" w:rsidP="008134EA">
      <w:pPr>
        <w:autoSpaceDE w:val="0"/>
        <w:autoSpaceDN w:val="0"/>
        <w:spacing w:after="120"/>
        <w:ind w:left="-142"/>
        <w:rPr>
          <w:rFonts w:ascii="Arial" w:eastAsia="MS UI Gothic" w:hAnsi="Arial" w:cs="Arial"/>
          <w:color w:val="000000"/>
          <w:sz w:val="22"/>
          <w:szCs w:val="22"/>
        </w:rPr>
      </w:pPr>
      <w:r w:rsidRPr="00C11FF5">
        <w:rPr>
          <w:rFonts w:ascii="Arial" w:eastAsia="MS UI Gothic" w:hAnsi="Arial" w:cs="Arial"/>
          <w:b/>
          <w:color w:val="000000"/>
          <w:sz w:val="22"/>
          <w:szCs w:val="22"/>
        </w:rPr>
        <w:t>PRECIOS SUJETOS A CAMBIO SIN PREVIO AVISO Y SUJETOS A DISPONIBILIDAD</w:t>
      </w:r>
    </w:p>
    <w:sectPr w:rsidR="004C6F79" w:rsidRPr="00D964D4" w:rsidSect="004C6641">
      <w:headerReference w:type="default" r:id="rId9"/>
      <w:footerReference w:type="default" r:id="rId10"/>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05" w:rsidRDefault="00917105" w:rsidP="0096355B">
      <w:r>
        <w:separator/>
      </w:r>
    </w:p>
  </w:endnote>
  <w:endnote w:type="continuationSeparator" w:id="0">
    <w:p w:rsidR="00917105" w:rsidRDefault="00917105"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12033F" w:rsidRPr="0012033F">
                            <w:rPr>
                              <w:b/>
                              <w:bCs/>
                              <w:noProof/>
                              <w:color w:val="FFFFFF"/>
                              <w:sz w:val="32"/>
                              <w:szCs w:val="32"/>
                            </w:rPr>
                            <w:t>5</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12033F" w:rsidRPr="0012033F">
                      <w:rPr>
                        <w:b/>
                        <w:bCs/>
                        <w:noProof/>
                        <w:color w:val="FFFFFF"/>
                        <w:sz w:val="32"/>
                        <w:szCs w:val="32"/>
                      </w:rPr>
                      <w:t>5</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05" w:rsidRDefault="00917105" w:rsidP="0096355B">
      <w:r>
        <w:separator/>
      </w:r>
    </w:p>
  </w:footnote>
  <w:footnote w:type="continuationSeparator" w:id="0">
    <w:p w:rsidR="00917105" w:rsidRDefault="00917105"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917105"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5"/>
  </w:num>
  <w:num w:numId="4">
    <w:abstractNumId w:val="14"/>
  </w:num>
  <w:num w:numId="5">
    <w:abstractNumId w:val="13"/>
  </w:num>
  <w:num w:numId="6">
    <w:abstractNumId w:val="4"/>
  </w:num>
  <w:num w:numId="7">
    <w:abstractNumId w:val="23"/>
  </w:num>
  <w:num w:numId="8">
    <w:abstractNumId w:val="9"/>
  </w:num>
  <w:num w:numId="9">
    <w:abstractNumId w:val="2"/>
  </w:num>
  <w:num w:numId="10">
    <w:abstractNumId w:val="19"/>
  </w:num>
  <w:num w:numId="11">
    <w:abstractNumId w:val="3"/>
  </w:num>
  <w:num w:numId="12">
    <w:abstractNumId w:val="16"/>
  </w:num>
  <w:num w:numId="13">
    <w:abstractNumId w:val="18"/>
  </w:num>
  <w:num w:numId="14">
    <w:abstractNumId w:val="21"/>
  </w:num>
  <w:num w:numId="15">
    <w:abstractNumId w:val="17"/>
  </w:num>
  <w:num w:numId="16">
    <w:abstractNumId w:val="11"/>
  </w:num>
  <w:num w:numId="17">
    <w:abstractNumId w:val="8"/>
  </w:num>
  <w:num w:numId="18">
    <w:abstractNumId w:val="15"/>
  </w:num>
  <w:num w:numId="19">
    <w:abstractNumId w:val="22"/>
  </w:num>
  <w:num w:numId="20">
    <w:abstractNumId w:val="10"/>
  </w:num>
  <w:num w:numId="21">
    <w:abstractNumId w:val="20"/>
  </w:num>
  <w:num w:numId="22">
    <w:abstractNumId w:val="5"/>
  </w:num>
  <w:num w:numId="23">
    <w:abstractNumId w:val="1"/>
  </w:num>
  <w:num w:numId="24">
    <w:abstractNumId w:val="24"/>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2106A"/>
    <w:rsid w:val="00024B0E"/>
    <w:rsid w:val="00025CC2"/>
    <w:rsid w:val="00030749"/>
    <w:rsid w:val="00031ED3"/>
    <w:rsid w:val="00042053"/>
    <w:rsid w:val="00063613"/>
    <w:rsid w:val="0007346E"/>
    <w:rsid w:val="000742C5"/>
    <w:rsid w:val="00080B1D"/>
    <w:rsid w:val="00083EB0"/>
    <w:rsid w:val="0009542A"/>
    <w:rsid w:val="000A28DB"/>
    <w:rsid w:val="000A6FE4"/>
    <w:rsid w:val="000C0223"/>
    <w:rsid w:val="000C15D8"/>
    <w:rsid w:val="000C21BE"/>
    <w:rsid w:val="000C2486"/>
    <w:rsid w:val="000D0A42"/>
    <w:rsid w:val="000E06DE"/>
    <w:rsid w:val="000E29B5"/>
    <w:rsid w:val="000E5D88"/>
    <w:rsid w:val="000F1F9A"/>
    <w:rsid w:val="000F2475"/>
    <w:rsid w:val="000F62BC"/>
    <w:rsid w:val="00106543"/>
    <w:rsid w:val="00111A58"/>
    <w:rsid w:val="00115698"/>
    <w:rsid w:val="00116959"/>
    <w:rsid w:val="0012033F"/>
    <w:rsid w:val="00124E0D"/>
    <w:rsid w:val="0014087E"/>
    <w:rsid w:val="00140F54"/>
    <w:rsid w:val="00142EC3"/>
    <w:rsid w:val="00150A7E"/>
    <w:rsid w:val="00152EAC"/>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6BF2"/>
    <w:rsid w:val="00247AB3"/>
    <w:rsid w:val="002612F8"/>
    <w:rsid w:val="0026665F"/>
    <w:rsid w:val="002731B0"/>
    <w:rsid w:val="00276245"/>
    <w:rsid w:val="0027755F"/>
    <w:rsid w:val="00277DFD"/>
    <w:rsid w:val="002833A0"/>
    <w:rsid w:val="0028541B"/>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472D"/>
    <w:rsid w:val="003A48B4"/>
    <w:rsid w:val="003C1518"/>
    <w:rsid w:val="003D722E"/>
    <w:rsid w:val="003E0ECD"/>
    <w:rsid w:val="003E1338"/>
    <w:rsid w:val="003E4A8D"/>
    <w:rsid w:val="003F00BF"/>
    <w:rsid w:val="003F69AA"/>
    <w:rsid w:val="004002B9"/>
    <w:rsid w:val="00401E1A"/>
    <w:rsid w:val="00404FC4"/>
    <w:rsid w:val="00415312"/>
    <w:rsid w:val="00420BA3"/>
    <w:rsid w:val="00421E6E"/>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FF9"/>
    <w:rsid w:val="0059502C"/>
    <w:rsid w:val="00596EE6"/>
    <w:rsid w:val="005A6B0A"/>
    <w:rsid w:val="005B1E32"/>
    <w:rsid w:val="005C101F"/>
    <w:rsid w:val="005C20F1"/>
    <w:rsid w:val="005C46F3"/>
    <w:rsid w:val="005D3AD9"/>
    <w:rsid w:val="005D3C8E"/>
    <w:rsid w:val="005E1624"/>
    <w:rsid w:val="005F1625"/>
    <w:rsid w:val="005F766F"/>
    <w:rsid w:val="005F7E9E"/>
    <w:rsid w:val="00601C8D"/>
    <w:rsid w:val="0060427B"/>
    <w:rsid w:val="00606FE5"/>
    <w:rsid w:val="00613AC4"/>
    <w:rsid w:val="00613F2F"/>
    <w:rsid w:val="00615D10"/>
    <w:rsid w:val="00623793"/>
    <w:rsid w:val="0063286F"/>
    <w:rsid w:val="006348FD"/>
    <w:rsid w:val="00635269"/>
    <w:rsid w:val="00640228"/>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17105"/>
    <w:rsid w:val="0092570C"/>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710BA"/>
    <w:rsid w:val="00A7241C"/>
    <w:rsid w:val="00A82514"/>
    <w:rsid w:val="00A92814"/>
    <w:rsid w:val="00AB1759"/>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35E4A"/>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C67D8"/>
    <w:rsid w:val="00DD01DE"/>
    <w:rsid w:val="00DD6746"/>
    <w:rsid w:val="00E005E0"/>
    <w:rsid w:val="00E02AE4"/>
    <w:rsid w:val="00E02E44"/>
    <w:rsid w:val="00E173E3"/>
    <w:rsid w:val="00E36484"/>
    <w:rsid w:val="00E44221"/>
    <w:rsid w:val="00E47F3D"/>
    <w:rsid w:val="00E57D6F"/>
    <w:rsid w:val="00E62B07"/>
    <w:rsid w:val="00E83AAC"/>
    <w:rsid w:val="00E8654E"/>
    <w:rsid w:val="00E907AE"/>
    <w:rsid w:val="00EA1BA4"/>
    <w:rsid w:val="00EA586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1409-A5E8-49B8-91D2-112F0AAD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1912</Words>
  <Characters>10518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PC8</cp:lastModifiedBy>
  <cp:revision>4</cp:revision>
  <cp:lastPrinted>2011-06-18T00:26:00Z</cp:lastPrinted>
  <dcterms:created xsi:type="dcterms:W3CDTF">2019-08-13T20:10:00Z</dcterms:created>
  <dcterms:modified xsi:type="dcterms:W3CDTF">2019-08-14T14:43:00Z</dcterms:modified>
</cp:coreProperties>
</file>