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B1" w:rsidRPr="00307192" w:rsidRDefault="00476EB1" w:rsidP="00A067D6">
      <w:pPr>
        <w:tabs>
          <w:tab w:val="left" w:pos="993"/>
          <w:tab w:val="right" w:leader="dot" w:pos="9781"/>
        </w:tabs>
        <w:autoSpaceDE w:val="0"/>
        <w:autoSpaceDN w:val="0"/>
        <w:spacing w:after="120" w:line="360" w:lineRule="auto"/>
        <w:ind w:left="709" w:hanging="851"/>
        <w:jc w:val="center"/>
        <w:rPr>
          <w:rFonts w:ascii="Arial" w:eastAsia="Calibri" w:hAnsi="Arial" w:cs="Arial"/>
          <w:b/>
          <w:bCs/>
          <w:i/>
          <w:iCs/>
          <w:color w:val="1F487C"/>
          <w:spacing w:val="-1"/>
          <w:sz w:val="24"/>
          <w:szCs w:val="24"/>
          <w:u w:val="single"/>
        </w:rPr>
      </w:pPr>
      <w:bookmarkStart w:id="0" w:name="CAMPECHEEXPRESS"/>
      <w:r w:rsidRPr="00307192">
        <w:rPr>
          <w:rFonts w:ascii="Arial" w:eastAsia="Calibri" w:hAnsi="Arial" w:cs="Arial"/>
          <w:b/>
          <w:bCs/>
          <w:i/>
          <w:iCs/>
          <w:color w:val="1F487C"/>
          <w:spacing w:val="-1"/>
          <w:sz w:val="24"/>
          <w:szCs w:val="24"/>
          <w:u w:val="single"/>
        </w:rPr>
        <w:t>CAMPECHE EXPRESS</w:t>
      </w:r>
    </w:p>
    <w:bookmarkEnd w:id="0"/>
    <w:p w:rsidR="00476EB1" w:rsidRPr="00307192" w:rsidRDefault="00476EB1" w:rsidP="008F7FBF">
      <w:pPr>
        <w:tabs>
          <w:tab w:val="left" w:pos="993"/>
          <w:tab w:val="right" w:leader="dot" w:pos="9781"/>
        </w:tabs>
        <w:autoSpaceDE w:val="0"/>
        <w:autoSpaceDN w:val="0"/>
        <w:spacing w:after="80" w:line="240" w:lineRule="auto"/>
        <w:ind w:left="992" w:hanging="992"/>
        <w:jc w:val="center"/>
        <w:rPr>
          <w:rFonts w:ascii="Arial" w:eastAsia="Calibri" w:hAnsi="Arial" w:cs="Arial"/>
          <w:b/>
          <w:bCs/>
          <w:i/>
          <w:iCs/>
          <w:color w:val="1F487C"/>
          <w:spacing w:val="-1"/>
          <w:sz w:val="24"/>
          <w:szCs w:val="24"/>
          <w:u w:val="single"/>
        </w:rPr>
      </w:pPr>
      <w:r w:rsidRPr="00307192">
        <w:rPr>
          <w:rFonts w:ascii="Arial" w:eastAsia="Calibri" w:hAnsi="Arial" w:cs="Arial"/>
          <w:b/>
          <w:bCs/>
          <w:i/>
          <w:iCs/>
          <w:color w:val="1F487C"/>
          <w:spacing w:val="-1"/>
          <w:sz w:val="24"/>
          <w:szCs w:val="24"/>
          <w:u w:val="single"/>
        </w:rPr>
        <w:t>02 DÍAS / 01 NOCHES SALIDAS DE MARTES A DOMINGO</w:t>
      </w:r>
    </w:p>
    <w:p w:rsidR="00307192" w:rsidRDefault="00307192" w:rsidP="002828C3">
      <w:pPr>
        <w:widowControl w:val="0"/>
        <w:autoSpaceDE w:val="0"/>
        <w:autoSpaceDN w:val="0"/>
        <w:adjustRightInd w:val="0"/>
        <w:spacing w:after="120" w:line="240" w:lineRule="auto"/>
        <w:rPr>
          <w:rFonts w:ascii="Arial" w:eastAsia="Calibri" w:hAnsi="Arial" w:cs="Arial"/>
          <w:b/>
          <w:bCs/>
          <w:i/>
          <w:iCs/>
          <w:color w:val="1F487C"/>
          <w:spacing w:val="-1"/>
          <w:sz w:val="20"/>
          <w:szCs w:val="20"/>
          <w:u w:val="single"/>
        </w:rPr>
      </w:pPr>
    </w:p>
    <w:p w:rsidR="00476EB1" w:rsidRPr="00126B69" w:rsidRDefault="00476EB1" w:rsidP="00AE3E70">
      <w:pPr>
        <w:widowControl w:val="0"/>
        <w:autoSpaceDE w:val="0"/>
        <w:autoSpaceDN w:val="0"/>
        <w:adjustRightInd w:val="0"/>
        <w:spacing w:after="120" w:line="240" w:lineRule="auto"/>
        <w:rPr>
          <w:rStyle w:val="Hipervnculo"/>
          <w:rFonts w:ascii="Arial" w:hAnsi="Arial" w:cs="Arial"/>
          <w:b/>
          <w:color w:val="auto"/>
          <w:sz w:val="20"/>
          <w:szCs w:val="20"/>
          <w:u w:val="none"/>
        </w:rPr>
      </w:pPr>
      <w:r w:rsidRPr="00126B69">
        <w:rPr>
          <w:rFonts w:ascii="Arial" w:eastAsia="Calibri" w:hAnsi="Arial" w:cs="Arial"/>
          <w:b/>
          <w:bCs/>
          <w:i/>
          <w:iCs/>
          <w:color w:val="1F487C"/>
          <w:spacing w:val="-1"/>
          <w:sz w:val="20"/>
          <w:szCs w:val="20"/>
          <w:u w:val="single"/>
        </w:rPr>
        <w:t>ITINERARIO</w:t>
      </w:r>
    </w:p>
    <w:p w:rsidR="00476EB1" w:rsidRPr="00126B69" w:rsidRDefault="002828C3" w:rsidP="00AE3E70">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DÍA </w:t>
      </w:r>
      <w:r w:rsidR="00476EB1" w:rsidRPr="00126B69">
        <w:rPr>
          <w:rStyle w:val="Hipervnculo"/>
          <w:rFonts w:ascii="Arial" w:hAnsi="Arial" w:cs="Arial"/>
          <w:b/>
          <w:color w:val="auto"/>
          <w:sz w:val="20"/>
          <w:szCs w:val="20"/>
          <w:u w:val="none"/>
        </w:rPr>
        <w:t>1</w:t>
      </w:r>
      <w:r w:rsidR="00307192">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CAMPECHE / </w:t>
      </w:r>
      <w:r w:rsidRPr="00126B69">
        <w:rPr>
          <w:rStyle w:val="Hipervnculo"/>
          <w:rFonts w:ascii="Arial" w:hAnsi="Arial" w:cs="Arial"/>
          <w:b/>
          <w:color w:val="auto"/>
          <w:sz w:val="20"/>
          <w:szCs w:val="20"/>
          <w:u w:val="none"/>
        </w:rPr>
        <w:t>RECORRIDO DE  LA CIUDAD</w:t>
      </w:r>
    </w:p>
    <w:p w:rsidR="00476EB1" w:rsidRPr="00126B69" w:rsidRDefault="00476EB1" w:rsidP="00AE3E70">
      <w:pPr>
        <w:autoSpaceDE w:val="0"/>
        <w:autoSpaceDN w:val="0"/>
        <w:spacing w:after="120" w:line="240" w:lineRule="auto"/>
        <w:rPr>
          <w:rStyle w:val="Hipervnculo"/>
          <w:rFonts w:ascii="Arial" w:hAnsi="Arial" w:cs="Arial"/>
          <w:color w:val="auto"/>
          <w:sz w:val="20"/>
          <w:szCs w:val="20"/>
          <w:u w:val="none"/>
        </w:rPr>
      </w:pPr>
      <w:r w:rsidRPr="00126B69">
        <w:rPr>
          <w:rStyle w:val="Hipervnculo"/>
          <w:rFonts w:ascii="Arial" w:hAnsi="Arial" w:cs="Arial"/>
          <w:color w:val="auto"/>
          <w:sz w:val="20"/>
          <w:szCs w:val="20"/>
          <w:u w:val="none"/>
        </w:rPr>
        <w:t>Recorrido de la ciudad de Campeche en donde podremos apreciar todos los lugares históricos que se encuentran dentro de esta ciudad, así como sus museos y casas de artesanías.</w:t>
      </w:r>
    </w:p>
    <w:p w:rsidR="00476EB1" w:rsidRPr="00126B69" w:rsidRDefault="00476EB1" w:rsidP="00AE3E70">
      <w:pPr>
        <w:autoSpaceDE w:val="0"/>
        <w:autoSpaceDN w:val="0"/>
        <w:spacing w:after="120" w:line="240" w:lineRule="auto"/>
        <w:rPr>
          <w:rStyle w:val="Hipervnculo"/>
          <w:rFonts w:ascii="Arial" w:hAnsi="Arial" w:cs="Arial"/>
          <w:color w:val="auto"/>
          <w:sz w:val="20"/>
          <w:szCs w:val="20"/>
          <w:u w:val="none"/>
        </w:rPr>
      </w:pPr>
      <w:r w:rsidRPr="00126B69">
        <w:rPr>
          <w:rStyle w:val="Hipervnculo"/>
          <w:rFonts w:ascii="Arial" w:hAnsi="Arial" w:cs="Arial"/>
          <w:color w:val="auto"/>
          <w:sz w:val="20"/>
          <w:szCs w:val="20"/>
          <w:u w:val="none"/>
        </w:rPr>
        <w:t>Resto de la tarde libre</w:t>
      </w:r>
      <w:r w:rsidR="002828C3" w:rsidRPr="00126B69">
        <w:rPr>
          <w:rStyle w:val="Hipervnculo"/>
          <w:rFonts w:ascii="Arial" w:hAnsi="Arial" w:cs="Arial"/>
          <w:color w:val="auto"/>
          <w:sz w:val="20"/>
          <w:szCs w:val="20"/>
          <w:u w:val="none"/>
        </w:rPr>
        <w:t xml:space="preserve">. </w:t>
      </w:r>
      <w:r w:rsidRPr="00126B69">
        <w:rPr>
          <w:rStyle w:val="Hipervnculo"/>
          <w:rFonts w:ascii="Arial" w:hAnsi="Arial" w:cs="Arial"/>
          <w:color w:val="auto"/>
          <w:sz w:val="20"/>
          <w:szCs w:val="20"/>
          <w:u w:val="none"/>
        </w:rPr>
        <w:t>Pernocta en Campeche.</w:t>
      </w:r>
    </w:p>
    <w:p w:rsidR="00476EB1" w:rsidRPr="00126B69" w:rsidRDefault="00476EB1" w:rsidP="00AE3E70">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2828C3" w:rsidP="00AE3E70">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DÍA </w:t>
      </w:r>
      <w:r w:rsidR="00476EB1" w:rsidRPr="00126B69">
        <w:rPr>
          <w:rStyle w:val="Hipervnculo"/>
          <w:rFonts w:ascii="Arial" w:hAnsi="Arial" w:cs="Arial"/>
          <w:b/>
          <w:color w:val="auto"/>
          <w:sz w:val="20"/>
          <w:szCs w:val="20"/>
          <w:u w:val="none"/>
        </w:rPr>
        <w:t>2</w:t>
      </w:r>
      <w:r w:rsidR="00307192">
        <w:rPr>
          <w:rStyle w:val="Hipervnculo"/>
          <w:rFonts w:ascii="Arial" w:hAnsi="Arial" w:cs="Arial"/>
          <w:b/>
          <w:color w:val="auto"/>
          <w:sz w:val="20"/>
          <w:szCs w:val="20"/>
          <w:u w:val="none"/>
        </w:rPr>
        <w:t>:</w:t>
      </w:r>
      <w:r w:rsidR="00ED6078">
        <w:rPr>
          <w:rStyle w:val="Hipervnculo"/>
          <w:rFonts w:ascii="Arial" w:hAnsi="Arial" w:cs="Arial"/>
          <w:b/>
          <w:color w:val="auto"/>
          <w:sz w:val="20"/>
          <w:szCs w:val="20"/>
          <w:u w:val="none"/>
        </w:rPr>
        <w:t xml:space="preserve"> CAMPECHE / EDZNÁ</w:t>
      </w:r>
      <w:r w:rsidR="00476EB1" w:rsidRPr="00126B69">
        <w:rPr>
          <w:rStyle w:val="Hipervnculo"/>
          <w:rFonts w:ascii="Arial" w:hAnsi="Arial" w:cs="Arial"/>
          <w:b/>
          <w:color w:val="auto"/>
          <w:sz w:val="20"/>
          <w:szCs w:val="20"/>
          <w:u w:val="none"/>
        </w:rPr>
        <w:t xml:space="preserve"> / AEROPUERTO CAMPECHE</w:t>
      </w:r>
    </w:p>
    <w:p w:rsidR="00476EB1" w:rsidRDefault="00476EB1" w:rsidP="00AE3E70">
      <w:pPr>
        <w:autoSpaceDE w:val="0"/>
        <w:autoSpaceDN w:val="0"/>
        <w:spacing w:after="120" w:line="240" w:lineRule="auto"/>
        <w:jc w:val="both"/>
        <w:rPr>
          <w:rStyle w:val="Hipervnculo"/>
          <w:rFonts w:ascii="Arial" w:hAnsi="Arial" w:cs="Arial"/>
          <w:color w:val="auto"/>
          <w:sz w:val="20"/>
          <w:szCs w:val="20"/>
          <w:u w:val="none"/>
        </w:rPr>
      </w:pPr>
      <w:r w:rsidRPr="00126B69">
        <w:rPr>
          <w:rStyle w:val="Hipervnculo"/>
          <w:rFonts w:ascii="Arial" w:hAnsi="Arial" w:cs="Arial"/>
          <w:color w:val="auto"/>
          <w:sz w:val="20"/>
          <w:szCs w:val="20"/>
          <w:u w:val="none"/>
        </w:rPr>
        <w:t>Cita en el lobby del hotel en Campeche. Posteriormente nos dirigiremos hacia Edzná, zona arqueológica en la que se han localizado un poco más de 200 estructuras, entre basamentos, plataformas, edificios y conjuntos habitacionales, de los cuales se han explorado las construcciones que están alrededor de la Gran Plaza, como la Gran Acrópolis, la Plataforma de los Cuchillos, el Anexo de los Cuchillos, la Casa Grande o Noholná, un sacbé o camino blanco, un juego de pelota, un conjunto de templos al sur de la Gran Plaza y la Pequeña Acrópolis, entre otros. Traslado al aeropuerto de Campeche.</w:t>
      </w:r>
    </w:p>
    <w:p w:rsidR="00A2360F" w:rsidRPr="00422BAD" w:rsidRDefault="00A2360F" w:rsidP="00A2360F">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Fin de nuestros servicios.</w:t>
      </w:r>
    </w:p>
    <w:p w:rsidR="00476EB1" w:rsidRPr="00126B69" w:rsidRDefault="00476EB1" w:rsidP="00AE3E70">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126B69" w:rsidP="00AE3E70">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EL PRECIO </w:t>
      </w:r>
      <w:r w:rsidR="00476EB1" w:rsidRPr="00126B69">
        <w:rPr>
          <w:rStyle w:val="Hipervnculo"/>
          <w:rFonts w:ascii="Arial" w:hAnsi="Arial" w:cs="Arial"/>
          <w:b/>
          <w:color w:val="auto"/>
          <w:sz w:val="20"/>
          <w:szCs w:val="20"/>
          <w:u w:val="none"/>
        </w:rPr>
        <w:t>INCLUYE:</w:t>
      </w:r>
    </w:p>
    <w:p w:rsidR="0007201B" w:rsidRPr="0007201B" w:rsidRDefault="00476EB1" w:rsidP="00790F0D">
      <w:pPr>
        <w:pStyle w:val="Prrafodelista"/>
        <w:numPr>
          <w:ilvl w:val="0"/>
          <w:numId w:val="15"/>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07201B">
        <w:rPr>
          <w:rStyle w:val="Hipervnculo"/>
          <w:rFonts w:ascii="Arial" w:hAnsi="Arial" w:cs="Arial"/>
          <w:color w:val="auto"/>
          <w:sz w:val="20"/>
          <w:szCs w:val="20"/>
          <w:u w:val="none"/>
        </w:rPr>
        <w:t>Transportación terrestre con aire acondi</w:t>
      </w:r>
      <w:r w:rsidR="0007201B">
        <w:rPr>
          <w:rStyle w:val="Hipervnculo"/>
          <w:rFonts w:ascii="Arial" w:hAnsi="Arial" w:cs="Arial"/>
          <w:color w:val="auto"/>
          <w:sz w:val="20"/>
          <w:szCs w:val="20"/>
          <w:u w:val="none"/>
        </w:rPr>
        <w:t>cionado en servicio compartido.</w:t>
      </w:r>
    </w:p>
    <w:p w:rsidR="00476EB1" w:rsidRPr="0007201B" w:rsidRDefault="00476EB1" w:rsidP="00790F0D">
      <w:pPr>
        <w:pStyle w:val="Prrafodelista"/>
        <w:numPr>
          <w:ilvl w:val="0"/>
          <w:numId w:val="15"/>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07201B">
        <w:rPr>
          <w:rStyle w:val="Hipervnculo"/>
          <w:rFonts w:ascii="Arial" w:hAnsi="Arial" w:cs="Arial"/>
          <w:color w:val="auto"/>
          <w:sz w:val="20"/>
          <w:szCs w:val="20"/>
          <w:u w:val="none"/>
        </w:rPr>
        <w:t>Traslados aeropuerto-hotel-aeropuerto.</w:t>
      </w:r>
    </w:p>
    <w:p w:rsidR="00476EB1" w:rsidRPr="0007201B" w:rsidRDefault="00476EB1" w:rsidP="00790F0D">
      <w:pPr>
        <w:pStyle w:val="Prrafodelista"/>
        <w:numPr>
          <w:ilvl w:val="0"/>
          <w:numId w:val="15"/>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07201B">
        <w:rPr>
          <w:rStyle w:val="Hipervnculo"/>
          <w:rFonts w:ascii="Arial" w:hAnsi="Arial" w:cs="Arial"/>
          <w:color w:val="auto"/>
          <w:sz w:val="20"/>
          <w:szCs w:val="20"/>
          <w:u w:val="none"/>
        </w:rPr>
        <w:t>Chofer turístico en español durante todo el recorrido.</w:t>
      </w:r>
    </w:p>
    <w:p w:rsidR="0007201B" w:rsidRPr="0007201B" w:rsidRDefault="00476EB1" w:rsidP="00790F0D">
      <w:pPr>
        <w:pStyle w:val="Prrafodelista"/>
        <w:numPr>
          <w:ilvl w:val="0"/>
          <w:numId w:val="15"/>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07201B">
        <w:rPr>
          <w:rStyle w:val="Hipervnculo"/>
          <w:rFonts w:ascii="Arial" w:hAnsi="Arial" w:cs="Arial"/>
          <w:color w:val="auto"/>
          <w:sz w:val="20"/>
          <w:szCs w:val="20"/>
          <w:u w:val="none"/>
        </w:rPr>
        <w:t>Todas las entradas a atractivos turístico</w:t>
      </w:r>
      <w:r w:rsidR="0007201B" w:rsidRPr="0007201B">
        <w:rPr>
          <w:rStyle w:val="Hipervnculo"/>
          <w:rFonts w:ascii="Arial" w:hAnsi="Arial" w:cs="Arial"/>
          <w:color w:val="auto"/>
          <w:sz w:val="20"/>
          <w:szCs w:val="20"/>
          <w:u w:val="none"/>
        </w:rPr>
        <w:t>s mencionados en el itinerario.</w:t>
      </w:r>
    </w:p>
    <w:p w:rsidR="0007201B" w:rsidRPr="0007201B" w:rsidRDefault="0007201B" w:rsidP="00790F0D">
      <w:pPr>
        <w:pStyle w:val="Prrafodelista"/>
        <w:numPr>
          <w:ilvl w:val="0"/>
          <w:numId w:val="15"/>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Pr>
          <w:rStyle w:val="Hipervnculo"/>
          <w:rFonts w:ascii="Arial" w:hAnsi="Arial" w:cs="Arial"/>
          <w:color w:val="auto"/>
          <w:sz w:val="20"/>
          <w:szCs w:val="20"/>
          <w:u w:val="none"/>
        </w:rPr>
        <w:t>Hoteles categoría 4 estrellas.</w:t>
      </w:r>
    </w:p>
    <w:p w:rsidR="00126B69" w:rsidRPr="00ED6078" w:rsidRDefault="00476EB1" w:rsidP="00AE3E70">
      <w:pPr>
        <w:pStyle w:val="Prrafodelista"/>
        <w:numPr>
          <w:ilvl w:val="0"/>
          <w:numId w:val="15"/>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07201B">
        <w:rPr>
          <w:rStyle w:val="Hipervnculo"/>
          <w:rFonts w:ascii="Arial" w:hAnsi="Arial" w:cs="Arial"/>
          <w:color w:val="auto"/>
          <w:sz w:val="20"/>
          <w:szCs w:val="20"/>
          <w:u w:val="none"/>
        </w:rPr>
        <w:t>Desayunos tipo americano.</w:t>
      </w:r>
    </w:p>
    <w:p w:rsidR="00476EB1" w:rsidRPr="00126B69" w:rsidRDefault="00126B69" w:rsidP="00AE3E70">
      <w:pPr>
        <w:autoSpaceDE w:val="0"/>
        <w:autoSpaceDN w:val="0"/>
        <w:spacing w:after="120" w:line="240" w:lineRule="auto"/>
        <w:jc w:val="both"/>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EL PRECIO </w:t>
      </w:r>
      <w:r w:rsidR="00476EB1" w:rsidRPr="00126B69">
        <w:rPr>
          <w:rStyle w:val="Hipervnculo"/>
          <w:rFonts w:ascii="Arial" w:hAnsi="Arial" w:cs="Arial"/>
          <w:b/>
          <w:color w:val="auto"/>
          <w:sz w:val="20"/>
          <w:szCs w:val="20"/>
          <w:u w:val="none"/>
        </w:rPr>
        <w:t>NO INCLUYE:</w:t>
      </w:r>
    </w:p>
    <w:p w:rsidR="0007201B" w:rsidRPr="000105BF" w:rsidRDefault="00476EB1" w:rsidP="00790F0D">
      <w:pPr>
        <w:pStyle w:val="Prrafodelista"/>
        <w:numPr>
          <w:ilvl w:val="0"/>
          <w:numId w:val="16"/>
        </w:numPr>
        <w:autoSpaceDE w:val="0"/>
        <w:autoSpaceDN w:val="0"/>
        <w:spacing w:after="120" w:line="240" w:lineRule="auto"/>
        <w:contextualSpacing w:val="0"/>
        <w:jc w:val="both"/>
        <w:rPr>
          <w:rStyle w:val="Hipervnculo"/>
          <w:rFonts w:ascii="Arial" w:hAnsi="Arial" w:cs="Arial"/>
          <w:color w:val="auto"/>
          <w:sz w:val="20"/>
          <w:szCs w:val="20"/>
          <w:u w:val="none"/>
        </w:rPr>
      </w:pPr>
      <w:r w:rsidRPr="000105BF">
        <w:rPr>
          <w:rStyle w:val="Hipervnculo"/>
          <w:rFonts w:ascii="Arial" w:hAnsi="Arial" w:cs="Arial"/>
          <w:color w:val="auto"/>
          <w:sz w:val="20"/>
          <w:szCs w:val="20"/>
          <w:u w:val="none"/>
        </w:rPr>
        <w:t>Cualquier otro servicio no especif</w:t>
      </w:r>
      <w:r w:rsidR="0007201B" w:rsidRPr="000105BF">
        <w:rPr>
          <w:rStyle w:val="Hipervnculo"/>
          <w:rFonts w:ascii="Arial" w:hAnsi="Arial" w:cs="Arial"/>
          <w:color w:val="auto"/>
          <w:sz w:val="20"/>
          <w:szCs w:val="20"/>
          <w:u w:val="none"/>
        </w:rPr>
        <w:t>icado en el apartado “Incluye”.</w:t>
      </w:r>
    </w:p>
    <w:p w:rsidR="0007201B" w:rsidRPr="000105BF" w:rsidRDefault="0007201B" w:rsidP="00790F0D">
      <w:pPr>
        <w:pStyle w:val="Prrafodelista"/>
        <w:numPr>
          <w:ilvl w:val="0"/>
          <w:numId w:val="16"/>
        </w:numPr>
        <w:autoSpaceDE w:val="0"/>
        <w:autoSpaceDN w:val="0"/>
        <w:spacing w:after="120" w:line="240" w:lineRule="auto"/>
        <w:contextualSpacing w:val="0"/>
        <w:jc w:val="both"/>
        <w:rPr>
          <w:rStyle w:val="Hipervnculo"/>
          <w:rFonts w:ascii="Arial" w:hAnsi="Arial" w:cs="Arial"/>
          <w:color w:val="auto"/>
          <w:sz w:val="20"/>
          <w:szCs w:val="20"/>
          <w:u w:val="none"/>
        </w:rPr>
      </w:pPr>
      <w:r w:rsidRPr="000105BF">
        <w:rPr>
          <w:rStyle w:val="Hipervnculo"/>
          <w:rFonts w:ascii="Arial" w:hAnsi="Arial" w:cs="Arial"/>
          <w:color w:val="auto"/>
          <w:sz w:val="20"/>
          <w:szCs w:val="20"/>
          <w:u w:val="none"/>
        </w:rPr>
        <w:t>Vuelos.</w:t>
      </w:r>
    </w:p>
    <w:p w:rsidR="0007201B" w:rsidRPr="000105BF" w:rsidRDefault="00476EB1" w:rsidP="00790F0D">
      <w:pPr>
        <w:pStyle w:val="Prrafodelista"/>
        <w:numPr>
          <w:ilvl w:val="0"/>
          <w:numId w:val="16"/>
        </w:numPr>
        <w:autoSpaceDE w:val="0"/>
        <w:autoSpaceDN w:val="0"/>
        <w:spacing w:after="120" w:line="240" w:lineRule="auto"/>
        <w:contextualSpacing w:val="0"/>
        <w:jc w:val="both"/>
        <w:rPr>
          <w:rStyle w:val="Hipervnculo"/>
          <w:rFonts w:ascii="Arial" w:hAnsi="Arial" w:cs="Arial"/>
          <w:color w:val="auto"/>
          <w:sz w:val="20"/>
          <w:szCs w:val="20"/>
          <w:u w:val="none"/>
        </w:rPr>
      </w:pPr>
      <w:r w:rsidRPr="000105BF">
        <w:rPr>
          <w:rStyle w:val="Hipervnculo"/>
          <w:rFonts w:ascii="Arial" w:hAnsi="Arial" w:cs="Arial"/>
          <w:color w:val="auto"/>
          <w:sz w:val="20"/>
          <w:szCs w:val="20"/>
          <w:u w:val="none"/>
        </w:rPr>
        <w:t>Comidas y cenas</w:t>
      </w:r>
      <w:r w:rsidR="0007201B" w:rsidRPr="000105BF">
        <w:rPr>
          <w:rStyle w:val="Hipervnculo"/>
          <w:rFonts w:ascii="Arial" w:hAnsi="Arial" w:cs="Arial"/>
          <w:color w:val="auto"/>
          <w:sz w:val="20"/>
          <w:szCs w:val="20"/>
          <w:u w:val="none"/>
        </w:rPr>
        <w:t>.</w:t>
      </w:r>
    </w:p>
    <w:p w:rsidR="00476EB1" w:rsidRDefault="00476EB1" w:rsidP="00790F0D">
      <w:pPr>
        <w:pStyle w:val="Prrafodelista"/>
        <w:numPr>
          <w:ilvl w:val="0"/>
          <w:numId w:val="16"/>
        </w:numPr>
        <w:autoSpaceDE w:val="0"/>
        <w:autoSpaceDN w:val="0"/>
        <w:spacing w:after="120" w:line="240" w:lineRule="auto"/>
        <w:contextualSpacing w:val="0"/>
        <w:jc w:val="both"/>
        <w:rPr>
          <w:rStyle w:val="Hipervnculo"/>
          <w:rFonts w:ascii="Arial" w:hAnsi="Arial" w:cs="Arial"/>
          <w:color w:val="auto"/>
          <w:sz w:val="20"/>
          <w:szCs w:val="20"/>
          <w:u w:val="none"/>
        </w:rPr>
      </w:pPr>
      <w:r w:rsidRPr="000105BF">
        <w:rPr>
          <w:rStyle w:val="Hipervnculo"/>
          <w:rFonts w:ascii="Arial" w:hAnsi="Arial" w:cs="Arial"/>
          <w:color w:val="auto"/>
          <w:sz w:val="20"/>
          <w:szCs w:val="20"/>
          <w:u w:val="none"/>
        </w:rPr>
        <w:t>Propinas.</w:t>
      </w:r>
    </w:p>
    <w:p w:rsidR="000105BF" w:rsidRPr="000105BF" w:rsidRDefault="000105BF" w:rsidP="00AE3E70">
      <w:pPr>
        <w:pStyle w:val="Prrafodelista"/>
        <w:autoSpaceDE w:val="0"/>
        <w:autoSpaceDN w:val="0"/>
        <w:spacing w:after="120" w:line="240" w:lineRule="auto"/>
        <w:contextualSpacing w:val="0"/>
        <w:jc w:val="both"/>
        <w:rPr>
          <w:rStyle w:val="Hipervnculo"/>
          <w:rFonts w:ascii="Arial" w:hAnsi="Arial" w:cs="Arial"/>
          <w:color w:val="auto"/>
          <w:sz w:val="20"/>
          <w:szCs w:val="20"/>
          <w:u w:val="none"/>
        </w:rPr>
      </w:pPr>
    </w:p>
    <w:p w:rsidR="00476EB1" w:rsidRPr="008F7FBF" w:rsidRDefault="000105BF" w:rsidP="0001129E">
      <w:pPr>
        <w:tabs>
          <w:tab w:val="right" w:leader="dot" w:pos="9781"/>
        </w:tabs>
        <w:autoSpaceDE w:val="0"/>
        <w:autoSpaceDN w:val="0"/>
        <w:spacing w:after="120" w:line="240" w:lineRule="auto"/>
        <w:rPr>
          <w:rStyle w:val="Hipervnculo"/>
          <w:rFonts w:ascii="Arial" w:hAnsi="Arial" w:cs="Arial"/>
          <w:b/>
          <w:color w:val="auto"/>
          <w:sz w:val="20"/>
          <w:szCs w:val="20"/>
          <w:u w:val="none"/>
        </w:rPr>
      </w:pPr>
      <w:r w:rsidRPr="008F7FBF">
        <w:rPr>
          <w:rFonts w:ascii="Arial" w:hAnsi="Arial" w:cs="Arial"/>
          <w:b/>
          <w:sz w:val="20"/>
          <w:szCs w:val="20"/>
        </w:rPr>
        <w:t xml:space="preserve">TARIFA </w:t>
      </w:r>
      <w:r w:rsidR="008F7FBF" w:rsidRPr="008F7FBF">
        <w:rPr>
          <w:rFonts w:ascii="Arial" w:hAnsi="Arial" w:cs="Arial"/>
          <w:b/>
          <w:sz w:val="20"/>
          <w:szCs w:val="20"/>
        </w:rPr>
        <w:t>EN PESOS POR PERSONA</w:t>
      </w:r>
      <w:r w:rsidR="008F7FBF">
        <w:rPr>
          <w:rFonts w:ascii="Arial" w:hAnsi="Arial" w:cs="Arial"/>
          <w:b/>
          <w:sz w:val="20"/>
          <w:szCs w:val="20"/>
        </w:rPr>
        <w:t xml:space="preserve"> </w:t>
      </w:r>
      <w:r w:rsidR="0001129E">
        <w:rPr>
          <w:rFonts w:ascii="Arial" w:hAnsi="Arial" w:cs="Arial"/>
          <w:b/>
          <w:sz w:val="20"/>
          <w:szCs w:val="20"/>
        </w:rPr>
        <w:t xml:space="preserve">EN TEMPORADA BAJA </w:t>
      </w:r>
      <w:r w:rsidR="008F7FBF" w:rsidRPr="008F7FBF">
        <w:rPr>
          <w:rFonts w:ascii="Arial" w:hAnsi="Arial" w:cs="Arial"/>
          <w:sz w:val="20"/>
          <w:szCs w:val="20"/>
        </w:rPr>
        <w:t>(</w:t>
      </w:r>
      <w:r w:rsidR="008F7FBF">
        <w:rPr>
          <w:rStyle w:val="Hipervnculo"/>
          <w:rFonts w:ascii="Arial" w:hAnsi="Arial" w:cs="Arial"/>
          <w:color w:val="auto"/>
          <w:sz w:val="20"/>
          <w:szCs w:val="20"/>
          <w:u w:val="none"/>
        </w:rPr>
        <w:t>Mínimo 2 pasajeros, impuestos incluidos</w:t>
      </w:r>
      <w:r w:rsidR="0023292E">
        <w:rPr>
          <w:rStyle w:val="Hipervnculo"/>
          <w:rFonts w:ascii="Arial" w:hAnsi="Arial" w:cs="Arial"/>
          <w:color w:val="auto"/>
          <w:sz w:val="20"/>
          <w:szCs w:val="20"/>
          <w:u w:val="none"/>
        </w:rPr>
        <w:t>, a</w:t>
      </w:r>
      <w:r w:rsidR="0023292E" w:rsidRPr="006A06D5">
        <w:rPr>
          <w:rStyle w:val="Hipervnculo"/>
          <w:rFonts w:ascii="Arial" w:hAnsi="Arial" w:cs="Arial"/>
          <w:color w:val="auto"/>
          <w:sz w:val="20"/>
          <w:szCs w:val="20"/>
          <w:u w:val="none"/>
        </w:rPr>
        <w:t>plica suplemento para extranjeros</w:t>
      </w:r>
      <w:r w:rsidR="008F7FBF">
        <w:rPr>
          <w:rStyle w:val="Hipervnculo"/>
          <w:rFonts w:ascii="Arial" w:hAnsi="Arial" w:cs="Arial"/>
          <w:color w:val="auto"/>
          <w:sz w:val="20"/>
          <w:szCs w:val="20"/>
          <w:u w:val="none"/>
        </w:rPr>
        <w:t>)</w:t>
      </w:r>
    </w:p>
    <w:tbl>
      <w:tblPr>
        <w:tblStyle w:val="Tabladecuadrcula6concolores-nfasis1"/>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570"/>
        <w:gridCol w:w="2542"/>
      </w:tblGrid>
      <w:tr w:rsidR="006A06D5" w:rsidRPr="0001129E" w:rsidTr="008F7F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tcBorders>
              <w:bottom w:val="none" w:sz="0" w:space="0" w:color="auto"/>
            </w:tcBorders>
            <w:shd w:val="clear" w:color="auto" w:fill="DEEAF6" w:themeFill="accent1" w:themeFillTint="33"/>
          </w:tcPr>
          <w:p w:rsidR="006A06D5" w:rsidRPr="0001129E" w:rsidRDefault="006A06D5" w:rsidP="000105B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DBL</w:t>
            </w:r>
          </w:p>
        </w:tc>
        <w:tc>
          <w:tcPr>
            <w:tcW w:w="2542" w:type="dxa"/>
            <w:tcBorders>
              <w:bottom w:val="none" w:sz="0" w:space="0" w:color="auto"/>
            </w:tcBorders>
            <w:shd w:val="clear" w:color="auto" w:fill="DEEAF6" w:themeFill="accent1" w:themeFillTint="33"/>
          </w:tcPr>
          <w:p w:rsidR="006A06D5" w:rsidRPr="0001129E" w:rsidRDefault="006A06D5" w:rsidP="000105BF">
            <w:pPr>
              <w:autoSpaceDE w:val="0"/>
              <w:autoSpaceDN w:val="0"/>
              <w:jc w:val="center"/>
              <w:cnfStyle w:val="100000000000" w:firstRow="1" w:lastRow="0" w:firstColumn="0" w:lastColumn="0" w:oddVBand="0" w:evenVBand="0" w:oddHBand="0" w:evenHBand="0" w:firstRowFirstColumn="0" w:firstRowLastColumn="0" w:lastRowFirstColumn="0" w:lastRowLastColumn="0"/>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$7,032.00</w:t>
            </w:r>
          </w:p>
        </w:tc>
      </w:tr>
      <w:tr w:rsidR="006A06D5" w:rsidRPr="0001129E" w:rsidTr="008F7F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6A06D5" w:rsidRPr="0001129E" w:rsidRDefault="006A06D5" w:rsidP="000105B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TPL</w:t>
            </w:r>
          </w:p>
        </w:tc>
        <w:tc>
          <w:tcPr>
            <w:tcW w:w="2542" w:type="dxa"/>
            <w:shd w:val="clear" w:color="auto" w:fill="9CC2E5" w:themeFill="accent1" w:themeFillTint="99"/>
          </w:tcPr>
          <w:p w:rsidR="006A06D5" w:rsidRPr="0001129E" w:rsidRDefault="006A06D5" w:rsidP="000105B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sidRPr="0001129E">
              <w:rPr>
                <w:rStyle w:val="Hipervnculo"/>
                <w:rFonts w:ascii="Arial" w:hAnsi="Arial" w:cs="Arial"/>
                <w:color w:val="auto"/>
                <w:sz w:val="20"/>
                <w:szCs w:val="20"/>
                <w:u w:val="none"/>
              </w:rPr>
              <w:t>$6,780.00</w:t>
            </w:r>
          </w:p>
        </w:tc>
      </w:tr>
      <w:tr w:rsidR="006A06D5" w:rsidRPr="0001129E" w:rsidTr="008F7FB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6A06D5" w:rsidRPr="0001129E" w:rsidRDefault="006A06D5" w:rsidP="000105B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CPL</w:t>
            </w:r>
          </w:p>
        </w:tc>
        <w:tc>
          <w:tcPr>
            <w:tcW w:w="2542" w:type="dxa"/>
            <w:shd w:val="clear" w:color="auto" w:fill="DEEAF6" w:themeFill="accent1" w:themeFillTint="33"/>
          </w:tcPr>
          <w:p w:rsidR="006A06D5" w:rsidRPr="0001129E" w:rsidRDefault="006A06D5" w:rsidP="000105B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sidRPr="0001129E">
              <w:rPr>
                <w:rStyle w:val="Hipervnculo"/>
                <w:rFonts w:ascii="Arial" w:hAnsi="Arial" w:cs="Arial"/>
                <w:color w:val="auto"/>
                <w:sz w:val="20"/>
                <w:szCs w:val="20"/>
                <w:u w:val="none"/>
              </w:rPr>
              <w:t>$6.655.00</w:t>
            </w:r>
          </w:p>
        </w:tc>
      </w:tr>
      <w:tr w:rsidR="006A06D5" w:rsidRPr="0001129E" w:rsidTr="008F7F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6A06D5" w:rsidRPr="0001129E" w:rsidRDefault="006A06D5" w:rsidP="000105B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SGL</w:t>
            </w:r>
          </w:p>
        </w:tc>
        <w:tc>
          <w:tcPr>
            <w:tcW w:w="2542" w:type="dxa"/>
            <w:shd w:val="clear" w:color="auto" w:fill="9CC2E5" w:themeFill="accent1" w:themeFillTint="99"/>
          </w:tcPr>
          <w:p w:rsidR="006A06D5" w:rsidRPr="0001129E" w:rsidRDefault="006A06D5" w:rsidP="000105B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sidRPr="0001129E">
              <w:rPr>
                <w:rStyle w:val="Hipervnculo"/>
                <w:rFonts w:ascii="Arial" w:hAnsi="Arial" w:cs="Arial"/>
                <w:color w:val="auto"/>
                <w:sz w:val="20"/>
                <w:szCs w:val="20"/>
                <w:u w:val="none"/>
              </w:rPr>
              <w:t>$8,112.00</w:t>
            </w:r>
          </w:p>
        </w:tc>
      </w:tr>
      <w:tr w:rsidR="006A06D5" w:rsidRPr="0001129E" w:rsidTr="008F7FB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6A06D5" w:rsidRPr="0001129E" w:rsidRDefault="006A06D5" w:rsidP="000105B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MENOR</w:t>
            </w:r>
          </w:p>
        </w:tc>
        <w:tc>
          <w:tcPr>
            <w:tcW w:w="2542" w:type="dxa"/>
            <w:shd w:val="clear" w:color="auto" w:fill="DEEAF6" w:themeFill="accent1" w:themeFillTint="33"/>
          </w:tcPr>
          <w:p w:rsidR="006A06D5" w:rsidRPr="0001129E" w:rsidRDefault="006A06D5" w:rsidP="000105B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sidRPr="0001129E">
              <w:rPr>
                <w:rStyle w:val="Hipervnculo"/>
                <w:rFonts w:ascii="Arial" w:hAnsi="Arial" w:cs="Arial"/>
                <w:color w:val="auto"/>
                <w:sz w:val="20"/>
                <w:szCs w:val="20"/>
                <w:u w:val="none"/>
              </w:rPr>
              <w:t>$5,952.00</w:t>
            </w:r>
          </w:p>
        </w:tc>
      </w:tr>
    </w:tbl>
    <w:p w:rsidR="00476EB1" w:rsidRPr="00126B69" w:rsidRDefault="00476EB1" w:rsidP="00790F0D">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287274" w:rsidRDefault="00287274" w:rsidP="006D46F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6D46F3" w:rsidRDefault="006D46F3" w:rsidP="006D46F3">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bookmarkStart w:id="1" w:name="_GoBack"/>
      <w:bookmarkEnd w:id="1"/>
      <w:r w:rsidRPr="00D21A4D">
        <w:rPr>
          <w:rStyle w:val="Hipervnculo"/>
          <w:rFonts w:ascii="Arial" w:hAnsi="Arial" w:cs="Arial"/>
          <w:b/>
          <w:color w:val="auto"/>
          <w:sz w:val="20"/>
          <w:szCs w:val="20"/>
          <w:u w:val="none"/>
        </w:rPr>
        <w:lastRenderedPageBreak/>
        <w:t>HOTELES</w:t>
      </w:r>
      <w:r w:rsidRPr="00422BAD">
        <w:rPr>
          <w:rStyle w:val="Hipervnculo"/>
          <w:rFonts w:ascii="Arial" w:hAnsi="Arial" w:cs="Arial"/>
          <w:color w:val="auto"/>
          <w:sz w:val="20"/>
          <w:szCs w:val="20"/>
          <w:u w:val="none"/>
        </w:rPr>
        <w:t xml:space="preserve">: </w:t>
      </w:r>
    </w:p>
    <w:tbl>
      <w:tblPr>
        <w:tblStyle w:val="Tablaconcuadrcula"/>
        <w:tblW w:w="1120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413"/>
        <w:gridCol w:w="1570"/>
        <w:gridCol w:w="1559"/>
        <w:gridCol w:w="1560"/>
        <w:gridCol w:w="1594"/>
        <w:gridCol w:w="1666"/>
        <w:gridCol w:w="1843"/>
      </w:tblGrid>
      <w:tr w:rsidR="006D46F3" w:rsidTr="00A2360F">
        <w:trPr>
          <w:trHeight w:val="444"/>
          <w:jc w:val="center"/>
        </w:trPr>
        <w:tc>
          <w:tcPr>
            <w:tcW w:w="1413" w:type="dxa"/>
            <w:vMerge w:val="restart"/>
            <w:shd w:val="clear" w:color="auto" w:fill="2E74B5" w:themeFill="accent1" w:themeFillShade="BF"/>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OAXACA</w:t>
            </w:r>
          </w:p>
        </w:tc>
        <w:tc>
          <w:tcPr>
            <w:tcW w:w="4689" w:type="dxa"/>
            <w:gridSpan w:val="3"/>
            <w:shd w:val="clear" w:color="auto" w:fill="2E74B5" w:themeFill="accent1" w:themeFillShade="BF"/>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CHIAPAS</w:t>
            </w:r>
          </w:p>
        </w:tc>
        <w:tc>
          <w:tcPr>
            <w:tcW w:w="1594" w:type="dxa"/>
            <w:vMerge w:val="restart"/>
            <w:shd w:val="clear" w:color="auto" w:fill="2E74B5" w:themeFill="accent1" w:themeFillShade="BF"/>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CAMPECHE</w:t>
            </w:r>
          </w:p>
        </w:tc>
        <w:tc>
          <w:tcPr>
            <w:tcW w:w="1666" w:type="dxa"/>
            <w:vMerge w:val="restart"/>
            <w:shd w:val="clear" w:color="auto" w:fill="2E74B5" w:themeFill="accent1" w:themeFillShade="BF"/>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YUCATÁN</w:t>
            </w:r>
          </w:p>
        </w:tc>
        <w:tc>
          <w:tcPr>
            <w:tcW w:w="1843" w:type="dxa"/>
            <w:shd w:val="clear" w:color="auto" w:fill="2E74B5" w:themeFill="accent1" w:themeFillShade="BF"/>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QUINTANA ROO</w:t>
            </w:r>
          </w:p>
        </w:tc>
      </w:tr>
      <w:tr w:rsidR="006D46F3" w:rsidRPr="00423B72" w:rsidTr="00A2360F">
        <w:trPr>
          <w:trHeight w:val="408"/>
          <w:jc w:val="center"/>
        </w:trPr>
        <w:tc>
          <w:tcPr>
            <w:tcW w:w="1413" w:type="dxa"/>
            <w:vMerge/>
            <w:shd w:val="clear" w:color="auto" w:fill="2E74B5" w:themeFill="accent1" w:themeFillShade="BF"/>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570" w:type="dxa"/>
            <w:shd w:val="clear" w:color="auto" w:fill="9CC2E5" w:themeFill="accent1" w:themeFillTint="99"/>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San Cristóbal</w:t>
            </w:r>
          </w:p>
        </w:tc>
        <w:tc>
          <w:tcPr>
            <w:tcW w:w="1559" w:type="dxa"/>
            <w:shd w:val="clear" w:color="auto" w:fill="9CC2E5" w:themeFill="accent1" w:themeFillTint="99"/>
            <w:vAlign w:val="center"/>
          </w:tcPr>
          <w:p w:rsidR="006D46F3" w:rsidRPr="00423B72" w:rsidRDefault="006D46F3"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Palenque</w:t>
            </w:r>
          </w:p>
        </w:tc>
        <w:tc>
          <w:tcPr>
            <w:tcW w:w="1560" w:type="dxa"/>
            <w:shd w:val="clear" w:color="auto" w:fill="9CC2E5" w:themeFill="accent1" w:themeFillTint="99"/>
            <w:vAlign w:val="center"/>
          </w:tcPr>
          <w:p w:rsidR="006D46F3" w:rsidRPr="00423B72" w:rsidRDefault="006D46F3"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Lacanjá</w:t>
            </w:r>
          </w:p>
        </w:tc>
        <w:tc>
          <w:tcPr>
            <w:tcW w:w="1594" w:type="dxa"/>
            <w:vMerge/>
            <w:shd w:val="clear" w:color="auto" w:fill="2E74B5" w:themeFill="accent1" w:themeFillShade="BF"/>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666" w:type="dxa"/>
            <w:vMerge/>
            <w:shd w:val="clear" w:color="auto" w:fill="2E74B5" w:themeFill="accent1" w:themeFillShade="BF"/>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843" w:type="dxa"/>
            <w:shd w:val="clear" w:color="auto" w:fill="9CC2E5" w:themeFill="accent1" w:themeFillTint="99"/>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Playa del Carmen y Cancún</w:t>
            </w:r>
          </w:p>
        </w:tc>
      </w:tr>
      <w:tr w:rsidR="006D46F3" w:rsidTr="00A2360F">
        <w:trPr>
          <w:trHeight w:val="655"/>
          <w:jc w:val="center"/>
        </w:trPr>
        <w:tc>
          <w:tcPr>
            <w:tcW w:w="1413" w:type="dxa"/>
            <w:shd w:val="clear" w:color="auto" w:fill="DEEAF6" w:themeFill="accent1" w:themeFillTint="33"/>
            <w:vAlign w:val="center"/>
          </w:tcPr>
          <w:p w:rsidR="006D46F3" w:rsidRDefault="00ED6078" w:rsidP="00A2360F">
            <w:pPr>
              <w:tabs>
                <w:tab w:val="right" w:leader="dot" w:pos="9781"/>
              </w:tabs>
              <w:autoSpaceDE w:val="0"/>
              <w:autoSpaceDN w:val="0"/>
              <w:jc w:val="center"/>
              <w:rPr>
                <w:rStyle w:val="Hipervnculo"/>
                <w:rFonts w:ascii="Arial" w:hAnsi="Arial" w:cs="Arial"/>
                <w:b/>
                <w:color w:val="auto"/>
                <w:sz w:val="20"/>
                <w:szCs w:val="20"/>
                <w:u w:val="none"/>
              </w:rPr>
            </w:pPr>
            <w:r>
              <w:rPr>
                <w:rStyle w:val="Hipervnculo"/>
                <w:rFonts w:ascii="Arial" w:hAnsi="Arial" w:cs="Arial"/>
                <w:color w:val="auto"/>
                <w:sz w:val="20"/>
                <w:szCs w:val="20"/>
                <w:u w:val="none"/>
              </w:rPr>
              <w:t>City E</w:t>
            </w:r>
            <w:r w:rsidR="006D46F3" w:rsidRPr="00422BAD">
              <w:rPr>
                <w:rStyle w:val="Hipervnculo"/>
                <w:rFonts w:ascii="Arial" w:hAnsi="Arial" w:cs="Arial"/>
                <w:color w:val="auto"/>
                <w:sz w:val="20"/>
                <w:szCs w:val="20"/>
                <w:u w:val="none"/>
              </w:rPr>
              <w:t>xpress o similar</w:t>
            </w:r>
          </w:p>
        </w:tc>
        <w:tc>
          <w:tcPr>
            <w:tcW w:w="1570" w:type="dxa"/>
            <w:shd w:val="clear" w:color="auto" w:fill="DEEAF6" w:themeFill="accent1" w:themeFillTint="33"/>
            <w:vAlign w:val="center"/>
          </w:tcPr>
          <w:p w:rsidR="006D46F3" w:rsidRDefault="006D46F3"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Mansión del Valle o similar</w:t>
            </w:r>
          </w:p>
        </w:tc>
        <w:tc>
          <w:tcPr>
            <w:tcW w:w="1559" w:type="dxa"/>
            <w:shd w:val="clear" w:color="auto" w:fill="DEEAF6" w:themeFill="accent1" w:themeFillTint="33"/>
            <w:vAlign w:val="center"/>
          </w:tcPr>
          <w:p w:rsidR="006D46F3" w:rsidRDefault="006D46F3"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 xml:space="preserve">Tulijá </w:t>
            </w:r>
            <w:r>
              <w:rPr>
                <w:rStyle w:val="Hipervnculo"/>
                <w:rFonts w:ascii="Arial" w:hAnsi="Arial" w:cs="Arial"/>
                <w:color w:val="auto"/>
                <w:sz w:val="20"/>
                <w:szCs w:val="20"/>
                <w:u w:val="none"/>
              </w:rPr>
              <w:t>E</w:t>
            </w:r>
            <w:r w:rsidRPr="00422BAD">
              <w:rPr>
                <w:rStyle w:val="Hipervnculo"/>
                <w:rFonts w:ascii="Arial" w:hAnsi="Arial" w:cs="Arial"/>
                <w:color w:val="auto"/>
                <w:sz w:val="20"/>
                <w:szCs w:val="20"/>
                <w:u w:val="none"/>
              </w:rPr>
              <w:t>xpress o similar</w:t>
            </w:r>
          </w:p>
        </w:tc>
        <w:tc>
          <w:tcPr>
            <w:tcW w:w="1560" w:type="dxa"/>
            <w:shd w:val="clear" w:color="auto" w:fill="DEEAF6" w:themeFill="accent1" w:themeFillTint="33"/>
            <w:vAlign w:val="center"/>
          </w:tcPr>
          <w:p w:rsidR="006D46F3" w:rsidRDefault="006D46F3"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Campamentos</w:t>
            </w:r>
          </w:p>
        </w:tc>
        <w:tc>
          <w:tcPr>
            <w:tcW w:w="1594" w:type="dxa"/>
            <w:shd w:val="clear" w:color="auto" w:fill="DEEAF6" w:themeFill="accent1" w:themeFillTint="33"/>
            <w:vAlign w:val="center"/>
          </w:tcPr>
          <w:p w:rsidR="006D46F3" w:rsidRDefault="006D46F3"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Plaza Colonial o similar</w:t>
            </w:r>
          </w:p>
        </w:tc>
        <w:tc>
          <w:tcPr>
            <w:tcW w:w="1666" w:type="dxa"/>
            <w:shd w:val="clear" w:color="auto" w:fill="DEEAF6" w:themeFill="accent1" w:themeFillTint="33"/>
            <w:vAlign w:val="center"/>
          </w:tcPr>
          <w:p w:rsidR="006D46F3" w:rsidRDefault="006D46F3"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Del Gobernador o similar</w:t>
            </w:r>
          </w:p>
        </w:tc>
        <w:tc>
          <w:tcPr>
            <w:tcW w:w="1843" w:type="dxa"/>
            <w:shd w:val="clear" w:color="auto" w:fill="DEEAF6" w:themeFill="accent1" w:themeFillTint="33"/>
            <w:vAlign w:val="center"/>
          </w:tcPr>
          <w:p w:rsidR="006D46F3" w:rsidRDefault="006D46F3"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City Express o similar</w:t>
            </w:r>
          </w:p>
        </w:tc>
      </w:tr>
    </w:tbl>
    <w:p w:rsidR="006D46F3" w:rsidRDefault="006D46F3" w:rsidP="006D46F3">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423B72" w:rsidRPr="00126B69" w:rsidRDefault="00423B72" w:rsidP="00C77E19">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CONDICIONES</w:t>
      </w:r>
    </w:p>
    <w:p w:rsidR="0023292E" w:rsidRPr="0023292E" w:rsidRDefault="0023292E" w:rsidP="00C77E19">
      <w:pPr>
        <w:pStyle w:val="Prrafodelista"/>
        <w:numPr>
          <w:ilvl w:val="0"/>
          <w:numId w:val="25"/>
        </w:numPr>
        <w:tabs>
          <w:tab w:val="left" w:pos="993"/>
          <w:tab w:val="right" w:leader="dot" w:pos="9781"/>
        </w:tabs>
        <w:autoSpaceDE w:val="0"/>
        <w:autoSpaceDN w:val="0"/>
        <w:spacing w:after="120" w:line="240" w:lineRule="auto"/>
        <w:contextualSpacing w:val="0"/>
        <w:rPr>
          <w:rStyle w:val="Hipervnculo"/>
          <w:rFonts w:ascii="Arial" w:hAnsi="Arial" w:cs="Arial"/>
          <w:color w:val="auto"/>
          <w:sz w:val="20"/>
          <w:szCs w:val="20"/>
          <w:u w:val="none"/>
        </w:rPr>
      </w:pPr>
      <w:r w:rsidRPr="0023292E">
        <w:rPr>
          <w:rStyle w:val="Hipervnculo"/>
          <w:rFonts w:ascii="Arial" w:hAnsi="Arial" w:cs="Arial"/>
          <w:color w:val="auto"/>
          <w:sz w:val="20"/>
          <w:szCs w:val="20"/>
          <w:u w:val="none"/>
        </w:rPr>
        <w:t>Edad máxima de los menores: 10 años cumplidos a la fecha del viaje</w:t>
      </w:r>
    </w:p>
    <w:p w:rsidR="00423B72" w:rsidRPr="00422BAD" w:rsidRDefault="00423B72" w:rsidP="00C77E19">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Para Chiapas la llegada debe ser al aeropuerto de Tuxtla Gutiérrez antes de las 13:00 hrs. Y la salida por el aeropuerto de Villahermosa después de las 17:00 hrs. Para Yucatán el horario de llegada debe ser antes de las 12:00 hrs. Si el paquete inicia en día domingo.</w:t>
      </w:r>
    </w:p>
    <w:p w:rsidR="00423B72" w:rsidRPr="00422BAD" w:rsidRDefault="00423B72" w:rsidP="00C77E19">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Todo circuito turístico confirmado debe de ser pagado al 100% al menos 10 días antes de la llegada de los clientes al destino (en temporada baja). En temporada alta se requiere del 50% de anticipo al momento de la confirmación y debe ser pagado en su totalidad 17 días previos a la llegada del cliente; paquete no pagado, servicio que no será proporcionado.</w:t>
      </w:r>
    </w:p>
    <w:p w:rsidR="00423B72" w:rsidRPr="00422BAD" w:rsidRDefault="00423B72" w:rsidP="00C77E19">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Los precios proporcionados son tarifas en temporada baja, por persona en base a la ocupación elegida por el cliente. Tarifas vigentes al 31 de diciembre de 2020</w:t>
      </w:r>
      <w:r>
        <w:rPr>
          <w:rStyle w:val="Hipervnculo"/>
          <w:rFonts w:ascii="Arial" w:hAnsi="Arial" w:cs="Arial"/>
          <w:color w:val="auto"/>
          <w:sz w:val="20"/>
          <w:szCs w:val="20"/>
          <w:u w:val="none"/>
        </w:rPr>
        <w:t>.</w:t>
      </w:r>
    </w:p>
    <w:p w:rsidR="00423B72" w:rsidRDefault="00423B72" w:rsidP="00C77E19">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La temporada alta com</w:t>
      </w:r>
      <w:r>
        <w:rPr>
          <w:rStyle w:val="Hipervnculo"/>
          <w:rFonts w:ascii="Arial" w:hAnsi="Arial" w:cs="Arial"/>
          <w:color w:val="auto"/>
          <w:sz w:val="20"/>
          <w:szCs w:val="20"/>
          <w:u w:val="none"/>
        </w:rPr>
        <w:t>prende los siguientes periodos:</w:t>
      </w:r>
    </w:p>
    <w:p w:rsidR="00423B72" w:rsidRPr="00FB568E" w:rsidRDefault="00423B72" w:rsidP="00C77E19">
      <w:pPr>
        <w:pStyle w:val="Prrafodelista"/>
        <w:numPr>
          <w:ilvl w:val="0"/>
          <w:numId w:val="26"/>
        </w:numPr>
        <w:tabs>
          <w:tab w:val="right" w:leader="dot" w:pos="9781"/>
        </w:tabs>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decembrinas: 15 de diciembre – 6 de enero</w:t>
      </w:r>
    </w:p>
    <w:p w:rsidR="00423B72" w:rsidRPr="00FB568E" w:rsidRDefault="00423B72" w:rsidP="00C77E19">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Semana Santa y Pascua: 01 abril – 19 de abril</w:t>
      </w:r>
    </w:p>
    <w:p w:rsidR="00423B72" w:rsidRPr="00FB568E" w:rsidRDefault="00423B72" w:rsidP="00C77E19">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 verano: 15 de julio – 15 de agosto</w:t>
      </w:r>
    </w:p>
    <w:p w:rsidR="00423B72" w:rsidRPr="00FB568E" w:rsidRDefault="00423B72" w:rsidP="00C77E19">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Día de muertos: 23 de octubre – 05 de noviembre (Sólo Oaxaca)</w:t>
      </w:r>
    </w:p>
    <w:p w:rsidR="00423B72" w:rsidRPr="00FB568E" w:rsidRDefault="00423B72" w:rsidP="00C77E19">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Guelaguetza: 15 de julio – 31 de julio (Sólo Oaxaca)</w:t>
      </w:r>
    </w:p>
    <w:p w:rsidR="00423B72" w:rsidRDefault="00423B72" w:rsidP="00C77E19">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 xml:space="preserve">En temporada </w:t>
      </w:r>
      <w:r>
        <w:rPr>
          <w:rStyle w:val="Hipervnculo"/>
          <w:rFonts w:ascii="Arial" w:hAnsi="Arial" w:cs="Arial"/>
          <w:color w:val="auto"/>
          <w:sz w:val="20"/>
          <w:szCs w:val="20"/>
          <w:u w:val="none"/>
        </w:rPr>
        <w:t>alta aplica suplemento del 15%.</w:t>
      </w:r>
    </w:p>
    <w:p w:rsidR="00423B72" w:rsidRPr="0001129E" w:rsidRDefault="00423B72" w:rsidP="00C77E19">
      <w:pPr>
        <w:pStyle w:val="Prrafodelista"/>
        <w:numPr>
          <w:ilvl w:val="0"/>
          <w:numId w:val="29"/>
        </w:numPr>
        <w:autoSpaceDE w:val="0"/>
        <w:autoSpaceDN w:val="0"/>
        <w:spacing w:after="120" w:line="240" w:lineRule="auto"/>
        <w:contextualSpacing w:val="0"/>
        <w:jc w:val="both"/>
        <w:rPr>
          <w:rStyle w:val="Hipervnculo"/>
          <w:rFonts w:ascii="Arial" w:hAnsi="Arial" w:cs="Arial"/>
          <w:color w:val="auto"/>
          <w:sz w:val="20"/>
          <w:szCs w:val="20"/>
          <w:u w:val="none"/>
        </w:rPr>
      </w:pPr>
      <w:r w:rsidRPr="0001129E">
        <w:rPr>
          <w:rStyle w:val="Hipervnculo"/>
          <w:rFonts w:ascii="Arial" w:hAnsi="Arial" w:cs="Arial"/>
          <w:color w:val="auto"/>
          <w:sz w:val="20"/>
          <w:szCs w:val="20"/>
          <w:u w:val="none"/>
        </w:rPr>
        <w:t>Para cancelaciones, una vez que han sido confirmados los circuitos turísticos aplican las siguientes condiciones: (Dichas condiciones pueden variar de acuerdo al destino y hoteles asignados)</w:t>
      </w:r>
    </w:p>
    <w:p w:rsidR="00423B72" w:rsidRPr="00FB568E" w:rsidRDefault="00423B72" w:rsidP="00C77E19">
      <w:pPr>
        <w:pStyle w:val="Prrafodelista"/>
        <w:autoSpaceDE w:val="0"/>
        <w:autoSpaceDN w:val="0"/>
        <w:spacing w:after="120" w:line="240" w:lineRule="auto"/>
        <w:ind w:left="709"/>
        <w:contextualSpacing w:val="0"/>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En temporada baja:</w:t>
      </w:r>
    </w:p>
    <w:p w:rsidR="00423B72" w:rsidRPr="00E75DE8" w:rsidRDefault="00423B72" w:rsidP="00C77E19">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17 días antes de la llegada, reembolso del 100%</w:t>
      </w:r>
      <w:r>
        <w:rPr>
          <w:rStyle w:val="Hipervnculo"/>
          <w:rFonts w:ascii="Arial" w:hAnsi="Arial" w:cs="Arial"/>
          <w:color w:val="auto"/>
          <w:sz w:val="20"/>
          <w:szCs w:val="20"/>
          <w:u w:val="none"/>
        </w:rPr>
        <w:t>.</w:t>
      </w:r>
    </w:p>
    <w:p w:rsidR="00423B72" w:rsidRDefault="00423B72" w:rsidP="00C77E19">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De 16 a 6 días antes de la llegada</w:t>
      </w:r>
      <w:r>
        <w:rPr>
          <w:rStyle w:val="Hipervnculo"/>
          <w:rFonts w:ascii="Arial" w:hAnsi="Arial" w:cs="Arial"/>
          <w:color w:val="auto"/>
          <w:sz w:val="20"/>
          <w:szCs w:val="20"/>
          <w:u w:val="none"/>
        </w:rPr>
        <w:t>,</w:t>
      </w:r>
      <w:r w:rsidRPr="00E75DE8">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cargo del 25% del total pagado.</w:t>
      </w:r>
    </w:p>
    <w:p w:rsidR="00423B72" w:rsidRPr="00D21A4D" w:rsidRDefault="00423B72" w:rsidP="00C77E19">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5 a 3 días cargo del 50% del total pagado.</w:t>
      </w:r>
    </w:p>
    <w:p w:rsidR="00423B72" w:rsidRPr="00E75DE8" w:rsidRDefault="00423B72" w:rsidP="00C77E19">
      <w:pPr>
        <w:pStyle w:val="Prrafodelista"/>
        <w:numPr>
          <w:ilvl w:val="0"/>
          <w:numId w:val="20"/>
        </w:numPr>
        <w:autoSpaceDE w:val="0"/>
        <w:autoSpaceDN w:val="0"/>
        <w:spacing w:after="120" w:line="240" w:lineRule="auto"/>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Menos de 80 horas cargo del 100%.</w:t>
      </w:r>
    </w:p>
    <w:p w:rsidR="00423B72" w:rsidRPr="00422BAD" w:rsidRDefault="00423B72" w:rsidP="00C77E19">
      <w:pPr>
        <w:autoSpaceDE w:val="0"/>
        <w:autoSpaceDN w:val="0"/>
        <w:spacing w:after="120" w:line="240" w:lineRule="auto"/>
        <w:ind w:left="709"/>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En temporada alta</w:t>
      </w:r>
    </w:p>
    <w:p w:rsidR="00423B72" w:rsidRPr="00D21A4D" w:rsidRDefault="00423B72" w:rsidP="00C77E19">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35 días antes de la llegada, reembolso 100%.</w:t>
      </w:r>
    </w:p>
    <w:p w:rsidR="00423B72" w:rsidRDefault="00423B72" w:rsidP="00C77E19">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De 34 a 17 días antes de la llegada cargo del 25% del total pagado. </w:t>
      </w:r>
    </w:p>
    <w:p w:rsidR="00423B72" w:rsidRPr="00D21A4D" w:rsidRDefault="00423B72" w:rsidP="00C77E19">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16 a 8 días cargo del 50% del total pagado.</w:t>
      </w:r>
    </w:p>
    <w:p w:rsidR="00423B72" w:rsidRDefault="00423B72" w:rsidP="00C77E19">
      <w:pPr>
        <w:pStyle w:val="Prrafodelista"/>
        <w:numPr>
          <w:ilvl w:val="0"/>
          <w:numId w:val="21"/>
        </w:numPr>
        <w:autoSpaceDE w:val="0"/>
        <w:autoSpaceDN w:val="0"/>
        <w:spacing w:after="12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7 días o menos cargo del 100% del total pagado.</w:t>
      </w:r>
    </w:p>
    <w:p w:rsidR="00423B72" w:rsidRDefault="00423B72" w:rsidP="00C77E19">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Para cancelaciones y cambios en ruta no aplican reembolsos.</w:t>
      </w:r>
    </w:p>
    <w:p w:rsidR="00423B72" w:rsidRPr="00FB568E" w:rsidRDefault="00423B72" w:rsidP="00C77E19">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 xml:space="preserve">No nos hacemos responsables por afectaciones climatológicas/políticas/sociales y/o bloqueos carreteros en cada entidad que impidan completar alguna excursión, </w:t>
      </w:r>
      <w:r>
        <w:rPr>
          <w:rStyle w:val="Hipervnculo"/>
          <w:rFonts w:ascii="Arial" w:hAnsi="Arial" w:cs="Arial"/>
          <w:color w:val="auto"/>
          <w:sz w:val="20"/>
          <w:szCs w:val="20"/>
          <w:u w:val="none"/>
        </w:rPr>
        <w:t>s</w:t>
      </w:r>
      <w:r w:rsidRPr="00FB568E">
        <w:rPr>
          <w:rStyle w:val="Hipervnculo"/>
          <w:rFonts w:ascii="Arial" w:hAnsi="Arial" w:cs="Arial"/>
          <w:color w:val="auto"/>
          <w:sz w:val="20"/>
          <w:szCs w:val="20"/>
          <w:u w:val="none"/>
        </w:rPr>
        <w:t>in embargo, siempre tratamos de ofrecer alternativas para que se visiten la mayoría de los atractivos ofrecidos.</w:t>
      </w:r>
    </w:p>
    <w:p w:rsidR="00423B72" w:rsidRDefault="00423B72" w:rsidP="00C77E19">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lastRenderedPageBreak/>
        <w:t>El tiempo máximo de espera por retraso de vuelo NO notificado puede ser de máximo 30 minutos, posterior a ello la unidad se retirará y se deberá pagar un traslado adicional.</w:t>
      </w:r>
    </w:p>
    <w:p w:rsidR="00423B72" w:rsidRDefault="00423B72" w:rsidP="00C77E19">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Las tarifas incluyen impuestos regulares (IVA e ISH), sin embargo, para Quintana Roo se debe pagar un "Impuesto Ambiental" </w:t>
      </w:r>
      <w:r>
        <w:rPr>
          <w:rStyle w:val="Hipervnculo"/>
          <w:rFonts w:ascii="Arial" w:hAnsi="Arial" w:cs="Arial"/>
          <w:color w:val="auto"/>
          <w:sz w:val="20"/>
          <w:szCs w:val="20"/>
          <w:u w:val="none"/>
        </w:rPr>
        <w:t>directamente en</w:t>
      </w:r>
      <w:r w:rsidRPr="00D21A4D">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e</w:t>
      </w:r>
      <w:r w:rsidRPr="00D21A4D">
        <w:rPr>
          <w:rStyle w:val="Hipervnculo"/>
          <w:rFonts w:ascii="Arial" w:hAnsi="Arial" w:cs="Arial"/>
          <w:color w:val="auto"/>
          <w:sz w:val="20"/>
          <w:szCs w:val="20"/>
          <w:u w:val="none"/>
        </w:rPr>
        <w:t>l hotel</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correspondiente a $1 USD por habitación por noche aproximadamente y en algunos muelles o destinos se deben pagar impuestos por uso</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generalmente de $10 USD por persona aproximadamente.</w:t>
      </w:r>
    </w:p>
    <w:p w:rsidR="00423B72" w:rsidRPr="00D21A4D" w:rsidRDefault="00423B72" w:rsidP="00C77E19">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Celestún y Hierve el Agua se encuentran en conflicto entre locatarios y Sectur por lo que nos reservamos el derecho de omitir dichas visitas sin posibilidad de reembolso y/o saldo a favor conforme a lo siguiente:</w:t>
      </w:r>
    </w:p>
    <w:p w:rsidR="00423B72" w:rsidRPr="00D21A4D" w:rsidRDefault="00423B72" w:rsidP="00C77E19">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Hierve el Agua se omitiría completamente del </w:t>
      </w:r>
      <w:r w:rsidR="00BD3807">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del día, sin embargo, se visitarían los demás destinos de la ruta.</w:t>
      </w:r>
      <w:r w:rsidRPr="00D21A4D">
        <w:rPr>
          <w:rStyle w:val="Hipervnculo"/>
          <w:rFonts w:ascii="Arial" w:hAnsi="Arial" w:cs="Arial"/>
          <w:color w:val="auto"/>
          <w:sz w:val="20"/>
          <w:szCs w:val="20"/>
          <w:u w:val="none"/>
        </w:rPr>
        <w:tab/>
      </w:r>
    </w:p>
    <w:p w:rsidR="00423B72" w:rsidRPr="00D21A4D" w:rsidRDefault="00423B72" w:rsidP="00C77E19">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Celestún será reemplazado por 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a Cenotes de Santa Bárbara sin suplemento.</w:t>
      </w:r>
    </w:p>
    <w:p w:rsidR="00423B72" w:rsidRPr="00D21A4D" w:rsidRDefault="00423B72" w:rsidP="00C77E19">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 El Cielo se encuentra temporalmente suspendido por SEMARNAT, consultar antes de reservar.</w:t>
      </w:r>
    </w:p>
    <w:p w:rsidR="00423B72" w:rsidRDefault="00423B72" w:rsidP="00423B72">
      <w:pPr>
        <w:tabs>
          <w:tab w:val="left" w:pos="993"/>
          <w:tab w:val="right" w:leader="dot" w:pos="9781"/>
        </w:tabs>
        <w:autoSpaceDE w:val="0"/>
        <w:autoSpaceDN w:val="0"/>
        <w:spacing w:after="120" w:line="240" w:lineRule="auto"/>
        <w:ind w:left="993" w:hanging="993"/>
        <w:jc w:val="both"/>
        <w:rPr>
          <w:rStyle w:val="Hipervnculo"/>
          <w:rFonts w:ascii="Arial" w:hAnsi="Arial" w:cs="Arial"/>
          <w:color w:val="auto"/>
          <w:sz w:val="20"/>
          <w:szCs w:val="20"/>
          <w:u w:val="none"/>
        </w:rPr>
      </w:pPr>
    </w:p>
    <w:p w:rsidR="00423B72" w:rsidRPr="00D21A4D" w:rsidRDefault="00423B72" w:rsidP="00423B72">
      <w:pPr>
        <w:tabs>
          <w:tab w:val="left" w:pos="993"/>
          <w:tab w:val="right" w:leader="dot" w:pos="9781"/>
        </w:tabs>
        <w:autoSpaceDE w:val="0"/>
        <w:autoSpaceDN w:val="0"/>
        <w:spacing w:after="120" w:line="240" w:lineRule="auto"/>
        <w:ind w:left="993" w:hanging="993"/>
        <w:jc w:val="both"/>
        <w:rPr>
          <w:rStyle w:val="Hipervnculo"/>
          <w:rFonts w:ascii="Arial" w:hAnsi="Arial" w:cs="Arial"/>
          <w:b/>
          <w:color w:val="auto"/>
          <w:sz w:val="20"/>
          <w:szCs w:val="20"/>
          <w:u w:val="none"/>
        </w:rPr>
      </w:pPr>
      <w:r w:rsidRPr="00D21A4D">
        <w:rPr>
          <w:rStyle w:val="Hipervnculo"/>
          <w:rFonts w:ascii="Arial" w:hAnsi="Arial" w:cs="Arial"/>
          <w:b/>
          <w:color w:val="auto"/>
          <w:sz w:val="20"/>
          <w:szCs w:val="20"/>
          <w:u w:val="none"/>
        </w:rPr>
        <w:t>FORMAS DE PAGO:</w:t>
      </w:r>
    </w:p>
    <w:p w:rsidR="00423B72" w:rsidRPr="00422BAD" w:rsidRDefault="00423B72" w:rsidP="00423B72">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de anticipos y totales: Se aceptara únicamente vía transferencia y depósitos en ventanilla.</w:t>
      </w:r>
    </w:p>
    <w:p w:rsidR="00423B72" w:rsidRPr="00422BAD" w:rsidRDefault="00423B72" w:rsidP="00423B72">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con tarjeta: Se aceptará solo tarjeta corporativa de la empresa junto con carta aceptación y copia de INE.</w:t>
      </w:r>
    </w:p>
    <w:p w:rsidR="00423B72" w:rsidRDefault="00423B72" w:rsidP="00423B72">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AE3E70" w:rsidRPr="006A06D5" w:rsidRDefault="00AE3E70" w:rsidP="00AE3E70">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476EB1" w:rsidRPr="00126B69" w:rsidRDefault="008F7FBF" w:rsidP="00D90C8F">
      <w:pPr>
        <w:tabs>
          <w:tab w:val="left" w:pos="993"/>
          <w:tab w:val="right" w:leader="dot" w:pos="9781"/>
        </w:tabs>
        <w:autoSpaceDE w:val="0"/>
        <w:autoSpaceDN w:val="0"/>
        <w:spacing w:after="0" w:line="240" w:lineRule="auto"/>
        <w:ind w:left="992" w:hanging="992"/>
        <w:jc w:val="center"/>
        <w:rPr>
          <w:rStyle w:val="Hipervnculo"/>
          <w:rFonts w:ascii="Arial" w:hAnsi="Arial" w:cs="Arial"/>
          <w:b/>
          <w:color w:val="auto"/>
          <w:sz w:val="20"/>
          <w:szCs w:val="20"/>
          <w:u w:val="none"/>
        </w:rPr>
      </w:pPr>
      <w:r>
        <w:rPr>
          <w:rStyle w:val="Hipervnculo"/>
          <w:rFonts w:ascii="Arial" w:hAnsi="Arial" w:cs="Arial"/>
          <w:b/>
          <w:color w:val="auto"/>
          <w:sz w:val="20"/>
          <w:szCs w:val="20"/>
          <w:u w:val="none"/>
        </w:rPr>
        <w:t>PRECIOS SUJETOS A DISPONIBILIDAD Y CAMBIO SIN AVISO PREVIO</w:t>
      </w:r>
    </w:p>
    <w:sectPr w:rsidR="00476EB1" w:rsidRPr="00126B69" w:rsidSect="00422BAD">
      <w:headerReference w:type="even" r:id="rId7"/>
      <w:headerReference w:type="default" r:id="rId8"/>
      <w:footerReference w:type="default" r:id="rId9"/>
      <w:headerReference w:type="first" r:id="rId10"/>
      <w:pgSz w:w="12240" w:h="15840" w:code="1"/>
      <w:pgMar w:top="1418" w:right="1183" w:bottom="1304" w:left="1191" w:header="720" w:footer="49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22" w:rsidRDefault="00C00C22" w:rsidP="00FD79D5">
      <w:pPr>
        <w:spacing w:after="0" w:line="240" w:lineRule="auto"/>
      </w:pPr>
      <w:r>
        <w:separator/>
      </w:r>
    </w:p>
  </w:endnote>
  <w:endnote w:type="continuationSeparator" w:id="0">
    <w:p w:rsidR="00C00C22" w:rsidRDefault="00C00C22" w:rsidP="00FD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174C03" w:rsidRDefault="00A2360F" w:rsidP="001D186C">
    <w:pPr>
      <w:spacing w:after="0" w:line="240" w:lineRule="auto"/>
      <w:ind w:left="-851" w:right="-766"/>
      <w:rPr>
        <w:rFonts w:ascii="Arial" w:hAnsi="Arial"/>
        <w:sz w:val="20"/>
        <w:szCs w:val="20"/>
      </w:rPr>
    </w:pPr>
    <w:r w:rsidRPr="00174C03">
      <w:rPr>
        <w:rFonts w:ascii="Calibri Light" w:hAnsi="Calibri Light"/>
        <w:noProof/>
        <w:sz w:val="20"/>
        <w:szCs w:val="20"/>
        <w:lang w:eastAsia="es-MX"/>
      </w:rPr>
      <mc:AlternateContent>
        <mc:Choice Requires="wps">
          <w:drawing>
            <wp:anchor distT="0" distB="0" distL="114300" distR="114300" simplePos="0" relativeHeight="251676672" behindDoc="0" locked="0" layoutInCell="1" allowOverlap="1" wp14:anchorId="3A9AAC1B" wp14:editId="5AC9489F">
              <wp:simplePos x="0" y="0"/>
              <wp:positionH relativeFrom="page">
                <wp:posOffset>3751580</wp:posOffset>
              </wp:positionH>
              <wp:positionV relativeFrom="page">
                <wp:posOffset>9348249</wp:posOffset>
              </wp:positionV>
              <wp:extent cx="625925" cy="431951"/>
              <wp:effectExtent l="0" t="0" r="3175" b="6350"/>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287274" w:rsidRPr="00287274">
                            <w:rPr>
                              <w:b/>
                              <w:bCs/>
                              <w:noProof/>
                              <w:color w:val="FFFFFF"/>
                              <w:sz w:val="32"/>
                              <w:szCs w:val="32"/>
                            </w:rPr>
                            <w:t>1</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9AAC1B" id="Elipse 5" o:spid="_x0000_s1026" style="position:absolute;left:0;text-align:left;margin-left:295.4pt;margin-top:736.1pt;width:49.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WgNQIAADEEAAAOAAAAZHJzL2Uyb0RvYy54bWysU9uO0zAQfUfiHyy/t7mQdpto09VuSxHS&#10;AistfIDrOI2FY5ux27Ss+HfGTncp8IZ4sTyemTNnzoyvb469IgcBThpd02yaUiI0N43Uu5p++byZ&#10;LChxnumGKaNFTU/C0Zvl61fXg61EbjqjGgEEQbSrBlvTzntbJYnjneiZmxorNDpbAz3zaMIuaYAN&#10;iN6rJE/TeTIYaCwYLpzD1/XopMuI37aC+09t64QnqqbIzccT4rkNZ7K8ZtUOmO0kP9Ng/8CiZ1Jj&#10;0ReoNfOM7EH+BdVLDsaZ1k+56RPTtpKL2AN2k6V/dPPYMStiLyiOsy8yuf8Hyz8eHoDIpqYzSjTr&#10;cURvlbROkFnQZrCuwpBH+wChO2fvDf/qiDarjumduAUwQydYg4yyEJ/8lhAMh6lkO3wwDUKzvTdR&#10;pmMLfQBEAcgxTuP0Mg1x9ITj4zyflTmy4ugq3mTlbKzAqudkC86/E6Yn4VJToSLxiM8O984HPqx6&#10;jor8jZLNRioVDdhtVwrIgeFuFOk8W9zFFrDNyzClQ7A2IW1EHF+QJtYIvkA4zvqpzPIivcvLyWa+&#10;uJoUbTGblFfpYpJm5V05T4uyWG9+nIs850fJgkqj2v64PZ6F35rmhOKBGbcWfxleOgPfKRlwY2vq&#10;vu0ZCErUe40DKLOiCCsejWJ2laMBl57tpYdpjlA15R4oGY2VHz/G3oLcdVgri1pqc4tja2XUM4x0&#10;5HUeNu5llPn8h8LiX9ox6tdPX/4EAAD//wMAUEsDBBQABgAIAAAAIQBplxy84wAAAA0BAAAPAAAA&#10;ZHJzL2Rvd25yZXYueG1sTI/NTsMwEITvSLyDtUhcUGsTpaUJcSqK1ButRKnK1Y2XJMI/aey06duz&#10;nOA4O6OZb4vlaA07Yx9a7yQ8TgUwdJXXrasl7D/WkwWwEJXTyniHEq4YYFne3hQq1/7i3vG8izWj&#10;EhdyJaGJscs5D1WDVoWp79CR9+V7qyLJvua6Vxcqt4YnQsy5Va2jhUZ1+Npg9b0brARjNuEtOz1s&#10;T8N6tTocNuKafgop7+/Gl2dgEcf4F4ZffEKHkpiOfnA6MCNhlglCj2SkT0kCjCLzRZYCO9JplooE&#10;eFnw/1+UPwAAAP//AwBQSwECLQAUAAYACAAAACEAtoM4kv4AAADhAQAAEwAAAAAAAAAAAAAAAAAA&#10;AAAAW0NvbnRlbnRfVHlwZXNdLnhtbFBLAQItABQABgAIAAAAIQA4/SH/1gAAAJQBAAALAAAAAAAA&#10;AAAAAAAAAC8BAABfcmVscy8ucmVsc1BLAQItABQABgAIAAAAIQAHJmWgNQIAADEEAAAOAAAAAAAA&#10;AAAAAAAAAC4CAABkcnMvZTJvRG9jLnhtbFBLAQItABQABgAIAAAAIQBplxy84wAAAA0BAAAPAAAA&#10;AAAAAAAAAAAAAI8EAABkcnMvZG93bnJldi54bWxQSwUGAAAAAAQABADzAAAAnwUAAAAA&#10;" fillcolor="#40618b" stroked="f">
              <v:textbo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287274" w:rsidRPr="00287274">
                      <w:rPr>
                        <w:b/>
                        <w:bCs/>
                        <w:noProof/>
                        <w:color w:val="FFFFFF"/>
                        <w:sz w:val="32"/>
                        <w:szCs w:val="32"/>
                      </w:rPr>
                      <w:t>1</w:t>
                    </w:r>
                    <w:r w:rsidRPr="00085A75">
                      <w:rPr>
                        <w:b/>
                        <w:bCs/>
                        <w:color w:val="FFFFFF"/>
                        <w:sz w:val="32"/>
                        <w:szCs w:val="32"/>
                      </w:rPr>
                      <w:fldChar w:fldCharType="end"/>
                    </w:r>
                  </w:p>
                </w:txbxContent>
              </v:textbox>
              <w10:wrap anchorx="page" anchory="page"/>
            </v:oval>
          </w:pict>
        </mc:Fallback>
      </mc:AlternateContent>
    </w:r>
    <w:r w:rsidR="00E4419E">
      <w:rPr>
        <w:rFonts w:ascii="Arial" w:hAnsi="Arial"/>
        <w:sz w:val="20"/>
        <w:szCs w:val="20"/>
      </w:rPr>
      <w:t xml:space="preserve">  </w:t>
    </w:r>
    <w:r w:rsidRPr="00174C03">
      <w:rPr>
        <w:rFonts w:ascii="Arial" w:hAnsi="Arial"/>
        <w:sz w:val="20"/>
        <w:szCs w:val="20"/>
      </w:rPr>
      <w:t xml:space="preserve"> Carretera Tlalnepantla Cuautitl</w:t>
    </w:r>
    <w:r>
      <w:rPr>
        <w:rFonts w:ascii="Arial" w:hAnsi="Arial"/>
        <w:sz w:val="20"/>
        <w:szCs w:val="20"/>
      </w:rPr>
      <w:t>án Km. 16 no. 76</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cs="Arial"/>
        <w:sz w:val="20"/>
        <w:szCs w:val="20"/>
      </w:rPr>
      <w:t xml:space="preserve">   Tel. </w:t>
    </w:r>
    <w:r w:rsidRPr="00174C03">
      <w:rPr>
        <w:rFonts w:ascii="Arial" w:hAnsi="Arial" w:cs="Arial"/>
        <w:sz w:val="20"/>
        <w:szCs w:val="20"/>
      </w:rPr>
      <w:t>01 55 5264 5237</w:t>
    </w:r>
    <w:r w:rsidRPr="00174C03">
      <w:rPr>
        <w:rFonts w:ascii="Arial" w:hAnsi="Arial"/>
        <w:sz w:val="20"/>
        <w:szCs w:val="20"/>
      </w:rPr>
      <w:t xml:space="preserve">    </w:t>
    </w:r>
    <w:r>
      <w:rPr>
        <w:rFonts w:ascii="Arial" w:hAnsi="Arial"/>
        <w:sz w:val="20"/>
        <w:szCs w:val="20"/>
      </w:rPr>
      <w:t xml:space="preserve"> </w:t>
    </w:r>
    <w:r w:rsidRPr="00174C03">
      <w:rPr>
        <w:rFonts w:ascii="Arial" w:hAnsi="Arial"/>
        <w:sz w:val="20"/>
        <w:szCs w:val="20"/>
      </w:rPr>
      <w:t>www.entornocit.com</w:t>
    </w:r>
  </w:p>
  <w:p w:rsidR="00A2360F" w:rsidRDefault="00E4419E" w:rsidP="001D186C">
    <w:pPr>
      <w:spacing w:after="0" w:line="240" w:lineRule="auto"/>
      <w:ind w:left="-851" w:right="-766"/>
    </w:pPr>
    <w:r>
      <w:rPr>
        <w:rFonts w:ascii="Arial" w:hAnsi="Arial"/>
        <w:sz w:val="20"/>
        <w:szCs w:val="20"/>
      </w:rPr>
      <w:t xml:space="preserve">  </w:t>
    </w:r>
    <w:r w:rsidR="00A2360F" w:rsidRPr="00174C03">
      <w:rPr>
        <w:rFonts w:ascii="Arial" w:hAnsi="Arial"/>
        <w:sz w:val="20"/>
        <w:szCs w:val="20"/>
      </w:rPr>
      <w:t xml:space="preserve"> Barrio La Concepción cp. 54900, Tultitlán México</w:t>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Pr>
        <w:rFonts w:ascii="Arial" w:hAnsi="Arial" w:cs="Arial"/>
        <w:sz w:val="20"/>
        <w:szCs w:val="20"/>
      </w:rPr>
      <w:t xml:space="preserve">           </w:t>
    </w:r>
    <w:r w:rsidR="00A2360F">
      <w:rPr>
        <w:rFonts w:ascii="Arial" w:hAnsi="Arial" w:cs="Arial"/>
        <w:sz w:val="20"/>
        <w:szCs w:val="20"/>
      </w:rPr>
      <w:t xml:space="preserve">              </w:t>
    </w:r>
    <w:r w:rsidR="00A2360F" w:rsidRPr="00174C03">
      <w:rPr>
        <w:rFonts w:ascii="Arial" w:hAnsi="Arial"/>
        <w:sz w:val="20"/>
        <w:szCs w:val="20"/>
      </w:rPr>
      <w:t>email: cit.reservas@gmail.com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22" w:rsidRDefault="00C00C22" w:rsidP="00FD79D5">
      <w:pPr>
        <w:spacing w:after="0" w:line="240" w:lineRule="auto"/>
      </w:pPr>
      <w:r>
        <w:separator/>
      </w:r>
    </w:p>
  </w:footnote>
  <w:footnote w:type="continuationSeparator" w:id="0">
    <w:p w:rsidR="00C00C22" w:rsidRDefault="00C00C22" w:rsidP="00FD7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7772400" cy="10058400"/>
          <wp:effectExtent l="0" t="0" r="0" b="0"/>
          <wp:wrapNone/>
          <wp:docPr id="13" name="Imagen 13"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016AA2" w:rsidRDefault="00A2360F" w:rsidP="0023292E">
    <w:pPr>
      <w:pStyle w:val="Encabezado"/>
      <w:tabs>
        <w:tab w:val="clear" w:pos="4419"/>
        <w:tab w:val="clear" w:pos="8838"/>
      </w:tabs>
      <w:spacing w:after="120"/>
      <w:ind w:left="142"/>
      <w:jc w:val="center"/>
      <w:rPr>
        <w:rFonts w:eastAsia="Adobe Ming Std L" w:cs="Arial"/>
        <w:sz w:val="40"/>
        <w:szCs w:val="40"/>
      </w:rPr>
    </w:pPr>
    <w:r>
      <w:rPr>
        <w:noProof/>
        <w:lang w:eastAsia="es-MX"/>
      </w:rPr>
      <w:drawing>
        <wp:anchor distT="0" distB="0" distL="114300" distR="114300" simplePos="0" relativeHeight="251675648" behindDoc="1" locked="0" layoutInCell="1" allowOverlap="1" wp14:anchorId="296DAFC1" wp14:editId="6FFC3C1A">
          <wp:simplePos x="0" y="0"/>
          <wp:positionH relativeFrom="margin">
            <wp:posOffset>-231085</wp:posOffset>
          </wp:positionH>
          <wp:positionV relativeFrom="page">
            <wp:posOffset>114521</wp:posOffset>
          </wp:positionV>
          <wp:extent cx="711835" cy="702945"/>
          <wp:effectExtent l="0" t="0" r="0" b="1905"/>
          <wp:wrapNone/>
          <wp:docPr id="14" name="Imagen 14"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AA2">
      <w:rPr>
        <w:rFonts w:eastAsia="Adobe Ming Std L" w:cs="Arial"/>
        <w:noProof/>
        <w:sz w:val="40"/>
        <w:szCs w:val="40"/>
      </w:rPr>
      <w:t xml:space="preserve">Entorno CIT Tour Operador </w:t>
    </w:r>
    <w:r>
      <w:rPr>
        <w:rFonts w:eastAsia="Adobe Ming Std L" w:cs="Arial"/>
        <w:noProof/>
        <w:sz w:val="40"/>
        <w:szCs w:val="40"/>
      </w:rPr>
      <w:t>y</w:t>
    </w:r>
    <w:r w:rsidRPr="00016AA2">
      <w:rPr>
        <w:rFonts w:eastAsia="Adobe Ming Std L" w:cs="Arial"/>
        <w:noProof/>
        <w:sz w:val="40"/>
        <w:szCs w:val="40"/>
      </w:rPr>
      <w:t xml:space="preserve"> Receptivo</w:t>
    </w:r>
  </w:p>
  <w:p w:rsidR="00A2360F" w:rsidRDefault="00A236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7772400" cy="10058400"/>
          <wp:effectExtent l="0" t="0" r="0" b="0"/>
          <wp:wrapNone/>
          <wp:docPr id="15" name="Imagen 15"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D18"/>
    <w:multiLevelType w:val="hybridMultilevel"/>
    <w:tmpl w:val="FBB60D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E72E1"/>
    <w:multiLevelType w:val="hybridMultilevel"/>
    <w:tmpl w:val="EFAC4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E6B88"/>
    <w:multiLevelType w:val="hybridMultilevel"/>
    <w:tmpl w:val="DB2A9890"/>
    <w:lvl w:ilvl="0" w:tplc="080A0009">
      <w:start w:val="1"/>
      <w:numFmt w:val="bullet"/>
      <w:lvlText w:val=""/>
      <w:lvlJc w:val="left"/>
      <w:pPr>
        <w:ind w:left="720" w:hanging="360"/>
      </w:pPr>
      <w:rPr>
        <w:rFonts w:ascii="Wingdings" w:hAnsi="Wingdings" w:hint="default"/>
      </w:rPr>
    </w:lvl>
    <w:lvl w:ilvl="1" w:tplc="322E7790">
      <w:numFmt w:val="bullet"/>
      <w:lvlText w:val=""/>
      <w:lvlJc w:val="left"/>
      <w:pPr>
        <w:ind w:left="1440" w:hanging="360"/>
      </w:pPr>
      <w:rPr>
        <w:rFonts w:ascii="Symbol" w:eastAsia="Calibr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A1477"/>
    <w:multiLevelType w:val="hybridMultilevel"/>
    <w:tmpl w:val="809A38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0CF6720E"/>
    <w:multiLevelType w:val="hybridMultilevel"/>
    <w:tmpl w:val="CC6E53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AC347B"/>
    <w:multiLevelType w:val="hybridMultilevel"/>
    <w:tmpl w:val="356848A0"/>
    <w:lvl w:ilvl="0" w:tplc="080A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0EB84976"/>
    <w:multiLevelType w:val="hybridMultilevel"/>
    <w:tmpl w:val="EACAE4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AF635D"/>
    <w:multiLevelType w:val="hybridMultilevel"/>
    <w:tmpl w:val="85D6FA0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930B82"/>
    <w:multiLevelType w:val="hybridMultilevel"/>
    <w:tmpl w:val="4CB049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1F79E4"/>
    <w:multiLevelType w:val="hybridMultilevel"/>
    <w:tmpl w:val="FA0088A0"/>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C5311"/>
    <w:multiLevelType w:val="hybridMultilevel"/>
    <w:tmpl w:val="E53CB2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D056E3"/>
    <w:multiLevelType w:val="hybridMultilevel"/>
    <w:tmpl w:val="EAFA25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F01D21"/>
    <w:multiLevelType w:val="hybridMultilevel"/>
    <w:tmpl w:val="86A6ED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873EEB"/>
    <w:multiLevelType w:val="hybridMultilevel"/>
    <w:tmpl w:val="FD6EFE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401063"/>
    <w:multiLevelType w:val="hybridMultilevel"/>
    <w:tmpl w:val="05C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9B3F63"/>
    <w:multiLevelType w:val="hybridMultilevel"/>
    <w:tmpl w:val="1842FBC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353F81"/>
    <w:multiLevelType w:val="hybridMultilevel"/>
    <w:tmpl w:val="0172E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1E6912"/>
    <w:multiLevelType w:val="hybridMultilevel"/>
    <w:tmpl w:val="6B6EB2BE"/>
    <w:lvl w:ilvl="0" w:tplc="080A0017">
      <w:start w:val="1"/>
      <w:numFmt w:val="lowerLetter"/>
      <w:lvlText w:val="%1)"/>
      <w:lvlJc w:val="left"/>
      <w:pPr>
        <w:ind w:left="1483" w:hanging="360"/>
      </w:pPr>
    </w:lvl>
    <w:lvl w:ilvl="1" w:tplc="080A0019" w:tentative="1">
      <w:start w:val="1"/>
      <w:numFmt w:val="lowerLetter"/>
      <w:lvlText w:val="%2."/>
      <w:lvlJc w:val="left"/>
      <w:pPr>
        <w:ind w:left="2203" w:hanging="360"/>
      </w:pPr>
    </w:lvl>
    <w:lvl w:ilvl="2" w:tplc="080A001B" w:tentative="1">
      <w:start w:val="1"/>
      <w:numFmt w:val="lowerRoman"/>
      <w:lvlText w:val="%3."/>
      <w:lvlJc w:val="right"/>
      <w:pPr>
        <w:ind w:left="2923" w:hanging="180"/>
      </w:pPr>
    </w:lvl>
    <w:lvl w:ilvl="3" w:tplc="080A000F" w:tentative="1">
      <w:start w:val="1"/>
      <w:numFmt w:val="decimal"/>
      <w:lvlText w:val="%4."/>
      <w:lvlJc w:val="left"/>
      <w:pPr>
        <w:ind w:left="3643" w:hanging="360"/>
      </w:pPr>
    </w:lvl>
    <w:lvl w:ilvl="4" w:tplc="080A0019" w:tentative="1">
      <w:start w:val="1"/>
      <w:numFmt w:val="lowerLetter"/>
      <w:lvlText w:val="%5."/>
      <w:lvlJc w:val="left"/>
      <w:pPr>
        <w:ind w:left="4363" w:hanging="360"/>
      </w:pPr>
    </w:lvl>
    <w:lvl w:ilvl="5" w:tplc="080A001B" w:tentative="1">
      <w:start w:val="1"/>
      <w:numFmt w:val="lowerRoman"/>
      <w:lvlText w:val="%6."/>
      <w:lvlJc w:val="right"/>
      <w:pPr>
        <w:ind w:left="5083" w:hanging="180"/>
      </w:pPr>
    </w:lvl>
    <w:lvl w:ilvl="6" w:tplc="080A000F" w:tentative="1">
      <w:start w:val="1"/>
      <w:numFmt w:val="decimal"/>
      <w:lvlText w:val="%7."/>
      <w:lvlJc w:val="left"/>
      <w:pPr>
        <w:ind w:left="5803" w:hanging="360"/>
      </w:pPr>
    </w:lvl>
    <w:lvl w:ilvl="7" w:tplc="080A0019" w:tentative="1">
      <w:start w:val="1"/>
      <w:numFmt w:val="lowerLetter"/>
      <w:lvlText w:val="%8."/>
      <w:lvlJc w:val="left"/>
      <w:pPr>
        <w:ind w:left="6523" w:hanging="360"/>
      </w:pPr>
    </w:lvl>
    <w:lvl w:ilvl="8" w:tplc="080A001B" w:tentative="1">
      <w:start w:val="1"/>
      <w:numFmt w:val="lowerRoman"/>
      <w:lvlText w:val="%9."/>
      <w:lvlJc w:val="right"/>
      <w:pPr>
        <w:ind w:left="7243" w:hanging="180"/>
      </w:pPr>
    </w:lvl>
  </w:abstractNum>
  <w:abstractNum w:abstractNumId="18" w15:restartNumberingAfterBreak="0">
    <w:nsid w:val="281F5FEA"/>
    <w:multiLevelType w:val="hybridMultilevel"/>
    <w:tmpl w:val="6C8CD0EA"/>
    <w:lvl w:ilvl="0" w:tplc="8CC879F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0F02D6"/>
    <w:multiLevelType w:val="hybridMultilevel"/>
    <w:tmpl w:val="FF4E0E62"/>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2F854601"/>
    <w:multiLevelType w:val="hybridMultilevel"/>
    <w:tmpl w:val="C0F8781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313485"/>
    <w:multiLevelType w:val="hybridMultilevel"/>
    <w:tmpl w:val="0414C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84603E"/>
    <w:multiLevelType w:val="hybridMultilevel"/>
    <w:tmpl w:val="D4D0E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A60FF3"/>
    <w:multiLevelType w:val="hybridMultilevel"/>
    <w:tmpl w:val="FADEDC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9735F4"/>
    <w:multiLevelType w:val="hybridMultilevel"/>
    <w:tmpl w:val="42D09C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E90C1A"/>
    <w:multiLevelType w:val="hybridMultilevel"/>
    <w:tmpl w:val="F6CC7E4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3FB702BE"/>
    <w:multiLevelType w:val="hybridMultilevel"/>
    <w:tmpl w:val="D14A8C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DE1541"/>
    <w:multiLevelType w:val="hybridMultilevel"/>
    <w:tmpl w:val="32BEE8D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A61335"/>
    <w:multiLevelType w:val="hybridMultilevel"/>
    <w:tmpl w:val="22D25A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CE0D12"/>
    <w:multiLevelType w:val="hybridMultilevel"/>
    <w:tmpl w:val="24D2F8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411423"/>
    <w:multiLevelType w:val="hybridMultilevel"/>
    <w:tmpl w:val="8814C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EE4219"/>
    <w:multiLevelType w:val="hybridMultilevel"/>
    <w:tmpl w:val="19809A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225198"/>
    <w:multiLevelType w:val="hybridMultilevel"/>
    <w:tmpl w:val="F412072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956E75"/>
    <w:multiLevelType w:val="hybridMultilevel"/>
    <w:tmpl w:val="AA783F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AD629D"/>
    <w:multiLevelType w:val="hybridMultilevel"/>
    <w:tmpl w:val="D974DD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410F44"/>
    <w:multiLevelType w:val="hybridMultilevel"/>
    <w:tmpl w:val="90EE9CC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1C728A"/>
    <w:multiLevelType w:val="hybridMultilevel"/>
    <w:tmpl w:val="EFE264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FC0537"/>
    <w:multiLevelType w:val="hybridMultilevel"/>
    <w:tmpl w:val="76147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4A79A9"/>
    <w:multiLevelType w:val="hybridMultilevel"/>
    <w:tmpl w:val="3934F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2E7FB1"/>
    <w:multiLevelType w:val="hybridMultilevel"/>
    <w:tmpl w:val="1146259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4D32C7"/>
    <w:multiLevelType w:val="hybridMultilevel"/>
    <w:tmpl w:val="8FFC5E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0143E6"/>
    <w:multiLevelType w:val="hybridMultilevel"/>
    <w:tmpl w:val="3C82A4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3E7A88"/>
    <w:multiLevelType w:val="hybridMultilevel"/>
    <w:tmpl w:val="FC58418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3" w15:restartNumberingAfterBreak="0">
    <w:nsid w:val="770B400E"/>
    <w:multiLevelType w:val="hybridMultilevel"/>
    <w:tmpl w:val="3474CE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B41398"/>
    <w:multiLevelType w:val="hybridMultilevel"/>
    <w:tmpl w:val="D4067C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971E4E"/>
    <w:multiLevelType w:val="hybridMultilevel"/>
    <w:tmpl w:val="A13AC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7F2844"/>
    <w:multiLevelType w:val="hybridMultilevel"/>
    <w:tmpl w:val="E28CC17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326B"/>
    <w:multiLevelType w:val="hybridMultilevel"/>
    <w:tmpl w:val="C42C6CE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8" w15:restartNumberingAfterBreak="0">
    <w:nsid w:val="7CC85031"/>
    <w:multiLevelType w:val="hybridMultilevel"/>
    <w:tmpl w:val="4678C44A"/>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49" w15:restartNumberingAfterBreak="0">
    <w:nsid w:val="7D50477A"/>
    <w:multiLevelType w:val="hybridMultilevel"/>
    <w:tmpl w:val="9C48E252"/>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38"/>
  </w:num>
  <w:num w:numId="2">
    <w:abstractNumId w:val="16"/>
  </w:num>
  <w:num w:numId="3">
    <w:abstractNumId w:val="41"/>
  </w:num>
  <w:num w:numId="4">
    <w:abstractNumId w:val="4"/>
  </w:num>
  <w:num w:numId="5">
    <w:abstractNumId w:val="24"/>
  </w:num>
  <w:num w:numId="6">
    <w:abstractNumId w:val="1"/>
  </w:num>
  <w:num w:numId="7">
    <w:abstractNumId w:val="45"/>
  </w:num>
  <w:num w:numId="8">
    <w:abstractNumId w:val="48"/>
  </w:num>
  <w:num w:numId="9">
    <w:abstractNumId w:val="49"/>
  </w:num>
  <w:num w:numId="10">
    <w:abstractNumId w:val="44"/>
  </w:num>
  <w:num w:numId="11">
    <w:abstractNumId w:val="25"/>
  </w:num>
  <w:num w:numId="12">
    <w:abstractNumId w:val="2"/>
  </w:num>
  <w:num w:numId="13">
    <w:abstractNumId w:val="29"/>
  </w:num>
  <w:num w:numId="14">
    <w:abstractNumId w:val="10"/>
  </w:num>
  <w:num w:numId="15">
    <w:abstractNumId w:val="28"/>
  </w:num>
  <w:num w:numId="16">
    <w:abstractNumId w:val="46"/>
  </w:num>
  <w:num w:numId="17">
    <w:abstractNumId w:val="18"/>
  </w:num>
  <w:num w:numId="18">
    <w:abstractNumId w:val="14"/>
  </w:num>
  <w:num w:numId="19">
    <w:abstractNumId w:val="17"/>
  </w:num>
  <w:num w:numId="20">
    <w:abstractNumId w:val="3"/>
  </w:num>
  <w:num w:numId="21">
    <w:abstractNumId w:val="42"/>
  </w:num>
  <w:num w:numId="22">
    <w:abstractNumId w:val="5"/>
  </w:num>
  <w:num w:numId="23">
    <w:abstractNumId w:val="47"/>
  </w:num>
  <w:num w:numId="24">
    <w:abstractNumId w:val="11"/>
  </w:num>
  <w:num w:numId="25">
    <w:abstractNumId w:val="9"/>
  </w:num>
  <w:num w:numId="26">
    <w:abstractNumId w:val="30"/>
  </w:num>
  <w:num w:numId="27">
    <w:abstractNumId w:val="19"/>
  </w:num>
  <w:num w:numId="28">
    <w:abstractNumId w:val="32"/>
  </w:num>
  <w:num w:numId="29">
    <w:abstractNumId w:val="12"/>
  </w:num>
  <w:num w:numId="30">
    <w:abstractNumId w:val="21"/>
  </w:num>
  <w:num w:numId="31">
    <w:abstractNumId w:val="34"/>
  </w:num>
  <w:num w:numId="32">
    <w:abstractNumId w:val="40"/>
  </w:num>
  <w:num w:numId="33">
    <w:abstractNumId w:val="20"/>
  </w:num>
  <w:num w:numId="34">
    <w:abstractNumId w:val="26"/>
  </w:num>
  <w:num w:numId="35">
    <w:abstractNumId w:val="27"/>
  </w:num>
  <w:num w:numId="36">
    <w:abstractNumId w:val="6"/>
  </w:num>
  <w:num w:numId="37">
    <w:abstractNumId w:val="31"/>
  </w:num>
  <w:num w:numId="38">
    <w:abstractNumId w:val="23"/>
  </w:num>
  <w:num w:numId="39">
    <w:abstractNumId w:val="13"/>
  </w:num>
  <w:num w:numId="40">
    <w:abstractNumId w:val="22"/>
  </w:num>
  <w:num w:numId="41">
    <w:abstractNumId w:val="37"/>
  </w:num>
  <w:num w:numId="42">
    <w:abstractNumId w:val="7"/>
  </w:num>
  <w:num w:numId="43">
    <w:abstractNumId w:val="43"/>
  </w:num>
  <w:num w:numId="44">
    <w:abstractNumId w:val="39"/>
  </w:num>
  <w:num w:numId="45">
    <w:abstractNumId w:val="33"/>
  </w:num>
  <w:num w:numId="46">
    <w:abstractNumId w:val="35"/>
  </w:num>
  <w:num w:numId="47">
    <w:abstractNumId w:val="15"/>
  </w:num>
  <w:num w:numId="48">
    <w:abstractNumId w:val="8"/>
  </w:num>
  <w:num w:numId="49">
    <w:abstractNumId w:val="3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D5"/>
    <w:rsid w:val="000105BF"/>
    <w:rsid w:val="0001129E"/>
    <w:rsid w:val="000162B4"/>
    <w:rsid w:val="0001660B"/>
    <w:rsid w:val="00037F24"/>
    <w:rsid w:val="0007201B"/>
    <w:rsid w:val="00076223"/>
    <w:rsid w:val="000947E9"/>
    <w:rsid w:val="000A109E"/>
    <w:rsid w:val="000C5325"/>
    <w:rsid w:val="00113D34"/>
    <w:rsid w:val="00126B69"/>
    <w:rsid w:val="00143794"/>
    <w:rsid w:val="00151C4A"/>
    <w:rsid w:val="00155514"/>
    <w:rsid w:val="00174B60"/>
    <w:rsid w:val="00174C03"/>
    <w:rsid w:val="0019663F"/>
    <w:rsid w:val="001A4D36"/>
    <w:rsid w:val="001A6DE2"/>
    <w:rsid w:val="001D186C"/>
    <w:rsid w:val="001D7C09"/>
    <w:rsid w:val="002012D4"/>
    <w:rsid w:val="0023292E"/>
    <w:rsid w:val="0025189A"/>
    <w:rsid w:val="00254028"/>
    <w:rsid w:val="002828C3"/>
    <w:rsid w:val="00284A37"/>
    <w:rsid w:val="00287274"/>
    <w:rsid w:val="002A6194"/>
    <w:rsid w:val="003059C8"/>
    <w:rsid w:val="00307192"/>
    <w:rsid w:val="003128FA"/>
    <w:rsid w:val="00364A4C"/>
    <w:rsid w:val="003778B2"/>
    <w:rsid w:val="0039184E"/>
    <w:rsid w:val="003D7337"/>
    <w:rsid w:val="003E3D8F"/>
    <w:rsid w:val="003F1935"/>
    <w:rsid w:val="003F1AB6"/>
    <w:rsid w:val="00422BAD"/>
    <w:rsid w:val="00423B72"/>
    <w:rsid w:val="00425A86"/>
    <w:rsid w:val="0042681A"/>
    <w:rsid w:val="004555CD"/>
    <w:rsid w:val="00476EB1"/>
    <w:rsid w:val="004E03D6"/>
    <w:rsid w:val="00513CDE"/>
    <w:rsid w:val="00592C69"/>
    <w:rsid w:val="005A7C00"/>
    <w:rsid w:val="005B30DC"/>
    <w:rsid w:val="005B749E"/>
    <w:rsid w:val="005E2EB4"/>
    <w:rsid w:val="005F7A80"/>
    <w:rsid w:val="006365E1"/>
    <w:rsid w:val="00641C11"/>
    <w:rsid w:val="0066636C"/>
    <w:rsid w:val="006A06D5"/>
    <w:rsid w:val="006D46F3"/>
    <w:rsid w:val="006F03F3"/>
    <w:rsid w:val="0070372E"/>
    <w:rsid w:val="007054ED"/>
    <w:rsid w:val="00721FD7"/>
    <w:rsid w:val="00745490"/>
    <w:rsid w:val="00753211"/>
    <w:rsid w:val="00760F29"/>
    <w:rsid w:val="00790D6C"/>
    <w:rsid w:val="00790F0D"/>
    <w:rsid w:val="0079273B"/>
    <w:rsid w:val="0079704F"/>
    <w:rsid w:val="007B45AF"/>
    <w:rsid w:val="007D2591"/>
    <w:rsid w:val="007D5424"/>
    <w:rsid w:val="007E339F"/>
    <w:rsid w:val="007F5D9B"/>
    <w:rsid w:val="008A1915"/>
    <w:rsid w:val="008D5C68"/>
    <w:rsid w:val="008E46B2"/>
    <w:rsid w:val="008F7FBF"/>
    <w:rsid w:val="00923488"/>
    <w:rsid w:val="009C2E05"/>
    <w:rsid w:val="009D340A"/>
    <w:rsid w:val="009E0240"/>
    <w:rsid w:val="00A01D70"/>
    <w:rsid w:val="00A067D6"/>
    <w:rsid w:val="00A200B0"/>
    <w:rsid w:val="00A2360F"/>
    <w:rsid w:val="00A254C1"/>
    <w:rsid w:val="00A34492"/>
    <w:rsid w:val="00A52E07"/>
    <w:rsid w:val="00A620C9"/>
    <w:rsid w:val="00AE3E70"/>
    <w:rsid w:val="00AF3274"/>
    <w:rsid w:val="00B21A89"/>
    <w:rsid w:val="00B31020"/>
    <w:rsid w:val="00B33889"/>
    <w:rsid w:val="00B36328"/>
    <w:rsid w:val="00B50AEC"/>
    <w:rsid w:val="00B72EA8"/>
    <w:rsid w:val="00B81630"/>
    <w:rsid w:val="00BA4A67"/>
    <w:rsid w:val="00BC6659"/>
    <w:rsid w:val="00BD3807"/>
    <w:rsid w:val="00BF12C6"/>
    <w:rsid w:val="00C00C22"/>
    <w:rsid w:val="00C77E19"/>
    <w:rsid w:val="00C86512"/>
    <w:rsid w:val="00C86D3E"/>
    <w:rsid w:val="00CA65DA"/>
    <w:rsid w:val="00D21A4D"/>
    <w:rsid w:val="00D30EEA"/>
    <w:rsid w:val="00D6752C"/>
    <w:rsid w:val="00D7409D"/>
    <w:rsid w:val="00D761FE"/>
    <w:rsid w:val="00D90C8F"/>
    <w:rsid w:val="00D93415"/>
    <w:rsid w:val="00D9557C"/>
    <w:rsid w:val="00DB19F7"/>
    <w:rsid w:val="00DD0736"/>
    <w:rsid w:val="00DF18FB"/>
    <w:rsid w:val="00E02E2A"/>
    <w:rsid w:val="00E4419E"/>
    <w:rsid w:val="00E57ED3"/>
    <w:rsid w:val="00E631FF"/>
    <w:rsid w:val="00E75DE8"/>
    <w:rsid w:val="00E86944"/>
    <w:rsid w:val="00ED3A7F"/>
    <w:rsid w:val="00ED6078"/>
    <w:rsid w:val="00F073B6"/>
    <w:rsid w:val="00F11872"/>
    <w:rsid w:val="00F1188A"/>
    <w:rsid w:val="00F3781F"/>
    <w:rsid w:val="00F525A3"/>
    <w:rsid w:val="00F65504"/>
    <w:rsid w:val="00F923E5"/>
    <w:rsid w:val="00FB568E"/>
    <w:rsid w:val="00FD7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2D6768-25BA-41AA-AB58-888615D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9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9D5"/>
  </w:style>
  <w:style w:type="paragraph" w:styleId="Piedepgina">
    <w:name w:val="footer"/>
    <w:basedOn w:val="Normal"/>
    <w:link w:val="PiedepginaCar"/>
    <w:uiPriority w:val="99"/>
    <w:unhideWhenUsed/>
    <w:rsid w:val="00FD79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9D5"/>
  </w:style>
  <w:style w:type="paragraph" w:styleId="Textodeglobo">
    <w:name w:val="Balloon Text"/>
    <w:basedOn w:val="Normal"/>
    <w:link w:val="TextodegloboCar"/>
    <w:uiPriority w:val="99"/>
    <w:semiHidden/>
    <w:unhideWhenUsed/>
    <w:rsid w:val="00037F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F24"/>
    <w:rPr>
      <w:rFonts w:ascii="Segoe UI" w:hAnsi="Segoe UI" w:cs="Segoe UI"/>
      <w:sz w:val="18"/>
      <w:szCs w:val="18"/>
    </w:rPr>
  </w:style>
  <w:style w:type="paragraph" w:styleId="Prrafodelista">
    <w:name w:val="List Paragraph"/>
    <w:basedOn w:val="Normal"/>
    <w:uiPriority w:val="34"/>
    <w:qFormat/>
    <w:rsid w:val="0039184E"/>
    <w:pPr>
      <w:ind w:left="720"/>
      <w:contextualSpacing/>
    </w:pPr>
  </w:style>
  <w:style w:type="table" w:styleId="Tablaconcuadrcula">
    <w:name w:val="Table Grid"/>
    <w:basedOn w:val="Tablanormal"/>
    <w:uiPriority w:val="39"/>
    <w:rsid w:val="0039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3E3D8F"/>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uiPriority w:val="99"/>
    <w:unhideWhenUsed/>
    <w:rsid w:val="007E339F"/>
    <w:rPr>
      <w:color w:val="0000FF"/>
      <w:u w:val="single"/>
    </w:rPr>
  </w:style>
  <w:style w:type="character" w:styleId="Hipervnculovisitado">
    <w:name w:val="FollowedHyperlink"/>
    <w:basedOn w:val="Fuentedeprrafopredeter"/>
    <w:uiPriority w:val="99"/>
    <w:semiHidden/>
    <w:unhideWhenUsed/>
    <w:rsid w:val="009D340A"/>
    <w:rPr>
      <w:color w:val="954F72" w:themeColor="followedHyperlink"/>
      <w:u w:val="single"/>
    </w:rPr>
  </w:style>
  <w:style w:type="table" w:styleId="Tabladecuadrcula6concolores-nfasis1">
    <w:name w:val="Grid Table 6 Colorful Accent 1"/>
    <w:basedOn w:val="Tablanormal"/>
    <w:uiPriority w:val="51"/>
    <w:rsid w:val="008F7FB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38868">
      <w:bodyDiv w:val="1"/>
      <w:marLeft w:val="0"/>
      <w:marRight w:val="0"/>
      <w:marTop w:val="0"/>
      <w:marBottom w:val="0"/>
      <w:divBdr>
        <w:top w:val="none" w:sz="0" w:space="0" w:color="auto"/>
        <w:left w:val="none" w:sz="0" w:space="0" w:color="auto"/>
        <w:bottom w:val="none" w:sz="0" w:space="0" w:color="auto"/>
        <w:right w:val="none" w:sz="0" w:space="0" w:color="auto"/>
      </w:divBdr>
    </w:div>
    <w:div w:id="648945299">
      <w:bodyDiv w:val="1"/>
      <w:marLeft w:val="0"/>
      <w:marRight w:val="0"/>
      <w:marTop w:val="0"/>
      <w:marBottom w:val="0"/>
      <w:divBdr>
        <w:top w:val="none" w:sz="0" w:space="0" w:color="auto"/>
        <w:left w:val="none" w:sz="0" w:space="0" w:color="auto"/>
        <w:bottom w:val="none" w:sz="0" w:space="0" w:color="auto"/>
        <w:right w:val="none" w:sz="0" w:space="0" w:color="auto"/>
      </w:divBdr>
    </w:div>
    <w:div w:id="1487934625">
      <w:bodyDiv w:val="1"/>
      <w:marLeft w:val="0"/>
      <w:marRight w:val="0"/>
      <w:marTop w:val="0"/>
      <w:marBottom w:val="0"/>
      <w:divBdr>
        <w:top w:val="none" w:sz="0" w:space="0" w:color="auto"/>
        <w:left w:val="none" w:sz="0" w:space="0" w:color="auto"/>
        <w:bottom w:val="none" w:sz="0" w:space="0" w:color="auto"/>
        <w:right w:val="none" w:sz="0" w:space="0" w:color="auto"/>
      </w:divBdr>
    </w:div>
    <w:div w:id="1514414573">
      <w:bodyDiv w:val="1"/>
      <w:marLeft w:val="0"/>
      <w:marRight w:val="0"/>
      <w:marTop w:val="0"/>
      <w:marBottom w:val="0"/>
      <w:divBdr>
        <w:top w:val="none" w:sz="0" w:space="0" w:color="auto"/>
        <w:left w:val="none" w:sz="0" w:space="0" w:color="auto"/>
        <w:bottom w:val="none" w:sz="0" w:space="0" w:color="auto"/>
        <w:right w:val="none" w:sz="0" w:space="0" w:color="auto"/>
      </w:divBdr>
    </w:div>
    <w:div w:id="1912538911">
      <w:bodyDiv w:val="1"/>
      <w:marLeft w:val="0"/>
      <w:marRight w:val="0"/>
      <w:marTop w:val="0"/>
      <w:marBottom w:val="0"/>
      <w:divBdr>
        <w:top w:val="none" w:sz="0" w:space="0" w:color="auto"/>
        <w:left w:val="none" w:sz="0" w:space="0" w:color="auto"/>
        <w:bottom w:val="none" w:sz="0" w:space="0" w:color="auto"/>
        <w:right w:val="none" w:sz="0" w:space="0" w:color="auto"/>
      </w:divBdr>
    </w:div>
    <w:div w:id="19372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4616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ELEAZAR PACHECO FELIX</dc:creator>
  <cp:keywords/>
  <dc:description/>
  <cp:lastModifiedBy>GuillermoLlopis</cp:lastModifiedBy>
  <cp:revision>4</cp:revision>
  <cp:lastPrinted>2020-03-30T20:58:00Z</cp:lastPrinted>
  <dcterms:created xsi:type="dcterms:W3CDTF">2020-03-30T20:36:00Z</dcterms:created>
  <dcterms:modified xsi:type="dcterms:W3CDTF">2020-03-30T20:58:00Z</dcterms:modified>
</cp:coreProperties>
</file>