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46" w:rsidRDefault="00A035C6" w:rsidP="00EA0873">
      <w:pPr>
        <w:spacing w:after="120"/>
        <w:jc w:val="center"/>
        <w:rPr>
          <w:rFonts w:eastAsia="Calibri"/>
          <w:b/>
          <w:bCs/>
          <w:i/>
          <w:iCs/>
          <w:color w:val="1F487C"/>
          <w:sz w:val="24"/>
          <w:u w:val="single"/>
          <w:lang w:val="es-MX" w:eastAsia="en-US"/>
        </w:rPr>
      </w:pPr>
      <w:r>
        <w:rPr>
          <w:rFonts w:eastAsia="Calibri"/>
          <w:b/>
          <w:bCs/>
          <w:i/>
          <w:iCs/>
          <w:color w:val="1F487C"/>
          <w:sz w:val="24"/>
          <w:u w:val="single"/>
          <w:lang w:val="es-MX" w:eastAsia="en-US"/>
        </w:rPr>
        <w:t xml:space="preserve">Atractivos de </w:t>
      </w:r>
      <w:r w:rsidR="00401E46" w:rsidRPr="000F54A2">
        <w:rPr>
          <w:rFonts w:eastAsia="Calibri"/>
          <w:b/>
          <w:bCs/>
          <w:i/>
          <w:iCs/>
          <w:color w:val="1F487C"/>
          <w:sz w:val="24"/>
          <w:u w:val="single"/>
          <w:lang w:val="es-MX" w:eastAsia="en-US"/>
        </w:rPr>
        <w:t xml:space="preserve">Costa Rica </w:t>
      </w:r>
    </w:p>
    <w:p w:rsidR="00022176" w:rsidRPr="00022176" w:rsidRDefault="00022176" w:rsidP="00EA0873">
      <w:pPr>
        <w:spacing w:after="120"/>
        <w:jc w:val="center"/>
        <w:rPr>
          <w:rFonts w:eastAsia="Calibri"/>
          <w:b/>
          <w:bCs/>
          <w:i/>
          <w:iCs/>
          <w:color w:val="1F487C"/>
          <w:sz w:val="22"/>
          <w:szCs w:val="22"/>
          <w:lang w:val="es-MX" w:eastAsia="en-US"/>
        </w:rPr>
      </w:pPr>
      <w:r w:rsidRPr="00022176">
        <w:rPr>
          <w:rFonts w:eastAsia="Calibri"/>
          <w:b/>
          <w:bCs/>
          <w:i/>
          <w:iCs/>
          <w:color w:val="1F487C"/>
          <w:sz w:val="22"/>
          <w:szCs w:val="22"/>
          <w:lang w:val="es-MX" w:eastAsia="en-US"/>
        </w:rPr>
        <w:t xml:space="preserve">San José, </w:t>
      </w:r>
      <w:r w:rsidR="00A25914" w:rsidRPr="00A25914">
        <w:rPr>
          <w:rFonts w:eastAsia="Calibri"/>
          <w:b/>
          <w:bCs/>
          <w:i/>
          <w:iCs/>
          <w:color w:val="1F487C"/>
          <w:sz w:val="22"/>
          <w:szCs w:val="22"/>
          <w:lang w:val="es-MX" w:eastAsia="en-US"/>
        </w:rPr>
        <w:t xml:space="preserve">Parque Nacional Tortuguero, Volcán Arenal </w:t>
      </w:r>
      <w:r w:rsidR="00A25914">
        <w:rPr>
          <w:rFonts w:eastAsia="Calibri"/>
          <w:b/>
          <w:bCs/>
          <w:i/>
          <w:iCs/>
          <w:color w:val="1F487C"/>
          <w:sz w:val="22"/>
          <w:szCs w:val="22"/>
          <w:lang w:val="es-MX" w:eastAsia="en-US"/>
        </w:rPr>
        <w:t>y</w:t>
      </w:r>
      <w:r w:rsidR="00A25914" w:rsidRPr="00A25914">
        <w:rPr>
          <w:rFonts w:eastAsia="Calibri"/>
          <w:b/>
          <w:bCs/>
          <w:i/>
          <w:iCs/>
          <w:color w:val="1F487C"/>
          <w:sz w:val="22"/>
          <w:szCs w:val="22"/>
          <w:lang w:val="es-MX" w:eastAsia="en-US"/>
        </w:rPr>
        <w:t xml:space="preserve"> Bosque Nuboso de Monteverde</w:t>
      </w:r>
      <w:r w:rsidR="00864AF8">
        <w:rPr>
          <w:rFonts w:eastAsia="Calibri"/>
          <w:b/>
          <w:bCs/>
          <w:i/>
          <w:iCs/>
          <w:color w:val="1F487C"/>
          <w:sz w:val="22"/>
          <w:szCs w:val="22"/>
          <w:lang w:val="es-MX" w:eastAsia="en-US"/>
        </w:rPr>
        <w:t>,</w:t>
      </w:r>
      <w:r w:rsidR="00864AF8" w:rsidRPr="00864AF8">
        <w:rPr>
          <w:rFonts w:eastAsia="Calibri"/>
          <w:b/>
          <w:bCs/>
          <w:i/>
          <w:iCs/>
          <w:color w:val="1F487C"/>
          <w:sz w:val="22"/>
          <w:szCs w:val="22"/>
          <w:lang w:val="es-MX" w:eastAsia="en-US"/>
        </w:rPr>
        <w:t xml:space="preserve"> </w:t>
      </w:r>
      <w:r w:rsidR="00A25914">
        <w:rPr>
          <w:rFonts w:eastAsia="Calibri"/>
          <w:b/>
          <w:bCs/>
          <w:i/>
          <w:iCs/>
          <w:color w:val="1F487C"/>
          <w:sz w:val="22"/>
          <w:szCs w:val="22"/>
          <w:lang w:val="es-MX" w:eastAsia="en-US"/>
        </w:rPr>
        <w:t>8</w:t>
      </w:r>
      <w:r w:rsidRPr="00022176">
        <w:rPr>
          <w:rFonts w:eastAsia="Calibri"/>
          <w:b/>
          <w:bCs/>
          <w:i/>
          <w:iCs/>
          <w:color w:val="1F487C"/>
          <w:sz w:val="22"/>
          <w:szCs w:val="22"/>
          <w:lang w:val="es-MX" w:eastAsia="en-US"/>
        </w:rPr>
        <w:t xml:space="preserve"> noches</w:t>
      </w:r>
    </w:p>
    <w:p w:rsidR="00401E46" w:rsidRPr="000F54A2" w:rsidRDefault="00401E46" w:rsidP="00EA0873">
      <w:pPr>
        <w:spacing w:after="120"/>
        <w:jc w:val="both"/>
        <w:rPr>
          <w:rFonts w:eastAsia="Calibri"/>
          <w:b/>
          <w:bCs/>
          <w:i/>
          <w:iCs/>
          <w:color w:val="1F487C"/>
          <w:sz w:val="24"/>
          <w:u w:val="single"/>
          <w:lang w:val="es-MX" w:eastAsia="en-US"/>
        </w:rPr>
      </w:pPr>
    </w:p>
    <w:p w:rsidR="00A25914" w:rsidRPr="00A25914" w:rsidRDefault="00A25914" w:rsidP="006251E0">
      <w:pPr>
        <w:spacing w:after="120"/>
        <w:jc w:val="both"/>
        <w:rPr>
          <w:rFonts w:eastAsia="Calibri"/>
          <w:bCs/>
          <w:i/>
          <w:iCs/>
          <w:sz w:val="18"/>
          <w:szCs w:val="18"/>
          <w:lang w:val="es-MX" w:eastAsia="en-US"/>
        </w:rPr>
      </w:pPr>
      <w:r w:rsidRPr="00A25914">
        <w:rPr>
          <w:rFonts w:eastAsia="Calibri"/>
          <w:bCs/>
          <w:i/>
          <w:iCs/>
          <w:sz w:val="18"/>
          <w:szCs w:val="18"/>
          <w:lang w:val="es-MX" w:eastAsia="en-US"/>
        </w:rPr>
        <w:t>Este programa incluye los sitios más interesantes y visitados del país. Esta es una excelente opción para los viajeros que visitan al país por primera vez y que desean conocerlo de la mejor forma posible, mientras disfrutan de la naturaleza, comidas típicas, costumbres y la amabilidad de su gente.</w:t>
      </w:r>
    </w:p>
    <w:p w:rsidR="00A25914" w:rsidRPr="00A25914" w:rsidRDefault="00A25914" w:rsidP="006251E0">
      <w:pPr>
        <w:spacing w:after="120"/>
        <w:jc w:val="both"/>
        <w:rPr>
          <w:rFonts w:eastAsia="Calibri"/>
          <w:bCs/>
          <w:i/>
          <w:iCs/>
          <w:sz w:val="18"/>
          <w:szCs w:val="18"/>
          <w:lang w:val="es-MX" w:eastAsia="en-US"/>
        </w:rPr>
      </w:pPr>
      <w:r w:rsidRPr="00A25914">
        <w:rPr>
          <w:rFonts w:eastAsia="Calibri"/>
          <w:bCs/>
          <w:i/>
          <w:iCs/>
          <w:sz w:val="18"/>
          <w:szCs w:val="18"/>
          <w:lang w:val="es-MX" w:eastAsia="en-US"/>
        </w:rPr>
        <w:t>Visitará la zona del Parque Nacional de Tortuguero, ubicado en una selvática zona en el Caribe norte de Costa Rica y donde el acceso es posible únicamente en Botes o en pequeñas avionetas. Nos desplazaremos en bote hacia Tortuguero, donde se atraviesan diferentes canales, donde es posible apreciar la abundante flora y fauna en medio del bosque lluvioso tropical, convirtiéndolo en un paraíso para el ecoturismo.</w:t>
      </w:r>
    </w:p>
    <w:p w:rsidR="00A25914" w:rsidRPr="00A25914" w:rsidRDefault="00A25914" w:rsidP="006251E0">
      <w:pPr>
        <w:spacing w:after="120"/>
        <w:jc w:val="both"/>
        <w:rPr>
          <w:rFonts w:eastAsia="Calibri"/>
          <w:bCs/>
          <w:i/>
          <w:iCs/>
          <w:sz w:val="18"/>
          <w:szCs w:val="18"/>
          <w:lang w:val="es-MX" w:eastAsia="en-US"/>
        </w:rPr>
      </w:pPr>
      <w:r w:rsidRPr="00A25914">
        <w:rPr>
          <w:rFonts w:eastAsia="Calibri"/>
          <w:bCs/>
          <w:i/>
          <w:iCs/>
          <w:sz w:val="18"/>
          <w:szCs w:val="18"/>
          <w:lang w:val="es-MX" w:eastAsia="en-US"/>
        </w:rPr>
        <w:t>El próximo destino lo llevará hasta las llanuras del norte del país, donde se encuentra el conocido Volcán Arenal con su cono casi perfecto rodeado de una gran variedad de atracciones y actividades que hacen un lugar necesario en visitar.</w:t>
      </w:r>
      <w:r w:rsidR="006251E0">
        <w:rPr>
          <w:rFonts w:eastAsia="Calibri"/>
          <w:bCs/>
          <w:i/>
          <w:iCs/>
          <w:sz w:val="18"/>
          <w:szCs w:val="18"/>
          <w:lang w:val="es-MX" w:eastAsia="en-US"/>
        </w:rPr>
        <w:t xml:space="preserve"> </w:t>
      </w:r>
      <w:r w:rsidRPr="00A25914">
        <w:rPr>
          <w:rFonts w:eastAsia="Calibri"/>
          <w:bCs/>
          <w:i/>
          <w:iCs/>
          <w:sz w:val="18"/>
          <w:szCs w:val="18"/>
          <w:lang w:val="es-MX" w:eastAsia="en-US"/>
        </w:rPr>
        <w:t>Su viaje continúa hacia la zona del Bosque Nuboso de Monteverde, la cual ha capturado la atención mundial de biólogos, conservacionistas y ecologistas; el lugar ha sido el escenario para muchas investigaciones durante los últimos 45 años. La zona es conocida por sus escenarios naturales y la abundante diversidad dentro de un Bosque Nuboso Tropical; además del clima alpino que revive la experiencia rural de Costa Rica.</w:t>
      </w:r>
    </w:p>
    <w:p w:rsidR="0095606C" w:rsidRPr="000F54A2" w:rsidRDefault="00A25914" w:rsidP="006251E0">
      <w:pPr>
        <w:spacing w:after="120"/>
        <w:jc w:val="both"/>
        <w:rPr>
          <w:i/>
          <w:sz w:val="18"/>
          <w:szCs w:val="18"/>
        </w:rPr>
      </w:pPr>
      <w:r w:rsidRPr="00A25914">
        <w:rPr>
          <w:rFonts w:eastAsia="Calibri"/>
          <w:bCs/>
          <w:i/>
          <w:iCs/>
          <w:sz w:val="18"/>
          <w:szCs w:val="18"/>
          <w:lang w:val="es-MX" w:eastAsia="en-US"/>
        </w:rPr>
        <w:t>Hemos incluido tres categorías de hotelería en el programa para su escogencia: Categoría Estándar, Superior y De Lujo</w:t>
      </w:r>
      <w:r w:rsidR="00401E46" w:rsidRPr="000F54A2">
        <w:rPr>
          <w:rFonts w:eastAsia="Calibri"/>
          <w:bCs/>
          <w:i/>
          <w:iCs/>
          <w:sz w:val="18"/>
          <w:szCs w:val="18"/>
          <w:lang w:val="es-MX" w:eastAsia="en-US"/>
        </w:rPr>
        <w:t>.</w:t>
      </w:r>
    </w:p>
    <w:p w:rsidR="00A817DE" w:rsidRPr="000F54A2" w:rsidRDefault="00A817DE" w:rsidP="00EA0873">
      <w:pPr>
        <w:spacing w:after="120"/>
        <w:ind w:firstLine="708"/>
        <w:jc w:val="both"/>
        <w:rPr>
          <w:sz w:val="18"/>
          <w:szCs w:val="18"/>
        </w:rPr>
      </w:pPr>
    </w:p>
    <w:p w:rsidR="00135BB1" w:rsidRPr="000F54A2" w:rsidRDefault="00135BB1" w:rsidP="006251E0">
      <w:pPr>
        <w:pStyle w:val="NormalWeb"/>
        <w:spacing w:before="0" w:beforeAutospacing="0" w:after="120" w:afterAutospacing="0"/>
        <w:rPr>
          <w:rFonts w:eastAsia="Calibri"/>
          <w:b/>
          <w:bCs/>
          <w:i/>
          <w:iCs/>
          <w:color w:val="1F487C"/>
          <w:u w:val="single"/>
          <w:lang w:eastAsia="en-US"/>
        </w:rPr>
      </w:pPr>
      <w:r w:rsidRPr="000F54A2">
        <w:rPr>
          <w:rFonts w:eastAsia="Calibri"/>
          <w:b/>
          <w:bCs/>
          <w:i/>
          <w:iCs/>
          <w:color w:val="1F487C"/>
          <w:u w:val="single"/>
          <w:lang w:eastAsia="en-US"/>
        </w:rPr>
        <w:t>ITINERARIO</w:t>
      </w:r>
    </w:p>
    <w:p w:rsidR="00401E46" w:rsidRPr="000F54A2" w:rsidRDefault="00A817DE" w:rsidP="006251E0">
      <w:pPr>
        <w:spacing w:after="120"/>
        <w:jc w:val="both"/>
        <w:rPr>
          <w:b/>
          <w:sz w:val="18"/>
          <w:szCs w:val="18"/>
        </w:rPr>
      </w:pPr>
      <w:r w:rsidRPr="000F54A2">
        <w:rPr>
          <w:b/>
          <w:sz w:val="18"/>
          <w:szCs w:val="18"/>
        </w:rPr>
        <w:t xml:space="preserve">DÍA 1: </w:t>
      </w:r>
      <w:r w:rsidR="00401E46" w:rsidRPr="000F54A2">
        <w:rPr>
          <w:b/>
          <w:sz w:val="18"/>
          <w:szCs w:val="18"/>
        </w:rPr>
        <w:t xml:space="preserve">AEROPUERTO INTERNACIONAL SJO – SAN </w:t>
      </w:r>
      <w:r w:rsidR="001345ED">
        <w:rPr>
          <w:b/>
          <w:sz w:val="18"/>
          <w:szCs w:val="18"/>
        </w:rPr>
        <w:t>JOSÉ</w:t>
      </w:r>
    </w:p>
    <w:p w:rsidR="001E64A7" w:rsidRPr="000F54A2" w:rsidRDefault="00401E46" w:rsidP="006251E0">
      <w:pPr>
        <w:spacing w:after="120"/>
        <w:jc w:val="both"/>
        <w:rPr>
          <w:sz w:val="18"/>
          <w:szCs w:val="18"/>
        </w:rPr>
      </w:pPr>
      <w:r w:rsidRPr="000F54A2">
        <w:rPr>
          <w:sz w:val="18"/>
          <w:szCs w:val="18"/>
        </w:rPr>
        <w:t xml:space="preserve">A su llegada </w:t>
      </w:r>
      <w:r w:rsidR="001345ED" w:rsidRPr="001345ED">
        <w:rPr>
          <w:sz w:val="18"/>
          <w:szCs w:val="18"/>
        </w:rPr>
        <w:t xml:space="preserve">al Aeropuerto Internacional </w:t>
      </w:r>
      <w:r w:rsidR="00864AF8" w:rsidRPr="00864AF8">
        <w:rPr>
          <w:sz w:val="18"/>
          <w:szCs w:val="18"/>
        </w:rPr>
        <w:t xml:space="preserve">Juan Santamaría de Costa Rica, uno de nuestros representantes le </w:t>
      </w:r>
      <w:r w:rsidR="00A25914" w:rsidRPr="00A25914">
        <w:rPr>
          <w:sz w:val="18"/>
          <w:szCs w:val="18"/>
        </w:rPr>
        <w:t>recibirá en la salida principal del aeropuerto. En ese momento se le proporcionara con la documentación necesaria de sus vacaciones, tales como itinerario, información general importante, números telefónicos de contacto y eventualmente se responderá a cualquier consulta que puedan tener en ese momento. Posteriormente se le brindará el traslado hacia el Hotel seleccionado en San José donde se alojará la primera noche en Costa Rica</w:t>
      </w:r>
      <w:r w:rsidR="00B928B4" w:rsidRPr="000F54A2">
        <w:rPr>
          <w:sz w:val="18"/>
          <w:szCs w:val="18"/>
        </w:rPr>
        <w:t>.</w:t>
      </w:r>
    </w:p>
    <w:p w:rsidR="001E64A7" w:rsidRPr="000F54A2" w:rsidRDefault="001E64A7" w:rsidP="006251E0">
      <w:pPr>
        <w:spacing w:after="120"/>
        <w:rPr>
          <w:b/>
          <w:color w:val="000000" w:themeColor="text1"/>
          <w:sz w:val="18"/>
          <w:szCs w:val="18"/>
        </w:rPr>
      </w:pPr>
    </w:p>
    <w:p w:rsidR="00A817DE" w:rsidRPr="000F54A2" w:rsidRDefault="00A817DE" w:rsidP="006251E0">
      <w:pPr>
        <w:spacing w:after="120"/>
        <w:rPr>
          <w:b/>
          <w:color w:val="000000" w:themeColor="text1"/>
          <w:sz w:val="18"/>
          <w:szCs w:val="18"/>
        </w:rPr>
      </w:pPr>
      <w:r w:rsidRPr="000F54A2">
        <w:rPr>
          <w:b/>
          <w:color w:val="000000" w:themeColor="text1"/>
          <w:sz w:val="18"/>
          <w:szCs w:val="18"/>
        </w:rPr>
        <w:t xml:space="preserve">DÍA 2: </w:t>
      </w:r>
      <w:r w:rsidR="00401E46" w:rsidRPr="000F54A2">
        <w:rPr>
          <w:b/>
          <w:sz w:val="18"/>
          <w:szCs w:val="18"/>
        </w:rPr>
        <w:t xml:space="preserve">SAN </w:t>
      </w:r>
      <w:r w:rsidR="000F54A2" w:rsidRPr="000F54A2">
        <w:rPr>
          <w:b/>
          <w:sz w:val="18"/>
          <w:szCs w:val="18"/>
        </w:rPr>
        <w:t>JOSÉ</w:t>
      </w:r>
      <w:r w:rsidR="00864AF8">
        <w:rPr>
          <w:b/>
          <w:sz w:val="18"/>
          <w:szCs w:val="18"/>
        </w:rPr>
        <w:t xml:space="preserve"> - TORTUGUERO</w:t>
      </w:r>
      <w:r w:rsidR="00401E46" w:rsidRPr="000F54A2">
        <w:rPr>
          <w:b/>
          <w:sz w:val="18"/>
          <w:szCs w:val="18"/>
        </w:rPr>
        <w:t xml:space="preserve"> </w:t>
      </w:r>
    </w:p>
    <w:p w:rsidR="00A25914" w:rsidRPr="00A25914" w:rsidRDefault="00401E46" w:rsidP="006251E0">
      <w:pPr>
        <w:spacing w:after="120"/>
        <w:jc w:val="both"/>
        <w:rPr>
          <w:color w:val="000000" w:themeColor="text1"/>
          <w:sz w:val="18"/>
          <w:szCs w:val="18"/>
        </w:rPr>
      </w:pPr>
      <w:r w:rsidRPr="000F54A2">
        <w:rPr>
          <w:b/>
          <w:color w:val="000000" w:themeColor="text1"/>
          <w:sz w:val="18"/>
          <w:szCs w:val="18"/>
        </w:rPr>
        <w:t>Desayuno</w:t>
      </w:r>
      <w:r w:rsidR="00864AF8">
        <w:rPr>
          <w:b/>
          <w:color w:val="000000" w:themeColor="text1"/>
          <w:sz w:val="18"/>
          <w:szCs w:val="18"/>
        </w:rPr>
        <w:t>, almuerzo</w:t>
      </w:r>
      <w:r w:rsidRPr="000F54A2">
        <w:rPr>
          <w:b/>
          <w:color w:val="000000" w:themeColor="text1"/>
          <w:sz w:val="18"/>
          <w:szCs w:val="18"/>
        </w:rPr>
        <w:t xml:space="preserve"> y </w:t>
      </w:r>
      <w:r w:rsidR="00A25914">
        <w:rPr>
          <w:b/>
          <w:color w:val="000000" w:themeColor="text1"/>
          <w:sz w:val="18"/>
          <w:szCs w:val="18"/>
        </w:rPr>
        <w:t>cena</w:t>
      </w:r>
      <w:r w:rsidRPr="000F54A2">
        <w:rPr>
          <w:b/>
          <w:color w:val="000000" w:themeColor="text1"/>
          <w:sz w:val="18"/>
          <w:szCs w:val="18"/>
        </w:rPr>
        <w:t xml:space="preserve">. </w:t>
      </w:r>
      <w:r w:rsidR="00A25914" w:rsidRPr="00A25914">
        <w:rPr>
          <w:color w:val="000000" w:themeColor="text1"/>
          <w:sz w:val="18"/>
          <w:szCs w:val="18"/>
        </w:rPr>
        <w:t>Esta mañana saldrá temprano de San José hacia las llanuras del Caribe Norte, donde el mayor atractivo es el Parque Nacional Tortuguero, uno de parques nacionales más exuberantes de Costa Rica.</w:t>
      </w:r>
      <w:r w:rsidR="00A25914">
        <w:rPr>
          <w:color w:val="000000" w:themeColor="text1"/>
          <w:sz w:val="18"/>
          <w:szCs w:val="18"/>
        </w:rPr>
        <w:t xml:space="preserve"> </w:t>
      </w:r>
      <w:r w:rsidR="00A25914" w:rsidRPr="00A25914">
        <w:rPr>
          <w:color w:val="000000" w:themeColor="text1"/>
          <w:sz w:val="18"/>
          <w:szCs w:val="18"/>
        </w:rPr>
        <w:t>El recorrido se inicia con un ascenso por la cordillera volcánica central donde podrá apreciar desde el autobús, hermosas caídas de agua y los bosques siempre verdes que adornan el Parque Nacional Braulio Carrillo. Conforme se acerca a las llanuras del Caribe notará un cambio en el clima ya que este se volverá caliente y húmedo, pero placentero al mismo tiempo.</w:t>
      </w:r>
    </w:p>
    <w:p w:rsidR="00A25914" w:rsidRPr="00A25914" w:rsidRDefault="00A25914" w:rsidP="006251E0">
      <w:pPr>
        <w:spacing w:after="120"/>
        <w:jc w:val="both"/>
        <w:rPr>
          <w:color w:val="000000" w:themeColor="text1"/>
          <w:sz w:val="18"/>
          <w:szCs w:val="18"/>
        </w:rPr>
      </w:pPr>
      <w:r w:rsidRPr="00A25914">
        <w:rPr>
          <w:color w:val="000000" w:themeColor="text1"/>
          <w:sz w:val="18"/>
          <w:szCs w:val="18"/>
        </w:rPr>
        <w:t>Después del desayuno (el cual tomará en ruta), el viaje continúa pasando muy posiblemente por cultivos de banano y adentrándose por caminos rurales hasta llegar al muelle local donde el bote le estará esperando para trasladarlo hasta Tortuguero. El recorrido en bote (1 ½ horas aprox.), lo llevara a través de los canales que están rodeados del bosque lluvioso donde podrá apreciar la flora y fauna única de esta zona, así como diferentes especies de aves.</w:t>
      </w:r>
      <w:r>
        <w:rPr>
          <w:color w:val="000000" w:themeColor="text1"/>
          <w:sz w:val="18"/>
          <w:szCs w:val="18"/>
        </w:rPr>
        <w:t xml:space="preserve"> </w:t>
      </w:r>
      <w:r w:rsidRPr="00A25914">
        <w:rPr>
          <w:color w:val="000000" w:themeColor="text1"/>
          <w:sz w:val="18"/>
          <w:szCs w:val="18"/>
        </w:rPr>
        <w:t>A su llegada al Lodge seleccionado realizara el registro y posiblemente una pequeña reunión informativa del hotel, el área, actividades a realizar y posteriormente el almuerzo. Alojamiento por las siguientes dos noches en el albergue seleccionado.</w:t>
      </w:r>
    </w:p>
    <w:p w:rsidR="00927CC9" w:rsidRPr="000F54A2" w:rsidRDefault="00A25914" w:rsidP="006251E0">
      <w:pPr>
        <w:spacing w:after="120"/>
        <w:jc w:val="both"/>
        <w:rPr>
          <w:sz w:val="18"/>
          <w:szCs w:val="18"/>
        </w:rPr>
      </w:pPr>
      <w:r w:rsidRPr="00A25914">
        <w:rPr>
          <w:color w:val="000000" w:themeColor="text1"/>
          <w:sz w:val="18"/>
          <w:szCs w:val="18"/>
        </w:rPr>
        <w:t>Por la tarde, se visitará el pueblo de Tortuguero donde aprenderá del estilo de vida de los pobladores locales del Caribe, por ejemplo, sus casitas de colores rodeadas por los hermosos canales y en general también conocer de los esfuerzos de conservación que han desarrollado algunas ONG para proteger a las tortugas marinas que llegan a desovar cada año a lo largo de los 22 kilómetros de la costa protegida</w:t>
      </w:r>
      <w:r w:rsidR="000F54A2">
        <w:rPr>
          <w:color w:val="000000" w:themeColor="text1"/>
          <w:sz w:val="18"/>
          <w:szCs w:val="18"/>
        </w:rPr>
        <w:t>.</w:t>
      </w:r>
    </w:p>
    <w:p w:rsidR="00B928B4" w:rsidRPr="000F54A2" w:rsidRDefault="00B928B4" w:rsidP="006251E0">
      <w:pPr>
        <w:pStyle w:val="Prrafodelista"/>
        <w:spacing w:after="120"/>
        <w:contextualSpacing w:val="0"/>
        <w:rPr>
          <w:sz w:val="18"/>
          <w:szCs w:val="18"/>
        </w:rPr>
      </w:pPr>
    </w:p>
    <w:p w:rsidR="001345ED" w:rsidRDefault="000C2CDE" w:rsidP="006251E0">
      <w:pPr>
        <w:pStyle w:val="NormalWeb"/>
        <w:shd w:val="clear" w:color="auto" w:fill="FFFFFF"/>
        <w:spacing w:before="0" w:beforeAutospacing="0" w:after="120" w:afterAutospacing="0"/>
        <w:rPr>
          <w:b/>
          <w:color w:val="000000" w:themeColor="text1"/>
        </w:rPr>
      </w:pPr>
      <w:r w:rsidRPr="000F54A2">
        <w:rPr>
          <w:b/>
          <w:color w:val="auto"/>
        </w:rPr>
        <w:t xml:space="preserve">DÍA 3: </w:t>
      </w:r>
      <w:r w:rsidR="00A161B3">
        <w:rPr>
          <w:b/>
        </w:rPr>
        <w:t>TORTUGUERO</w:t>
      </w:r>
      <w:r w:rsidR="001345ED" w:rsidRPr="000F54A2">
        <w:rPr>
          <w:b/>
          <w:color w:val="000000" w:themeColor="text1"/>
        </w:rPr>
        <w:t xml:space="preserve"> </w:t>
      </w:r>
    </w:p>
    <w:p w:rsidR="00A25914" w:rsidRPr="00A25914" w:rsidRDefault="00F74965" w:rsidP="006251E0">
      <w:pPr>
        <w:pStyle w:val="NormalWeb"/>
        <w:shd w:val="clear" w:color="auto" w:fill="FFFFFF"/>
        <w:spacing w:before="0" w:beforeAutospacing="0" w:after="120" w:afterAutospacing="0"/>
        <w:rPr>
          <w:color w:val="auto"/>
        </w:rPr>
      </w:pPr>
      <w:r w:rsidRPr="000F54A2">
        <w:rPr>
          <w:b/>
          <w:color w:val="000000" w:themeColor="text1"/>
        </w:rPr>
        <w:t>Desayuno</w:t>
      </w:r>
      <w:r w:rsidR="001345ED">
        <w:rPr>
          <w:b/>
          <w:color w:val="000000" w:themeColor="text1"/>
        </w:rPr>
        <w:t xml:space="preserve">, almuerzo </w:t>
      </w:r>
      <w:r w:rsidR="00401E46" w:rsidRPr="001345ED">
        <w:rPr>
          <w:b/>
          <w:color w:val="auto"/>
        </w:rPr>
        <w:t>y Cena</w:t>
      </w:r>
      <w:r w:rsidR="00401E46" w:rsidRPr="000F54A2">
        <w:rPr>
          <w:color w:val="auto"/>
        </w:rPr>
        <w:t xml:space="preserve">. </w:t>
      </w:r>
      <w:r w:rsidR="00A25914" w:rsidRPr="00A25914">
        <w:rPr>
          <w:color w:val="auto"/>
        </w:rPr>
        <w:t xml:space="preserve">Durante el día de hoy se explorará (en bote) algunos de los canales secundarios de este lugar paradisíaco y de esa manera podrá observar de una forma más detenida la naturaleza. Una red natural de canales y lagunas navegables que atraviesa el parque ofrece la oportunidad de poder contemplar de cerca la diversidad biológica de esta región. En que se destacan la variedad de aves, tortugas, reptiles, los bosques e inclusive de algunos mamíferos. El parque cuenta con un total de 76,316 hectáreas protegidas, siendo unas 26,156 terrestres dentro de un mosaico de deltas en un plano fluvial en donde se conservan principalmente los humedales y también existe una muy buena parte del parque que cubre las playas y la parte marina (principalmente </w:t>
      </w:r>
      <w:r w:rsidR="00A25914" w:rsidRPr="00A25914">
        <w:rPr>
          <w:color w:val="auto"/>
        </w:rPr>
        <w:lastRenderedPageBreak/>
        <w:t>creado para la protección de la tortuga marina). El promedio de lluvia en la zona de es 4,500 a 6,000mm por año. Resto del día libre.</w:t>
      </w:r>
    </w:p>
    <w:p w:rsidR="00401E46" w:rsidRPr="000F54A2" w:rsidRDefault="00A25914" w:rsidP="006251E0">
      <w:pPr>
        <w:pStyle w:val="NormalWeb"/>
        <w:shd w:val="clear" w:color="auto" w:fill="FFFFFF"/>
        <w:spacing w:before="0" w:beforeAutospacing="0" w:after="120" w:afterAutospacing="0"/>
        <w:rPr>
          <w:color w:val="auto"/>
        </w:rPr>
      </w:pPr>
      <w:r w:rsidRPr="00A25914">
        <w:rPr>
          <w:color w:val="auto"/>
        </w:rPr>
        <w:t>De julio a setiembre, usted podrá tomar por su cuenta la excursión opcional (costo extra) de observación de tortugas durante la noche, para admirar uno de los eventos más impresionantes de la naturaleza: la llegada masiva de tortugas marinas que llegan a Costa Rica después un viaje de cientos de kilómetros, a depositar sus huevos en la playa</w:t>
      </w:r>
      <w:r w:rsidR="001345ED">
        <w:rPr>
          <w:color w:val="auto"/>
        </w:rPr>
        <w:t>.</w:t>
      </w:r>
    </w:p>
    <w:p w:rsidR="003A6942" w:rsidRPr="000F54A2" w:rsidRDefault="003A6942" w:rsidP="006251E0">
      <w:pPr>
        <w:pStyle w:val="NormalWeb"/>
        <w:shd w:val="clear" w:color="auto" w:fill="FFFFFF"/>
        <w:spacing w:before="0" w:beforeAutospacing="0" w:after="120" w:afterAutospacing="0"/>
        <w:rPr>
          <w:color w:val="auto"/>
        </w:rPr>
      </w:pPr>
    </w:p>
    <w:p w:rsidR="00A161B3" w:rsidRDefault="00F43149" w:rsidP="006251E0">
      <w:pPr>
        <w:spacing w:after="120"/>
        <w:rPr>
          <w:b/>
          <w:color w:val="000000" w:themeColor="text1"/>
        </w:rPr>
      </w:pPr>
      <w:r w:rsidRPr="000F54A2">
        <w:rPr>
          <w:b/>
          <w:sz w:val="18"/>
          <w:szCs w:val="18"/>
        </w:rPr>
        <w:t xml:space="preserve">DÍA 4: </w:t>
      </w:r>
      <w:r w:rsidR="00A161B3">
        <w:rPr>
          <w:b/>
        </w:rPr>
        <w:t>TORTUGUERO</w:t>
      </w:r>
      <w:r w:rsidR="00A161B3" w:rsidRPr="000F54A2">
        <w:rPr>
          <w:b/>
          <w:color w:val="000000" w:themeColor="text1"/>
        </w:rPr>
        <w:t xml:space="preserve"> </w:t>
      </w:r>
      <w:r w:rsidR="00A161B3">
        <w:rPr>
          <w:b/>
          <w:color w:val="000000" w:themeColor="text1"/>
        </w:rPr>
        <w:t>– VOLCÁN ARENAL</w:t>
      </w:r>
    </w:p>
    <w:p w:rsidR="00A161B3" w:rsidRPr="00A161B3" w:rsidRDefault="00A161B3" w:rsidP="006251E0">
      <w:pPr>
        <w:spacing w:after="120"/>
        <w:jc w:val="both"/>
        <w:rPr>
          <w:sz w:val="18"/>
          <w:szCs w:val="18"/>
        </w:rPr>
      </w:pPr>
      <w:r w:rsidRPr="000F54A2">
        <w:rPr>
          <w:b/>
          <w:color w:val="000000" w:themeColor="text1"/>
        </w:rPr>
        <w:t>Desayuno</w:t>
      </w:r>
      <w:r>
        <w:rPr>
          <w:b/>
          <w:color w:val="000000" w:themeColor="text1"/>
        </w:rPr>
        <w:t xml:space="preserve"> </w:t>
      </w:r>
      <w:r w:rsidR="00A25914" w:rsidRPr="001345ED">
        <w:rPr>
          <w:b/>
        </w:rPr>
        <w:t>y</w:t>
      </w:r>
      <w:r w:rsidR="00A25914">
        <w:rPr>
          <w:b/>
          <w:color w:val="000000" w:themeColor="text1"/>
        </w:rPr>
        <w:t xml:space="preserve"> </w:t>
      </w:r>
      <w:r>
        <w:rPr>
          <w:b/>
          <w:color w:val="000000" w:themeColor="text1"/>
        </w:rPr>
        <w:t>almuerzo</w:t>
      </w:r>
      <w:r w:rsidR="00401E46" w:rsidRPr="000F54A2">
        <w:rPr>
          <w:b/>
          <w:sz w:val="18"/>
          <w:szCs w:val="18"/>
        </w:rPr>
        <w:t xml:space="preserve">. </w:t>
      </w:r>
      <w:r w:rsidRPr="00A161B3">
        <w:rPr>
          <w:sz w:val="18"/>
          <w:szCs w:val="18"/>
        </w:rPr>
        <w:t>A media mañana se abordará de nuevo el bote e iniciar así el regreso hasta el embarcadero local y Continuar por carretera hasta las llanuras del norte de Costa Rica.</w:t>
      </w:r>
    </w:p>
    <w:p w:rsidR="00A9148B" w:rsidRPr="00A9148B" w:rsidRDefault="00A9148B" w:rsidP="006251E0">
      <w:pPr>
        <w:spacing w:after="120"/>
        <w:jc w:val="both"/>
        <w:rPr>
          <w:sz w:val="18"/>
          <w:szCs w:val="18"/>
        </w:rPr>
      </w:pPr>
      <w:r w:rsidRPr="00A9148B">
        <w:rPr>
          <w:sz w:val="18"/>
          <w:szCs w:val="18"/>
        </w:rPr>
        <w:t>En el camino realizaremos una parada de conexión y almuerzo en la zona de Guapiles. Esta ruta les ofrece hermosos paisajes acompañados de vistas a las montañas, atravesar cerca de pueblos rurales como Sarapiqui. También observara en el camino, una de las fuentes importantes de ingreso para la zona como es la agricultura, en donde dependiendo de la temporada podrá divisar cultivos de piña, naranja, caña de azúcar, yuca y otras más.</w:t>
      </w:r>
      <w:r>
        <w:rPr>
          <w:sz w:val="18"/>
          <w:szCs w:val="18"/>
        </w:rPr>
        <w:t xml:space="preserve"> </w:t>
      </w:r>
      <w:r w:rsidRPr="00A9148B">
        <w:rPr>
          <w:sz w:val="18"/>
          <w:szCs w:val="18"/>
        </w:rPr>
        <w:t>Finalmente, a su llegada a Fortuna de San Carlos, si las condiciones climáticas lo permiten podrán apreciar el mayor atractivo natural del país; el Volcán Arenal que les dará la bienvenida con su majestuoso cono volcánico.</w:t>
      </w:r>
    </w:p>
    <w:p w:rsidR="002A5B39" w:rsidRPr="000F54A2" w:rsidRDefault="00A9148B" w:rsidP="006251E0">
      <w:pPr>
        <w:spacing w:after="120"/>
        <w:rPr>
          <w:sz w:val="18"/>
          <w:szCs w:val="18"/>
        </w:rPr>
      </w:pPr>
      <w:r w:rsidRPr="00A9148B">
        <w:rPr>
          <w:sz w:val="18"/>
          <w:szCs w:val="18"/>
        </w:rPr>
        <w:t>Registro y hospedaje por las próximas dos noches en el hotel seleccionado</w:t>
      </w:r>
      <w:r w:rsidR="00A161B3">
        <w:rPr>
          <w:sz w:val="18"/>
          <w:szCs w:val="18"/>
        </w:rPr>
        <w:t>.</w:t>
      </w:r>
    </w:p>
    <w:p w:rsidR="000F54A2" w:rsidRDefault="000F54A2" w:rsidP="006251E0">
      <w:pPr>
        <w:pStyle w:val="NormalWeb"/>
        <w:shd w:val="clear" w:color="auto" w:fill="FFFFFF"/>
        <w:spacing w:before="0" w:beforeAutospacing="0" w:after="120" w:afterAutospacing="0"/>
        <w:rPr>
          <w:b/>
          <w:color w:val="000000" w:themeColor="text1"/>
        </w:rPr>
      </w:pPr>
    </w:p>
    <w:p w:rsidR="00F43149" w:rsidRPr="000F54A2" w:rsidRDefault="00F43149" w:rsidP="006251E0">
      <w:pPr>
        <w:pStyle w:val="NormalWeb"/>
        <w:shd w:val="clear" w:color="auto" w:fill="FFFFFF"/>
        <w:spacing w:before="0" w:beforeAutospacing="0" w:after="120" w:afterAutospacing="0"/>
        <w:rPr>
          <w:b/>
          <w:color w:val="000000" w:themeColor="text1"/>
        </w:rPr>
      </w:pPr>
      <w:r w:rsidRPr="000F54A2">
        <w:rPr>
          <w:b/>
          <w:color w:val="000000" w:themeColor="text1"/>
        </w:rPr>
        <w:t xml:space="preserve">DÍA 5: </w:t>
      </w:r>
      <w:r w:rsidR="00A161B3">
        <w:rPr>
          <w:b/>
          <w:color w:val="000000" w:themeColor="text1"/>
        </w:rPr>
        <w:t>VOLCÁN ARENAL</w:t>
      </w:r>
    </w:p>
    <w:p w:rsidR="00C236C6" w:rsidRPr="000F54A2" w:rsidRDefault="00683DAF" w:rsidP="006251E0">
      <w:pPr>
        <w:pStyle w:val="NormalWeb"/>
        <w:shd w:val="clear" w:color="auto" w:fill="FFFFFF"/>
        <w:spacing w:before="0" w:beforeAutospacing="0" w:after="120" w:afterAutospacing="0"/>
      </w:pPr>
      <w:r w:rsidRPr="000F54A2">
        <w:rPr>
          <w:b/>
          <w:color w:val="000000" w:themeColor="text1"/>
        </w:rPr>
        <w:t>Desayuno</w:t>
      </w:r>
      <w:r w:rsidR="00A9148B">
        <w:rPr>
          <w:b/>
          <w:color w:val="000000" w:themeColor="text1"/>
        </w:rPr>
        <w:t xml:space="preserve"> y cena.</w:t>
      </w:r>
      <w:r w:rsidR="00401E46" w:rsidRPr="000F54A2">
        <w:rPr>
          <w:b/>
          <w:color w:val="000000" w:themeColor="text1"/>
        </w:rPr>
        <w:t xml:space="preserve"> </w:t>
      </w:r>
      <w:r w:rsidR="00A9148B" w:rsidRPr="00A9148B">
        <w:rPr>
          <w:color w:val="000000" w:themeColor="text1"/>
        </w:rPr>
        <w:t>Mañana libre. Para horas de la tarde se le brindara la caminata por senderos en las afueras del Volcán Arenal y posteriormente la visita a las aguas termales de Tabacón. Dentro de los senderos podrá observar la gran variedad de flora y fauna existente en la zona, un mirador cercano al volcán le permitirá apreciar antiguos flujos de lava que se han convertido en piedra. El guía que lo acompaña compartirá con usted información relevante acerca del área y algunos consejos gracias a los cuales podrá descubrir aún más secretos de la fauna que se esconde en medio de la vegetación, haciendo de esta experiencia algo inolvidable. Al concluir esta caminata (2 a 2 ½ horas) regresará al transporte y será conducido hasta un paraíso de aguas termales, donde podrá elegir piscinas con distintas temperaturas que podrá disfrutar para relajarse al máximo. Le sugerimos alternar entre piscinas de aguas termales y las de agua fría para lograr el máximo efecto de relajación. Disfrute del agua, la jungla y los jardines que lo rodean en esta maravillosa experiencia natural. Al finalizar el día, disfrutará de una deliciosa cena en el restaurant de la propiedad, en donde posteriormente se le trasladará a su hotel en la zona</w:t>
      </w:r>
      <w:r w:rsidR="00401E46" w:rsidRPr="000F54A2">
        <w:t>.</w:t>
      </w:r>
    </w:p>
    <w:p w:rsidR="00136853" w:rsidRDefault="00136853" w:rsidP="006251E0">
      <w:pPr>
        <w:spacing w:after="120"/>
        <w:jc w:val="center"/>
        <w:rPr>
          <w:sz w:val="18"/>
          <w:szCs w:val="18"/>
        </w:rPr>
      </w:pPr>
    </w:p>
    <w:p w:rsidR="00A161B3" w:rsidRPr="000F54A2" w:rsidRDefault="00A161B3" w:rsidP="006251E0">
      <w:pPr>
        <w:pStyle w:val="NormalWeb"/>
        <w:shd w:val="clear" w:color="auto" w:fill="FFFFFF"/>
        <w:spacing w:before="0" w:beforeAutospacing="0" w:after="120" w:afterAutospacing="0"/>
        <w:rPr>
          <w:b/>
          <w:color w:val="000000" w:themeColor="text1"/>
        </w:rPr>
      </w:pPr>
      <w:r w:rsidRPr="000F54A2">
        <w:rPr>
          <w:b/>
          <w:color w:val="000000" w:themeColor="text1"/>
        </w:rPr>
        <w:t xml:space="preserve">DÍA </w:t>
      </w:r>
      <w:r>
        <w:rPr>
          <w:b/>
          <w:color w:val="000000" w:themeColor="text1"/>
        </w:rPr>
        <w:t>6</w:t>
      </w:r>
      <w:r w:rsidRPr="000F54A2">
        <w:rPr>
          <w:b/>
          <w:color w:val="000000" w:themeColor="text1"/>
        </w:rPr>
        <w:t xml:space="preserve">: </w:t>
      </w:r>
      <w:r w:rsidRPr="00A161B3">
        <w:rPr>
          <w:b/>
          <w:color w:val="000000" w:themeColor="text1"/>
        </w:rPr>
        <w:t xml:space="preserve">VOLCÁN ARENAL – </w:t>
      </w:r>
      <w:r w:rsidR="00A9148B">
        <w:rPr>
          <w:b/>
          <w:color w:val="000000" w:themeColor="text1"/>
        </w:rPr>
        <w:t>MONTEVERDE</w:t>
      </w:r>
    </w:p>
    <w:p w:rsidR="00A9148B" w:rsidRDefault="00A161B3" w:rsidP="006251E0">
      <w:pPr>
        <w:pStyle w:val="NormalWeb"/>
        <w:shd w:val="clear" w:color="auto" w:fill="FFFFFF"/>
        <w:spacing w:before="0" w:beforeAutospacing="0" w:after="120" w:afterAutospacing="0"/>
        <w:rPr>
          <w:color w:val="000000" w:themeColor="text1"/>
        </w:rPr>
      </w:pPr>
      <w:r w:rsidRPr="000F54A2">
        <w:rPr>
          <w:b/>
          <w:color w:val="000000" w:themeColor="text1"/>
        </w:rPr>
        <w:t xml:space="preserve">Desayuno. </w:t>
      </w:r>
      <w:r w:rsidR="00A9148B" w:rsidRPr="00A9148B">
        <w:rPr>
          <w:color w:val="000000" w:themeColor="text1"/>
        </w:rPr>
        <w:t>Hoy en la mañana está programado el traslado a las montañas altas de la cordillera de Tilarán, específicamente a la zona del Bosque Nuboso en Monteverde. Este traslado incluye un recorrido en bote por el Lago de Arena; el cual es uno de los más grandes e importantes del país. La primera parte del viaje está adornada por las grandes vistas del Lago Arenal y sus alrededores.</w:t>
      </w:r>
      <w:r w:rsidR="00A9148B">
        <w:rPr>
          <w:color w:val="000000" w:themeColor="text1"/>
        </w:rPr>
        <w:t xml:space="preserve"> </w:t>
      </w:r>
      <w:r w:rsidR="00A9148B" w:rsidRPr="00A9148B">
        <w:rPr>
          <w:color w:val="000000" w:themeColor="text1"/>
        </w:rPr>
        <w:t>Posteriormente inicia el ascenso por las montañas donde disfrutarán de los hermosos países rurales que adornan el camino de lastre y conforme se van acercando a las partes altas, podrá sentir un leve cambio en la temperatura por estar a más de 1300 metros sobre el nivel del mar.</w:t>
      </w:r>
      <w:r w:rsidR="00A9148B">
        <w:rPr>
          <w:color w:val="000000" w:themeColor="text1"/>
        </w:rPr>
        <w:t xml:space="preserve"> </w:t>
      </w:r>
      <w:r w:rsidR="00A9148B" w:rsidRPr="00A9148B">
        <w:rPr>
          <w:color w:val="000000" w:themeColor="text1"/>
        </w:rPr>
        <w:t>Monteverde es conocida por su rica y diversa extensión del bosque tropical nuboso. La vegetación cubierta de orquídeas, bromelias, musgo y su densidad le dan un gran atractivo. El clima fresco le revivirá la experiencia rural de nuestro país.</w:t>
      </w:r>
      <w:r w:rsidR="00A9148B">
        <w:rPr>
          <w:color w:val="000000" w:themeColor="text1"/>
        </w:rPr>
        <w:t xml:space="preserve"> </w:t>
      </w:r>
    </w:p>
    <w:p w:rsidR="00A161B3" w:rsidRPr="000F54A2" w:rsidRDefault="00A9148B" w:rsidP="006251E0">
      <w:pPr>
        <w:pStyle w:val="NormalWeb"/>
        <w:shd w:val="clear" w:color="auto" w:fill="FFFFFF"/>
        <w:spacing w:before="0" w:beforeAutospacing="0" w:after="120" w:afterAutospacing="0"/>
      </w:pPr>
      <w:r w:rsidRPr="00A9148B">
        <w:rPr>
          <w:color w:val="000000" w:themeColor="text1"/>
        </w:rPr>
        <w:t>Registro en el hotel seleccionado donde se hospedarán por dos noches</w:t>
      </w:r>
      <w:r>
        <w:rPr>
          <w:color w:val="000000" w:themeColor="text1"/>
        </w:rPr>
        <w:t xml:space="preserve">. </w:t>
      </w:r>
      <w:r w:rsidRPr="00A9148B">
        <w:rPr>
          <w:color w:val="000000" w:themeColor="text1"/>
        </w:rPr>
        <w:t>Resto del día libre. Usted puede explorar por su cuenta algunas de las diferentes atracciones en la zona (costo extra), tales como el Sky Walk un sistema senderos y puentes colgantes, cabalgata, Sky Trek (tirolesas), el tour cultural trapiche, jardín de mariposas y muchas otras más</w:t>
      </w:r>
      <w:r w:rsidR="00A161B3" w:rsidRPr="000F54A2">
        <w:t>.</w:t>
      </w:r>
    </w:p>
    <w:p w:rsidR="00A161B3" w:rsidRDefault="00A161B3" w:rsidP="006251E0">
      <w:pPr>
        <w:pStyle w:val="NormalWeb"/>
        <w:shd w:val="clear" w:color="auto" w:fill="FFFFFF"/>
        <w:spacing w:before="0" w:beforeAutospacing="0" w:after="120" w:afterAutospacing="0"/>
        <w:rPr>
          <w:b/>
          <w:color w:val="000000" w:themeColor="text1"/>
        </w:rPr>
      </w:pPr>
    </w:p>
    <w:p w:rsidR="00A161B3" w:rsidRPr="000F54A2" w:rsidRDefault="00A161B3" w:rsidP="006251E0">
      <w:pPr>
        <w:pStyle w:val="NormalWeb"/>
        <w:shd w:val="clear" w:color="auto" w:fill="FFFFFF"/>
        <w:spacing w:before="0" w:beforeAutospacing="0" w:after="120" w:afterAutospacing="0"/>
        <w:rPr>
          <w:b/>
          <w:color w:val="000000" w:themeColor="text1"/>
        </w:rPr>
      </w:pPr>
      <w:r w:rsidRPr="000F54A2">
        <w:rPr>
          <w:b/>
          <w:color w:val="000000" w:themeColor="text1"/>
        </w:rPr>
        <w:t xml:space="preserve">DÍA </w:t>
      </w:r>
      <w:r>
        <w:rPr>
          <w:b/>
          <w:color w:val="000000" w:themeColor="text1"/>
        </w:rPr>
        <w:t>7</w:t>
      </w:r>
      <w:r w:rsidRPr="000F54A2">
        <w:rPr>
          <w:b/>
          <w:color w:val="000000" w:themeColor="text1"/>
        </w:rPr>
        <w:t xml:space="preserve">: </w:t>
      </w:r>
      <w:r w:rsidR="00A9148B">
        <w:rPr>
          <w:b/>
          <w:color w:val="000000" w:themeColor="text1"/>
        </w:rPr>
        <w:t>MONTEVERDE</w:t>
      </w:r>
    </w:p>
    <w:p w:rsidR="00A9148B" w:rsidRPr="00A9148B" w:rsidRDefault="00A161B3" w:rsidP="006251E0">
      <w:pPr>
        <w:pStyle w:val="NormalWeb"/>
        <w:shd w:val="clear" w:color="auto" w:fill="FFFFFF"/>
        <w:spacing w:before="0" w:beforeAutospacing="0" w:after="120" w:afterAutospacing="0"/>
        <w:rPr>
          <w:color w:val="000000" w:themeColor="text1"/>
        </w:rPr>
      </w:pPr>
      <w:r w:rsidRPr="000F54A2">
        <w:rPr>
          <w:b/>
          <w:color w:val="000000" w:themeColor="text1"/>
        </w:rPr>
        <w:t xml:space="preserve">Desayuno. </w:t>
      </w:r>
      <w:r w:rsidR="00A9148B" w:rsidRPr="00A9148B">
        <w:rPr>
          <w:color w:val="000000" w:themeColor="text1"/>
        </w:rPr>
        <w:t>Esta mañana tienen programado la excursión a la Reserva Privada del Bosque Nuboso de Monteverde.</w:t>
      </w:r>
    </w:p>
    <w:p w:rsidR="00A9148B" w:rsidRPr="00A9148B" w:rsidRDefault="00A9148B" w:rsidP="006251E0">
      <w:pPr>
        <w:pStyle w:val="NormalWeb"/>
        <w:shd w:val="clear" w:color="auto" w:fill="FFFFFF"/>
        <w:spacing w:before="0" w:beforeAutospacing="0" w:after="120" w:afterAutospacing="0"/>
        <w:rPr>
          <w:color w:val="000000" w:themeColor="text1"/>
        </w:rPr>
      </w:pPr>
      <w:r w:rsidRPr="00A9148B">
        <w:rPr>
          <w:color w:val="000000" w:themeColor="text1"/>
        </w:rPr>
        <w:t>Monteverde es reconocido mundialmente como el destino perfecto para aquellos que disfrutar de estar rodeados por la naturaleza. La Reserva Biológica Bosque Nuboso Monteverde tiene más de 10,500 hectáreas y se encuentra a 6 km del pueblo de Santa Elena. Ubicado a una altitud entre 1,200 y 1,600 m, este bosque nuboso le permite explorar un tipo diferente de bosque, con la oportunidad de poder hacer su propia comparación entre la biodiversidad de un bosque lluviosos y uno nuboso, confirmando una vez más que Costa Rica está lleno de tesoros naturales. Esta caminata le mostrará los diferentes tipos de ecosistemas que se pueden encontrar en esta región, mientras aprender más sobre la vida silvestre única y endémica de la zona. Igualmente, impresionante es la singular flora del bosque nuboso, como, por ejemplo, orquídeas y bromelias, por mencionar algunas.</w:t>
      </w:r>
    </w:p>
    <w:p w:rsidR="00A161B3" w:rsidRPr="000F54A2" w:rsidRDefault="00A9148B" w:rsidP="006251E0">
      <w:pPr>
        <w:pStyle w:val="NormalWeb"/>
        <w:shd w:val="clear" w:color="auto" w:fill="FFFFFF"/>
        <w:spacing w:before="0" w:beforeAutospacing="0" w:after="120" w:afterAutospacing="0"/>
      </w:pPr>
      <w:r w:rsidRPr="00A9148B">
        <w:rPr>
          <w:color w:val="000000" w:themeColor="text1"/>
        </w:rPr>
        <w:lastRenderedPageBreak/>
        <w:t>Resto de la tarde libre. Alojamiento en el Hotel seleccionado de la zona</w:t>
      </w:r>
      <w:r w:rsidR="00A161B3" w:rsidRPr="000F54A2">
        <w:t>.</w:t>
      </w:r>
    </w:p>
    <w:p w:rsidR="00A161B3" w:rsidRDefault="00A161B3" w:rsidP="006251E0">
      <w:pPr>
        <w:spacing w:after="120"/>
        <w:rPr>
          <w:sz w:val="18"/>
          <w:szCs w:val="18"/>
        </w:rPr>
      </w:pPr>
    </w:p>
    <w:p w:rsidR="00A161B3" w:rsidRPr="000F54A2" w:rsidRDefault="00A161B3" w:rsidP="006251E0">
      <w:pPr>
        <w:pStyle w:val="NormalWeb"/>
        <w:shd w:val="clear" w:color="auto" w:fill="FFFFFF"/>
        <w:spacing w:before="0" w:beforeAutospacing="0" w:after="120" w:afterAutospacing="0"/>
        <w:rPr>
          <w:b/>
          <w:color w:val="000000" w:themeColor="text1"/>
        </w:rPr>
      </w:pPr>
      <w:r w:rsidRPr="000F54A2">
        <w:rPr>
          <w:b/>
          <w:color w:val="000000" w:themeColor="text1"/>
        </w:rPr>
        <w:t xml:space="preserve">DÍA </w:t>
      </w:r>
      <w:r>
        <w:rPr>
          <w:b/>
          <w:color w:val="000000" w:themeColor="text1"/>
        </w:rPr>
        <w:t>8</w:t>
      </w:r>
      <w:r w:rsidRPr="000F54A2">
        <w:rPr>
          <w:b/>
          <w:color w:val="000000" w:themeColor="text1"/>
        </w:rPr>
        <w:t xml:space="preserve">: </w:t>
      </w:r>
      <w:r w:rsidR="00A9148B">
        <w:rPr>
          <w:b/>
          <w:color w:val="000000" w:themeColor="text1"/>
        </w:rPr>
        <w:t>MONTEVERDE SAN JOSÉ</w:t>
      </w:r>
    </w:p>
    <w:p w:rsidR="00A9148B" w:rsidRPr="00A9148B" w:rsidRDefault="00A161B3" w:rsidP="006251E0">
      <w:pPr>
        <w:spacing w:after="120"/>
        <w:jc w:val="both"/>
        <w:rPr>
          <w:color w:val="000000" w:themeColor="text1"/>
        </w:rPr>
      </w:pPr>
      <w:r w:rsidRPr="000F54A2">
        <w:rPr>
          <w:b/>
          <w:color w:val="000000" w:themeColor="text1"/>
        </w:rPr>
        <w:t>Desayuno.</w:t>
      </w:r>
      <w:r>
        <w:rPr>
          <w:b/>
          <w:color w:val="000000" w:themeColor="text1"/>
        </w:rPr>
        <w:t xml:space="preserve"> </w:t>
      </w:r>
      <w:r w:rsidR="00A9148B" w:rsidRPr="00A9148B">
        <w:rPr>
          <w:color w:val="000000" w:themeColor="text1"/>
        </w:rPr>
        <w:t>Se le proporcionara el día de hoy con el traslado regular (servicio shuttle) de regreso hacia San José. Al descender de Monteverde se podrá observar las planicies e inclusive en un día claro desde la distancia podrá observar la costa del Pacifico. Estarán atravesando las zonas montañosas hasta llegar al Valle Central en el puro corazón de Costa Rica.</w:t>
      </w:r>
    </w:p>
    <w:p w:rsidR="00A161B3" w:rsidRDefault="00A9148B" w:rsidP="006251E0">
      <w:pPr>
        <w:spacing w:after="120"/>
        <w:jc w:val="both"/>
        <w:rPr>
          <w:color w:val="000000" w:themeColor="text1"/>
        </w:rPr>
      </w:pPr>
      <w:r w:rsidRPr="00A9148B">
        <w:rPr>
          <w:color w:val="000000" w:themeColor="text1"/>
        </w:rPr>
        <w:t>Alojamiento en el hotel seleccionado en San José</w:t>
      </w:r>
      <w:r w:rsidR="00A161B3" w:rsidRPr="00A161B3">
        <w:rPr>
          <w:color w:val="000000" w:themeColor="text1"/>
        </w:rPr>
        <w:t>.</w:t>
      </w:r>
    </w:p>
    <w:p w:rsidR="00A9148B" w:rsidRDefault="00A9148B" w:rsidP="006251E0">
      <w:pPr>
        <w:spacing w:after="120"/>
        <w:jc w:val="both"/>
        <w:rPr>
          <w:color w:val="000000" w:themeColor="text1"/>
        </w:rPr>
      </w:pPr>
    </w:p>
    <w:p w:rsidR="00A9148B" w:rsidRPr="00A9148B" w:rsidRDefault="00A9148B" w:rsidP="006251E0">
      <w:pPr>
        <w:spacing w:after="120"/>
        <w:jc w:val="both"/>
        <w:rPr>
          <w:b/>
          <w:sz w:val="18"/>
          <w:szCs w:val="18"/>
        </w:rPr>
      </w:pPr>
      <w:r w:rsidRPr="00A9148B">
        <w:rPr>
          <w:b/>
          <w:sz w:val="18"/>
          <w:szCs w:val="18"/>
        </w:rPr>
        <w:t xml:space="preserve">DÍA </w:t>
      </w:r>
      <w:r>
        <w:rPr>
          <w:b/>
          <w:sz w:val="18"/>
          <w:szCs w:val="18"/>
        </w:rPr>
        <w:t>9</w:t>
      </w:r>
      <w:r w:rsidRPr="00A9148B">
        <w:rPr>
          <w:b/>
          <w:sz w:val="18"/>
          <w:szCs w:val="18"/>
        </w:rPr>
        <w:t xml:space="preserve">: </w:t>
      </w:r>
      <w:r>
        <w:rPr>
          <w:b/>
          <w:sz w:val="18"/>
          <w:szCs w:val="18"/>
        </w:rPr>
        <w:t>SAN JOSÉ</w:t>
      </w:r>
      <w:r w:rsidRPr="00A9148B">
        <w:rPr>
          <w:b/>
          <w:sz w:val="18"/>
          <w:szCs w:val="18"/>
        </w:rPr>
        <w:t xml:space="preserve"> – AEROPUERTO INTERNACIONAL SJO</w:t>
      </w:r>
    </w:p>
    <w:p w:rsidR="00A9148B" w:rsidRPr="00A161B3" w:rsidRDefault="00A9148B" w:rsidP="006251E0">
      <w:pPr>
        <w:spacing w:after="120"/>
        <w:jc w:val="both"/>
        <w:rPr>
          <w:sz w:val="18"/>
          <w:szCs w:val="18"/>
        </w:rPr>
      </w:pPr>
      <w:r w:rsidRPr="00A9148B">
        <w:rPr>
          <w:b/>
          <w:sz w:val="18"/>
          <w:szCs w:val="18"/>
        </w:rPr>
        <w:t>Desayuno</w:t>
      </w:r>
      <w:r w:rsidRPr="00A9148B">
        <w:rPr>
          <w:sz w:val="18"/>
          <w:szCs w:val="18"/>
        </w:rPr>
        <w:t>. De</w:t>
      </w:r>
      <w:r>
        <w:rPr>
          <w:sz w:val="18"/>
          <w:szCs w:val="18"/>
        </w:rPr>
        <w:t xml:space="preserve"> </w:t>
      </w:r>
      <w:r w:rsidRPr="00A9148B">
        <w:rPr>
          <w:sz w:val="18"/>
          <w:szCs w:val="18"/>
        </w:rPr>
        <w:t>acuerdo a su itinerario de vuelo, está programado el traslado desde el hotel seleccionado en San José hasta el Aeropuerto Internacional Juan Santamaría (SJO), para abordar su vuelo de regreso a casa</w:t>
      </w:r>
      <w:r>
        <w:rPr>
          <w:sz w:val="18"/>
          <w:szCs w:val="18"/>
        </w:rPr>
        <w:t>.</w:t>
      </w:r>
    </w:p>
    <w:p w:rsidR="00A161B3" w:rsidRPr="000F54A2" w:rsidRDefault="00A161B3" w:rsidP="00EA0873">
      <w:pPr>
        <w:spacing w:after="120"/>
        <w:jc w:val="center"/>
        <w:rPr>
          <w:sz w:val="18"/>
          <w:szCs w:val="18"/>
        </w:rPr>
      </w:pPr>
    </w:p>
    <w:p w:rsidR="00C236C6" w:rsidRPr="000F54A2" w:rsidRDefault="003B4371" w:rsidP="00EA0873">
      <w:pPr>
        <w:spacing w:after="120"/>
        <w:jc w:val="center"/>
        <w:rPr>
          <w:sz w:val="18"/>
          <w:szCs w:val="18"/>
        </w:rPr>
      </w:pPr>
      <w:r w:rsidRPr="000F54A2">
        <w:rPr>
          <w:sz w:val="18"/>
          <w:szCs w:val="18"/>
        </w:rPr>
        <w:t>Fin de nuestros servicios</w:t>
      </w:r>
    </w:p>
    <w:p w:rsidR="00516302" w:rsidRPr="000F54A2" w:rsidRDefault="00516302" w:rsidP="00EA0873">
      <w:pPr>
        <w:spacing w:after="120"/>
        <w:jc w:val="both"/>
        <w:rPr>
          <w:sz w:val="18"/>
          <w:szCs w:val="18"/>
        </w:rPr>
      </w:pPr>
    </w:p>
    <w:p w:rsidR="00C64BD3" w:rsidRPr="000F54A2" w:rsidRDefault="00C64BD3" w:rsidP="00EA0873">
      <w:pPr>
        <w:spacing w:after="120"/>
        <w:rPr>
          <w:rFonts w:eastAsia="Calibri"/>
          <w:b/>
          <w:bCs/>
          <w:i/>
          <w:iCs/>
          <w:color w:val="1F487C"/>
          <w:sz w:val="18"/>
          <w:szCs w:val="18"/>
          <w:u w:val="single"/>
        </w:rPr>
      </w:pPr>
      <w:r w:rsidRPr="000F54A2">
        <w:rPr>
          <w:rFonts w:eastAsia="Calibri"/>
          <w:b/>
          <w:bCs/>
          <w:i/>
          <w:iCs/>
          <w:color w:val="1F487C"/>
          <w:sz w:val="18"/>
          <w:szCs w:val="18"/>
          <w:u w:val="single"/>
        </w:rPr>
        <w:t xml:space="preserve">Precios en </w:t>
      </w:r>
      <w:r w:rsidR="00BC6EE8" w:rsidRPr="000F54A2">
        <w:rPr>
          <w:rFonts w:eastAsia="Calibri"/>
          <w:b/>
          <w:bCs/>
          <w:i/>
          <w:iCs/>
          <w:color w:val="1F487C"/>
          <w:sz w:val="18"/>
          <w:szCs w:val="18"/>
          <w:u w:val="single"/>
        </w:rPr>
        <w:t>USD</w:t>
      </w:r>
      <w:r w:rsidRPr="000F54A2">
        <w:rPr>
          <w:rFonts w:eastAsia="Calibri"/>
          <w:b/>
          <w:bCs/>
          <w:i/>
          <w:iCs/>
          <w:color w:val="1F487C"/>
          <w:sz w:val="18"/>
          <w:szCs w:val="18"/>
          <w:u w:val="single"/>
        </w:rPr>
        <w:t xml:space="preserve"> por persona en doble </w:t>
      </w: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t>Categoría Estándar: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A27167" w:rsidRPr="000F54A2" w:rsidTr="00791D37">
        <w:trPr>
          <w:trHeight w:val="418"/>
        </w:trPr>
        <w:tc>
          <w:tcPr>
            <w:tcW w:w="2104" w:type="dxa"/>
            <w:shd w:val="clear" w:color="auto" w:fill="548DD4" w:themeFill="text2" w:themeFillTint="99"/>
            <w:vAlign w:val="center"/>
          </w:tcPr>
          <w:p w:rsidR="00A27167" w:rsidRPr="000F54A2" w:rsidRDefault="00A27167" w:rsidP="00791D37">
            <w:pPr>
              <w:jc w:val="both"/>
              <w:rPr>
                <w:color w:val="FFFFFF" w:themeColor="background1"/>
                <w:sz w:val="18"/>
                <w:szCs w:val="18"/>
              </w:rPr>
            </w:pPr>
            <w:r w:rsidRPr="000F54A2">
              <w:rPr>
                <w:b/>
                <w:bCs/>
                <w:color w:val="FFFFFF" w:themeColor="background1"/>
                <w:sz w:val="18"/>
                <w:szCs w:val="18"/>
              </w:rPr>
              <w:t>Ubicación</w:t>
            </w:r>
          </w:p>
        </w:tc>
        <w:tc>
          <w:tcPr>
            <w:tcW w:w="2340" w:type="dxa"/>
            <w:shd w:val="clear" w:color="auto" w:fill="548DD4" w:themeFill="text2" w:themeFillTint="99"/>
            <w:vAlign w:val="center"/>
          </w:tcPr>
          <w:p w:rsidR="00A27167" w:rsidRPr="000F54A2" w:rsidRDefault="00A27167" w:rsidP="00791D37">
            <w:pPr>
              <w:jc w:val="both"/>
              <w:rPr>
                <w:color w:val="FFFFFF" w:themeColor="background1"/>
                <w:sz w:val="18"/>
                <w:szCs w:val="18"/>
              </w:rPr>
            </w:pPr>
            <w:r w:rsidRPr="000F54A2">
              <w:rPr>
                <w:b/>
                <w:bCs/>
                <w:color w:val="FFFFFF" w:themeColor="background1"/>
                <w:sz w:val="18"/>
                <w:szCs w:val="18"/>
              </w:rPr>
              <w:t>Nombre del Hotel</w:t>
            </w:r>
          </w:p>
        </w:tc>
        <w:tc>
          <w:tcPr>
            <w:tcW w:w="1350" w:type="dxa"/>
            <w:shd w:val="clear" w:color="auto" w:fill="548DD4" w:themeFill="text2" w:themeFillTint="99"/>
            <w:vAlign w:val="center"/>
          </w:tcPr>
          <w:p w:rsidR="00A27167" w:rsidRPr="000F54A2" w:rsidRDefault="00A27167" w:rsidP="00791D37">
            <w:pPr>
              <w:jc w:val="both"/>
              <w:rPr>
                <w:color w:val="FFFFFF" w:themeColor="background1"/>
                <w:sz w:val="18"/>
                <w:szCs w:val="18"/>
              </w:rPr>
            </w:pPr>
            <w:r w:rsidRPr="000F54A2">
              <w:rPr>
                <w:b/>
                <w:bCs/>
                <w:color w:val="FFFFFF" w:themeColor="background1"/>
                <w:sz w:val="18"/>
                <w:szCs w:val="18"/>
              </w:rPr>
              <w:t>Categoría</w:t>
            </w:r>
          </w:p>
        </w:tc>
        <w:tc>
          <w:tcPr>
            <w:tcW w:w="2160" w:type="dxa"/>
            <w:shd w:val="clear" w:color="auto" w:fill="548DD4" w:themeFill="text2" w:themeFillTint="99"/>
            <w:vAlign w:val="center"/>
          </w:tcPr>
          <w:p w:rsidR="00A27167" w:rsidRPr="000F54A2" w:rsidRDefault="00A27167" w:rsidP="00791D37">
            <w:pPr>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A27167" w:rsidRPr="000F54A2" w:rsidRDefault="00A27167" w:rsidP="00791D37">
            <w:pPr>
              <w:jc w:val="both"/>
              <w:rPr>
                <w:color w:val="FFFFFF" w:themeColor="background1"/>
                <w:sz w:val="18"/>
                <w:szCs w:val="18"/>
              </w:rPr>
            </w:pPr>
            <w:r w:rsidRPr="000F54A2">
              <w:rPr>
                <w:b/>
                <w:bCs/>
                <w:color w:val="FFFFFF" w:themeColor="background1"/>
                <w:sz w:val="18"/>
                <w:szCs w:val="18"/>
              </w:rPr>
              <w:t>CST</w:t>
            </w:r>
          </w:p>
        </w:tc>
      </w:tr>
      <w:tr w:rsidR="00A27167" w:rsidRPr="000F54A2" w:rsidTr="00C50DB3">
        <w:trPr>
          <w:trHeight w:val="282"/>
        </w:trPr>
        <w:tc>
          <w:tcPr>
            <w:tcW w:w="2104" w:type="dxa"/>
            <w:shd w:val="clear" w:color="auto" w:fill="C6D9F1" w:themeFill="text2" w:themeFillTint="33"/>
            <w:vAlign w:val="center"/>
          </w:tcPr>
          <w:p w:rsidR="00A27167" w:rsidRPr="000F54A2" w:rsidRDefault="00A27167" w:rsidP="00791D37">
            <w:pPr>
              <w:jc w:val="both"/>
              <w:rPr>
                <w:sz w:val="18"/>
                <w:szCs w:val="18"/>
              </w:rPr>
            </w:pPr>
            <w:r w:rsidRPr="000F54A2">
              <w:rPr>
                <w:b/>
                <w:sz w:val="18"/>
                <w:szCs w:val="18"/>
              </w:rPr>
              <w:t>San José</w:t>
            </w:r>
          </w:p>
        </w:tc>
        <w:tc>
          <w:tcPr>
            <w:tcW w:w="2340" w:type="dxa"/>
            <w:shd w:val="clear" w:color="auto" w:fill="C6D9F1" w:themeFill="text2" w:themeFillTint="33"/>
            <w:vAlign w:val="center"/>
          </w:tcPr>
          <w:p w:rsidR="00A27167" w:rsidRPr="000F54A2" w:rsidRDefault="00A27167" w:rsidP="00791D37">
            <w:pPr>
              <w:jc w:val="both"/>
              <w:rPr>
                <w:sz w:val="18"/>
                <w:szCs w:val="18"/>
              </w:rPr>
            </w:pPr>
            <w:r w:rsidRPr="000F54A2">
              <w:rPr>
                <w:sz w:val="18"/>
                <w:szCs w:val="18"/>
              </w:rPr>
              <w:t>Sleep Inn</w:t>
            </w:r>
          </w:p>
        </w:tc>
        <w:tc>
          <w:tcPr>
            <w:tcW w:w="1350" w:type="dxa"/>
            <w:shd w:val="clear" w:color="auto" w:fill="C6D9F1" w:themeFill="text2" w:themeFillTint="33"/>
            <w:vAlign w:val="center"/>
          </w:tcPr>
          <w:p w:rsidR="00A27167" w:rsidRPr="000F54A2" w:rsidRDefault="00A27167" w:rsidP="00791D37">
            <w:pPr>
              <w:jc w:val="center"/>
              <w:rPr>
                <w:sz w:val="18"/>
                <w:szCs w:val="18"/>
              </w:rPr>
            </w:pPr>
            <w:r w:rsidRPr="000F54A2">
              <w:rPr>
                <w:sz w:val="18"/>
                <w:szCs w:val="18"/>
              </w:rPr>
              <w:t>3 estrellas</w:t>
            </w:r>
          </w:p>
        </w:tc>
        <w:tc>
          <w:tcPr>
            <w:tcW w:w="2160" w:type="dxa"/>
            <w:shd w:val="clear" w:color="auto" w:fill="C6D9F1" w:themeFill="text2" w:themeFillTint="33"/>
            <w:vAlign w:val="center"/>
          </w:tcPr>
          <w:p w:rsidR="00A27167" w:rsidRPr="000F54A2" w:rsidRDefault="00A27167" w:rsidP="00791D37">
            <w:pPr>
              <w:jc w:val="center"/>
              <w:rPr>
                <w:sz w:val="18"/>
                <w:szCs w:val="18"/>
              </w:rPr>
            </w:pPr>
            <w:r w:rsidRPr="000F54A2">
              <w:rPr>
                <w:sz w:val="18"/>
                <w:szCs w:val="18"/>
              </w:rPr>
              <w:t>Estándar</w:t>
            </w:r>
          </w:p>
        </w:tc>
        <w:tc>
          <w:tcPr>
            <w:tcW w:w="720" w:type="dxa"/>
            <w:shd w:val="clear" w:color="auto" w:fill="C6D9F1" w:themeFill="text2" w:themeFillTint="33"/>
            <w:vAlign w:val="center"/>
          </w:tcPr>
          <w:p w:rsidR="00A27167" w:rsidRPr="000F54A2" w:rsidRDefault="00A27167" w:rsidP="00791D37">
            <w:pPr>
              <w:jc w:val="center"/>
              <w:rPr>
                <w:sz w:val="18"/>
                <w:szCs w:val="18"/>
              </w:rPr>
            </w:pPr>
            <w:r w:rsidRPr="000F54A2">
              <w:rPr>
                <w:sz w:val="18"/>
                <w:szCs w:val="18"/>
              </w:rPr>
              <w:t xml:space="preserve">4 </w:t>
            </w:r>
            <w:r w:rsidRPr="000F54A2">
              <w:rPr>
                <w:i/>
                <w:noProof/>
                <w:sz w:val="18"/>
                <w:szCs w:val="18"/>
                <w:lang w:val="es-MX" w:eastAsia="es-MX"/>
              </w:rPr>
              <w:drawing>
                <wp:inline distT="0" distB="0" distL="0" distR="0" wp14:anchorId="40770FF3" wp14:editId="32ABB58B">
                  <wp:extent cx="114300" cy="1238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A27167" w:rsidRPr="000F54A2" w:rsidTr="00C50DB3">
        <w:trPr>
          <w:trHeight w:val="282"/>
        </w:trPr>
        <w:tc>
          <w:tcPr>
            <w:tcW w:w="2104" w:type="dxa"/>
            <w:shd w:val="clear" w:color="auto" w:fill="8DB3E2" w:themeFill="text2" w:themeFillTint="66"/>
            <w:vAlign w:val="center"/>
          </w:tcPr>
          <w:p w:rsidR="00A27167" w:rsidRPr="000F54A2" w:rsidRDefault="00A27167" w:rsidP="00791D37">
            <w:pPr>
              <w:jc w:val="both"/>
              <w:rPr>
                <w:b/>
                <w:sz w:val="18"/>
                <w:szCs w:val="18"/>
              </w:rPr>
            </w:pPr>
            <w:r>
              <w:rPr>
                <w:b/>
                <w:sz w:val="18"/>
                <w:szCs w:val="18"/>
              </w:rPr>
              <w:t>Tortuguero</w:t>
            </w:r>
          </w:p>
        </w:tc>
        <w:tc>
          <w:tcPr>
            <w:tcW w:w="2340" w:type="dxa"/>
            <w:shd w:val="clear" w:color="auto" w:fill="8DB3E2" w:themeFill="text2" w:themeFillTint="66"/>
            <w:vAlign w:val="center"/>
          </w:tcPr>
          <w:p w:rsidR="00A27167" w:rsidRPr="000F54A2" w:rsidRDefault="00A27167" w:rsidP="00791D37">
            <w:pPr>
              <w:jc w:val="both"/>
              <w:rPr>
                <w:sz w:val="18"/>
                <w:szCs w:val="18"/>
              </w:rPr>
            </w:pPr>
            <w:r>
              <w:rPr>
                <w:sz w:val="18"/>
                <w:szCs w:val="18"/>
              </w:rPr>
              <w:t>Laguna Lodge</w:t>
            </w:r>
          </w:p>
        </w:tc>
        <w:tc>
          <w:tcPr>
            <w:tcW w:w="1350" w:type="dxa"/>
            <w:shd w:val="clear" w:color="auto" w:fill="8DB3E2" w:themeFill="text2" w:themeFillTint="66"/>
            <w:vAlign w:val="center"/>
          </w:tcPr>
          <w:p w:rsidR="00A27167" w:rsidRPr="000F54A2" w:rsidRDefault="00714FB7" w:rsidP="00791D37">
            <w:pPr>
              <w:jc w:val="center"/>
              <w:rPr>
                <w:sz w:val="18"/>
                <w:szCs w:val="18"/>
              </w:rPr>
            </w:pPr>
            <w:r>
              <w:rPr>
                <w:sz w:val="18"/>
                <w:szCs w:val="18"/>
              </w:rPr>
              <w:t>Albergue</w:t>
            </w:r>
          </w:p>
        </w:tc>
        <w:tc>
          <w:tcPr>
            <w:tcW w:w="2160" w:type="dxa"/>
            <w:shd w:val="clear" w:color="auto" w:fill="8DB3E2" w:themeFill="text2" w:themeFillTint="66"/>
            <w:vAlign w:val="center"/>
          </w:tcPr>
          <w:p w:rsidR="00A27167" w:rsidRPr="000F54A2" w:rsidRDefault="00A27167" w:rsidP="00791D37">
            <w:pPr>
              <w:jc w:val="center"/>
              <w:rPr>
                <w:sz w:val="18"/>
                <w:szCs w:val="18"/>
              </w:rPr>
            </w:pPr>
            <w:r w:rsidRPr="000F54A2">
              <w:rPr>
                <w:sz w:val="18"/>
                <w:szCs w:val="18"/>
              </w:rPr>
              <w:t>Estándar</w:t>
            </w:r>
          </w:p>
        </w:tc>
        <w:tc>
          <w:tcPr>
            <w:tcW w:w="720" w:type="dxa"/>
            <w:shd w:val="clear" w:color="auto" w:fill="8DB3E2" w:themeFill="text2" w:themeFillTint="66"/>
            <w:vAlign w:val="center"/>
          </w:tcPr>
          <w:p w:rsidR="00A27167" w:rsidRPr="000F54A2" w:rsidRDefault="00A27167" w:rsidP="00791D37">
            <w:pPr>
              <w:jc w:val="center"/>
              <w:rPr>
                <w:sz w:val="18"/>
                <w:szCs w:val="18"/>
              </w:rPr>
            </w:pPr>
            <w:r>
              <w:rPr>
                <w:sz w:val="18"/>
                <w:szCs w:val="18"/>
              </w:rPr>
              <w:t xml:space="preserve">N/A </w:t>
            </w:r>
          </w:p>
        </w:tc>
      </w:tr>
      <w:tr w:rsidR="00A27167" w:rsidRPr="000F54A2" w:rsidTr="00C50DB3">
        <w:trPr>
          <w:trHeight w:val="282"/>
        </w:trPr>
        <w:tc>
          <w:tcPr>
            <w:tcW w:w="2104" w:type="dxa"/>
            <w:shd w:val="clear" w:color="auto" w:fill="C6D9F1" w:themeFill="text2" w:themeFillTint="33"/>
            <w:vAlign w:val="center"/>
          </w:tcPr>
          <w:p w:rsidR="00A27167" w:rsidRPr="000F54A2" w:rsidRDefault="00A27167" w:rsidP="00791D37">
            <w:pPr>
              <w:jc w:val="both"/>
              <w:rPr>
                <w:b/>
                <w:sz w:val="18"/>
                <w:szCs w:val="18"/>
              </w:rPr>
            </w:pPr>
            <w:r w:rsidRPr="000F54A2">
              <w:rPr>
                <w:b/>
                <w:sz w:val="18"/>
                <w:szCs w:val="18"/>
              </w:rPr>
              <w:t>Volcán Arenal</w:t>
            </w:r>
          </w:p>
        </w:tc>
        <w:tc>
          <w:tcPr>
            <w:tcW w:w="2340" w:type="dxa"/>
            <w:shd w:val="clear" w:color="auto" w:fill="C6D9F1" w:themeFill="text2" w:themeFillTint="33"/>
            <w:vAlign w:val="center"/>
          </w:tcPr>
          <w:p w:rsidR="00A27167" w:rsidRPr="000F54A2" w:rsidRDefault="00A27167" w:rsidP="00791D37">
            <w:pPr>
              <w:jc w:val="both"/>
              <w:rPr>
                <w:sz w:val="18"/>
                <w:szCs w:val="18"/>
              </w:rPr>
            </w:pPr>
            <w:r w:rsidRPr="000F54A2">
              <w:rPr>
                <w:sz w:val="18"/>
                <w:szCs w:val="18"/>
              </w:rPr>
              <w:t>Casa Luna</w:t>
            </w:r>
          </w:p>
        </w:tc>
        <w:tc>
          <w:tcPr>
            <w:tcW w:w="1350" w:type="dxa"/>
            <w:shd w:val="clear" w:color="auto" w:fill="C6D9F1" w:themeFill="text2" w:themeFillTint="33"/>
            <w:vAlign w:val="center"/>
          </w:tcPr>
          <w:p w:rsidR="00A27167" w:rsidRPr="000F54A2" w:rsidRDefault="00A27167" w:rsidP="00791D37">
            <w:pPr>
              <w:jc w:val="center"/>
              <w:rPr>
                <w:sz w:val="18"/>
                <w:szCs w:val="18"/>
              </w:rPr>
            </w:pPr>
            <w:r w:rsidRPr="000F54A2">
              <w:rPr>
                <w:sz w:val="18"/>
                <w:szCs w:val="18"/>
              </w:rPr>
              <w:t>3 estrellas</w:t>
            </w:r>
          </w:p>
        </w:tc>
        <w:tc>
          <w:tcPr>
            <w:tcW w:w="2160" w:type="dxa"/>
            <w:shd w:val="clear" w:color="auto" w:fill="C6D9F1" w:themeFill="text2" w:themeFillTint="33"/>
            <w:vAlign w:val="center"/>
          </w:tcPr>
          <w:p w:rsidR="00A27167" w:rsidRPr="000F54A2" w:rsidRDefault="00A27167" w:rsidP="00791D37">
            <w:pPr>
              <w:jc w:val="center"/>
              <w:rPr>
                <w:sz w:val="18"/>
                <w:szCs w:val="18"/>
              </w:rPr>
            </w:pPr>
            <w:r w:rsidRPr="000F54A2">
              <w:rPr>
                <w:sz w:val="18"/>
                <w:szCs w:val="18"/>
              </w:rPr>
              <w:t>Estándar</w:t>
            </w:r>
          </w:p>
        </w:tc>
        <w:tc>
          <w:tcPr>
            <w:tcW w:w="720" w:type="dxa"/>
            <w:shd w:val="clear" w:color="auto" w:fill="C6D9F1" w:themeFill="text2" w:themeFillTint="33"/>
            <w:vAlign w:val="center"/>
          </w:tcPr>
          <w:p w:rsidR="00A27167" w:rsidRPr="000F54A2" w:rsidRDefault="00A27167" w:rsidP="00791D37">
            <w:pPr>
              <w:jc w:val="center"/>
              <w:rPr>
                <w:sz w:val="18"/>
                <w:szCs w:val="18"/>
              </w:rPr>
            </w:pPr>
            <w:r w:rsidRPr="000F54A2">
              <w:rPr>
                <w:sz w:val="18"/>
                <w:szCs w:val="18"/>
              </w:rPr>
              <w:t xml:space="preserve">3 </w:t>
            </w:r>
            <w:r w:rsidRPr="000F54A2">
              <w:rPr>
                <w:i/>
                <w:noProof/>
                <w:sz w:val="18"/>
                <w:szCs w:val="18"/>
                <w:lang w:val="es-MX" w:eastAsia="es-MX"/>
              </w:rPr>
              <w:drawing>
                <wp:inline distT="0" distB="0" distL="0" distR="0" wp14:anchorId="0B0EAAEF" wp14:editId="4CC043CF">
                  <wp:extent cx="114300" cy="1238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A27167" w:rsidRPr="000F54A2" w:rsidTr="00C50DB3">
        <w:trPr>
          <w:trHeight w:val="282"/>
        </w:trPr>
        <w:tc>
          <w:tcPr>
            <w:tcW w:w="2104" w:type="dxa"/>
            <w:shd w:val="clear" w:color="auto" w:fill="8DB3E2" w:themeFill="text2" w:themeFillTint="66"/>
            <w:vAlign w:val="center"/>
          </w:tcPr>
          <w:p w:rsidR="00A27167" w:rsidRPr="000F54A2" w:rsidRDefault="00A27167" w:rsidP="00791D37">
            <w:pPr>
              <w:jc w:val="both"/>
              <w:rPr>
                <w:b/>
                <w:sz w:val="18"/>
                <w:szCs w:val="18"/>
              </w:rPr>
            </w:pPr>
            <w:r>
              <w:rPr>
                <w:b/>
                <w:sz w:val="18"/>
                <w:szCs w:val="18"/>
              </w:rPr>
              <w:t>Manuel Antonio</w:t>
            </w:r>
          </w:p>
        </w:tc>
        <w:tc>
          <w:tcPr>
            <w:tcW w:w="2340" w:type="dxa"/>
            <w:shd w:val="clear" w:color="auto" w:fill="8DB3E2" w:themeFill="text2" w:themeFillTint="66"/>
            <w:vAlign w:val="center"/>
          </w:tcPr>
          <w:p w:rsidR="00A27167" w:rsidRPr="000F54A2" w:rsidRDefault="00714FB7" w:rsidP="00791D37">
            <w:pPr>
              <w:jc w:val="both"/>
              <w:rPr>
                <w:sz w:val="18"/>
                <w:szCs w:val="18"/>
              </w:rPr>
            </w:pPr>
            <w:r w:rsidRPr="00714FB7">
              <w:rPr>
                <w:sz w:val="18"/>
                <w:szCs w:val="18"/>
              </w:rPr>
              <w:t>Trapp Family Lodge</w:t>
            </w:r>
          </w:p>
        </w:tc>
        <w:tc>
          <w:tcPr>
            <w:tcW w:w="1350" w:type="dxa"/>
            <w:shd w:val="clear" w:color="auto" w:fill="8DB3E2" w:themeFill="text2" w:themeFillTint="66"/>
            <w:vAlign w:val="center"/>
          </w:tcPr>
          <w:p w:rsidR="00A27167" w:rsidRPr="000F54A2" w:rsidRDefault="00714FB7" w:rsidP="00791D37">
            <w:pPr>
              <w:jc w:val="center"/>
              <w:rPr>
                <w:sz w:val="18"/>
                <w:szCs w:val="18"/>
              </w:rPr>
            </w:pPr>
            <w:r>
              <w:rPr>
                <w:sz w:val="18"/>
                <w:szCs w:val="18"/>
              </w:rPr>
              <w:t>Albergue</w:t>
            </w:r>
          </w:p>
        </w:tc>
        <w:tc>
          <w:tcPr>
            <w:tcW w:w="2160" w:type="dxa"/>
            <w:shd w:val="clear" w:color="auto" w:fill="8DB3E2" w:themeFill="text2" w:themeFillTint="66"/>
            <w:vAlign w:val="center"/>
          </w:tcPr>
          <w:p w:rsidR="00A27167" w:rsidRPr="000F54A2" w:rsidRDefault="00714FB7" w:rsidP="00791D37">
            <w:pPr>
              <w:jc w:val="center"/>
              <w:rPr>
                <w:sz w:val="18"/>
                <w:szCs w:val="18"/>
              </w:rPr>
            </w:pPr>
            <w:r>
              <w:rPr>
                <w:sz w:val="18"/>
                <w:szCs w:val="18"/>
              </w:rPr>
              <w:t>Superior</w:t>
            </w:r>
          </w:p>
        </w:tc>
        <w:tc>
          <w:tcPr>
            <w:tcW w:w="720" w:type="dxa"/>
            <w:shd w:val="clear" w:color="auto" w:fill="8DB3E2" w:themeFill="text2" w:themeFillTint="66"/>
            <w:vAlign w:val="center"/>
          </w:tcPr>
          <w:p w:rsidR="00A27167" w:rsidRPr="000F54A2" w:rsidRDefault="00714FB7" w:rsidP="00791D37">
            <w:pPr>
              <w:jc w:val="center"/>
              <w:rPr>
                <w:sz w:val="18"/>
                <w:szCs w:val="18"/>
              </w:rPr>
            </w:pPr>
            <w:r w:rsidRPr="00714FB7">
              <w:rPr>
                <w:sz w:val="18"/>
                <w:szCs w:val="18"/>
              </w:rPr>
              <w:t xml:space="preserve">4 </w:t>
            </w:r>
            <w:r w:rsidRPr="000F54A2">
              <w:rPr>
                <w:i/>
                <w:noProof/>
                <w:sz w:val="18"/>
                <w:szCs w:val="18"/>
                <w:lang w:val="es-MX" w:eastAsia="es-MX"/>
              </w:rPr>
              <w:drawing>
                <wp:inline distT="0" distB="0" distL="0" distR="0" wp14:anchorId="589277B2" wp14:editId="0606C1BB">
                  <wp:extent cx="114300" cy="123825"/>
                  <wp:effectExtent l="0" t="0" r="0" b="9525"/>
                  <wp:docPr id="6"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14FB7">
              <w:rPr>
                <w:sz w:val="18"/>
                <w:szCs w:val="18"/>
              </w:rPr>
              <w:t xml:space="preserve"> </w:t>
            </w:r>
          </w:p>
        </w:tc>
      </w:tr>
    </w:tbl>
    <w:p w:rsidR="00A27167" w:rsidRDefault="00A27167" w:rsidP="00EA0873">
      <w:pPr>
        <w:spacing w:after="120"/>
        <w:jc w:val="both"/>
        <w:rPr>
          <w:sz w:val="18"/>
          <w:szCs w:val="18"/>
        </w:rPr>
      </w:pPr>
    </w:p>
    <w:p w:rsidR="00A27167" w:rsidRPr="000F54A2" w:rsidRDefault="00A27167" w:rsidP="00EA0873">
      <w:pPr>
        <w:spacing w:after="120"/>
        <w:jc w:val="both"/>
        <w:rPr>
          <w:sz w:val="18"/>
          <w:szCs w:val="18"/>
        </w:rPr>
      </w:pPr>
    </w:p>
    <w:tbl>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52"/>
        <w:gridCol w:w="1217"/>
        <w:gridCol w:w="1218"/>
        <w:gridCol w:w="1218"/>
        <w:gridCol w:w="1218"/>
        <w:gridCol w:w="1218"/>
      </w:tblGrid>
      <w:tr w:rsidR="00BC6EE8" w:rsidRPr="000F54A2" w:rsidTr="007449E1">
        <w:trPr>
          <w:trHeight w:val="427"/>
        </w:trPr>
        <w:tc>
          <w:tcPr>
            <w:tcW w:w="2552" w:type="dxa"/>
            <w:vMerge w:val="restart"/>
            <w:shd w:val="clear" w:color="auto" w:fill="D9D9D9" w:themeFill="background1" w:themeFillShade="D9"/>
            <w:vAlign w:val="center"/>
          </w:tcPr>
          <w:p w:rsidR="00BC6EE8" w:rsidRPr="000F54A2" w:rsidRDefault="00BC6EE8" w:rsidP="00791D37">
            <w:pPr>
              <w:jc w:val="both"/>
              <w:rPr>
                <w:b/>
                <w:sz w:val="18"/>
                <w:szCs w:val="18"/>
                <w:lang w:bidi="en-US"/>
              </w:rPr>
            </w:pPr>
            <w:r w:rsidRPr="000F54A2">
              <w:rPr>
                <w:b/>
                <w:sz w:val="18"/>
                <w:szCs w:val="18"/>
                <w:lang w:bidi="en-US"/>
              </w:rPr>
              <w:t>Periodo Validez</w:t>
            </w:r>
          </w:p>
        </w:tc>
        <w:tc>
          <w:tcPr>
            <w:tcW w:w="6089" w:type="dxa"/>
            <w:gridSpan w:val="5"/>
            <w:shd w:val="clear" w:color="auto" w:fill="D9D9D9" w:themeFill="background1" w:themeFillShade="D9"/>
            <w:vAlign w:val="center"/>
          </w:tcPr>
          <w:p w:rsidR="00BC6EE8" w:rsidRPr="000F54A2" w:rsidRDefault="003202BE" w:rsidP="00791D37">
            <w:pPr>
              <w:jc w:val="center"/>
              <w:rPr>
                <w:b/>
                <w:sz w:val="18"/>
                <w:szCs w:val="18"/>
                <w:lang w:bidi="en-US"/>
              </w:rPr>
            </w:pPr>
            <w:r>
              <w:rPr>
                <w:b/>
                <w:sz w:val="18"/>
                <w:szCs w:val="18"/>
                <w:lang w:bidi="en-US"/>
              </w:rPr>
              <w:t>OCUPACIÓN</w:t>
            </w:r>
          </w:p>
        </w:tc>
      </w:tr>
      <w:tr w:rsidR="00AC31CC" w:rsidRPr="000F54A2" w:rsidTr="007449E1">
        <w:trPr>
          <w:trHeight w:val="405"/>
        </w:trPr>
        <w:tc>
          <w:tcPr>
            <w:tcW w:w="2552" w:type="dxa"/>
            <w:vMerge/>
            <w:shd w:val="clear" w:color="auto" w:fill="D9D9D9" w:themeFill="background1" w:themeFillShade="D9"/>
            <w:vAlign w:val="center"/>
          </w:tcPr>
          <w:p w:rsidR="00BC6EE8" w:rsidRPr="000F54A2" w:rsidRDefault="00BC6EE8" w:rsidP="00791D37">
            <w:pPr>
              <w:jc w:val="both"/>
              <w:rPr>
                <w:b/>
                <w:sz w:val="18"/>
                <w:szCs w:val="18"/>
                <w:lang w:bidi="en-US"/>
              </w:rPr>
            </w:pPr>
          </w:p>
        </w:tc>
        <w:tc>
          <w:tcPr>
            <w:tcW w:w="1217" w:type="dxa"/>
            <w:shd w:val="clear" w:color="auto" w:fill="D9D9D9" w:themeFill="background1" w:themeFillShade="D9"/>
            <w:vAlign w:val="center"/>
          </w:tcPr>
          <w:p w:rsidR="00BC6EE8" w:rsidRPr="000F54A2" w:rsidRDefault="00BC6EE8" w:rsidP="00791D37">
            <w:pPr>
              <w:jc w:val="center"/>
              <w:rPr>
                <w:b/>
                <w:sz w:val="18"/>
                <w:szCs w:val="18"/>
                <w:lang w:bidi="en-US"/>
              </w:rPr>
            </w:pPr>
            <w:r w:rsidRPr="000F54A2">
              <w:rPr>
                <w:b/>
                <w:sz w:val="18"/>
                <w:szCs w:val="18"/>
                <w:lang w:bidi="en-US"/>
              </w:rPr>
              <w:t>SENCILLA</w:t>
            </w:r>
          </w:p>
        </w:tc>
        <w:tc>
          <w:tcPr>
            <w:tcW w:w="1218" w:type="dxa"/>
            <w:shd w:val="clear" w:color="auto" w:fill="D9D9D9" w:themeFill="background1" w:themeFillShade="D9"/>
            <w:vAlign w:val="center"/>
          </w:tcPr>
          <w:p w:rsidR="00BC6EE8" w:rsidRPr="000F54A2" w:rsidRDefault="00BC6EE8" w:rsidP="00791D37">
            <w:pPr>
              <w:jc w:val="center"/>
              <w:rPr>
                <w:b/>
                <w:sz w:val="18"/>
                <w:szCs w:val="18"/>
                <w:lang w:bidi="en-US"/>
              </w:rPr>
            </w:pPr>
            <w:r w:rsidRPr="000F54A2">
              <w:rPr>
                <w:b/>
                <w:sz w:val="18"/>
                <w:szCs w:val="18"/>
                <w:lang w:bidi="en-US"/>
              </w:rPr>
              <w:t>DOBLE</w:t>
            </w:r>
          </w:p>
        </w:tc>
        <w:tc>
          <w:tcPr>
            <w:tcW w:w="1218" w:type="dxa"/>
            <w:shd w:val="clear" w:color="auto" w:fill="D9D9D9" w:themeFill="background1" w:themeFillShade="D9"/>
            <w:vAlign w:val="center"/>
          </w:tcPr>
          <w:p w:rsidR="00BC6EE8" w:rsidRPr="000F54A2" w:rsidRDefault="00BC6EE8" w:rsidP="00791D37">
            <w:pPr>
              <w:jc w:val="center"/>
              <w:rPr>
                <w:b/>
                <w:sz w:val="18"/>
                <w:szCs w:val="18"/>
                <w:lang w:bidi="en-US"/>
              </w:rPr>
            </w:pPr>
            <w:r w:rsidRPr="000F54A2">
              <w:rPr>
                <w:b/>
                <w:sz w:val="18"/>
                <w:szCs w:val="18"/>
                <w:lang w:bidi="en-US"/>
              </w:rPr>
              <w:t>TRIPLE</w:t>
            </w:r>
          </w:p>
        </w:tc>
        <w:tc>
          <w:tcPr>
            <w:tcW w:w="1218" w:type="dxa"/>
            <w:shd w:val="clear" w:color="auto" w:fill="D9D9D9" w:themeFill="background1" w:themeFillShade="D9"/>
            <w:vAlign w:val="center"/>
          </w:tcPr>
          <w:p w:rsidR="00BC6EE8" w:rsidRPr="000F54A2" w:rsidRDefault="00BC6EE8" w:rsidP="00791D37">
            <w:pPr>
              <w:jc w:val="center"/>
              <w:rPr>
                <w:b/>
                <w:sz w:val="18"/>
                <w:szCs w:val="18"/>
                <w:lang w:bidi="en-US"/>
              </w:rPr>
            </w:pPr>
            <w:r w:rsidRPr="000F54A2">
              <w:rPr>
                <w:b/>
                <w:sz w:val="18"/>
                <w:szCs w:val="18"/>
                <w:lang w:bidi="en-US"/>
              </w:rPr>
              <w:t>NIÑO</w:t>
            </w:r>
            <w:r w:rsidRPr="003202BE">
              <w:rPr>
                <w:b/>
                <w:color w:val="FF0000"/>
                <w:sz w:val="18"/>
                <w:szCs w:val="18"/>
                <w:lang w:bidi="en-US"/>
              </w:rPr>
              <w:t>**</w:t>
            </w:r>
          </w:p>
        </w:tc>
        <w:tc>
          <w:tcPr>
            <w:tcW w:w="1218" w:type="dxa"/>
            <w:shd w:val="clear" w:color="auto" w:fill="D9D9D9" w:themeFill="background1" w:themeFillShade="D9"/>
            <w:vAlign w:val="center"/>
          </w:tcPr>
          <w:p w:rsidR="00BC6EE8" w:rsidRPr="000F54A2" w:rsidRDefault="00BC6EE8" w:rsidP="00791D37">
            <w:pPr>
              <w:jc w:val="center"/>
              <w:rPr>
                <w:b/>
                <w:sz w:val="18"/>
                <w:szCs w:val="18"/>
                <w:lang w:bidi="en-US"/>
              </w:rPr>
            </w:pPr>
            <w:r w:rsidRPr="000F54A2">
              <w:rPr>
                <w:b/>
                <w:sz w:val="18"/>
                <w:szCs w:val="18"/>
                <w:lang w:bidi="en-US"/>
              </w:rPr>
              <w:t>PVS</w:t>
            </w:r>
            <w:r w:rsidRPr="003202BE">
              <w:rPr>
                <w:b/>
                <w:color w:val="FF0000"/>
                <w:sz w:val="18"/>
                <w:szCs w:val="18"/>
                <w:lang w:bidi="en-US"/>
              </w:rPr>
              <w:t>*</w:t>
            </w:r>
          </w:p>
        </w:tc>
      </w:tr>
      <w:tr w:rsidR="00714FB7" w:rsidRPr="000F54A2" w:rsidTr="007449E1">
        <w:trPr>
          <w:trHeight w:val="564"/>
        </w:trPr>
        <w:tc>
          <w:tcPr>
            <w:tcW w:w="2552" w:type="dxa"/>
            <w:shd w:val="clear" w:color="auto" w:fill="F2F2F2" w:themeFill="background1" w:themeFillShade="F2"/>
            <w:vAlign w:val="center"/>
          </w:tcPr>
          <w:p w:rsidR="00714FB7" w:rsidRPr="000F54A2" w:rsidRDefault="00714FB7" w:rsidP="00791D37">
            <w:pPr>
              <w:rPr>
                <w:b/>
                <w:sz w:val="18"/>
                <w:szCs w:val="18"/>
                <w:lang w:bidi="en-US"/>
              </w:rPr>
            </w:pPr>
            <w:r>
              <w:rPr>
                <w:b/>
                <w:sz w:val="18"/>
                <w:szCs w:val="18"/>
                <w:lang w:bidi="en-US"/>
              </w:rPr>
              <w:t>01</w:t>
            </w:r>
            <w:r w:rsidRPr="000F54A2">
              <w:rPr>
                <w:b/>
                <w:sz w:val="18"/>
                <w:szCs w:val="18"/>
                <w:lang w:bidi="en-US"/>
              </w:rPr>
              <w:t xml:space="preserve"> de Diciembre, 2019 </w:t>
            </w:r>
            <w:r>
              <w:rPr>
                <w:b/>
                <w:sz w:val="18"/>
                <w:szCs w:val="18"/>
                <w:lang w:bidi="en-US"/>
              </w:rPr>
              <w:t>-</w:t>
            </w:r>
          </w:p>
          <w:p w:rsidR="00714FB7" w:rsidRPr="000F54A2" w:rsidRDefault="00714FB7" w:rsidP="00791D37">
            <w:pPr>
              <w:rPr>
                <w:b/>
                <w:sz w:val="18"/>
                <w:szCs w:val="18"/>
                <w:lang w:bidi="en-US"/>
              </w:rPr>
            </w:pPr>
            <w:r w:rsidRPr="000F54A2">
              <w:rPr>
                <w:b/>
                <w:sz w:val="18"/>
                <w:szCs w:val="18"/>
                <w:lang w:bidi="en-US"/>
              </w:rPr>
              <w:t xml:space="preserve">30 de </w:t>
            </w:r>
            <w:r>
              <w:rPr>
                <w:b/>
                <w:sz w:val="18"/>
                <w:szCs w:val="18"/>
                <w:lang w:bidi="en-US"/>
              </w:rPr>
              <w:t>Abril</w:t>
            </w:r>
            <w:r w:rsidRPr="000F54A2">
              <w:rPr>
                <w:b/>
                <w:sz w:val="18"/>
                <w:szCs w:val="18"/>
                <w:lang w:bidi="en-US"/>
              </w:rPr>
              <w:t>, 2020</w:t>
            </w:r>
            <w:r w:rsidRPr="003202BE">
              <w:rPr>
                <w:b/>
                <w:color w:val="FF0000"/>
                <w:sz w:val="18"/>
                <w:szCs w:val="18"/>
                <w:lang w:bidi="en-US"/>
              </w:rPr>
              <w:t>***</w:t>
            </w:r>
          </w:p>
        </w:tc>
        <w:tc>
          <w:tcPr>
            <w:tcW w:w="1217" w:type="dxa"/>
            <w:shd w:val="clear" w:color="auto" w:fill="F2F2F2" w:themeFill="background1" w:themeFillShade="F2"/>
            <w:vAlign w:val="center"/>
          </w:tcPr>
          <w:p w:rsidR="00714FB7" w:rsidRPr="000F54A2" w:rsidRDefault="00714FB7" w:rsidP="00791D37">
            <w:pPr>
              <w:jc w:val="center"/>
              <w:rPr>
                <w:sz w:val="18"/>
                <w:szCs w:val="18"/>
              </w:rPr>
            </w:pPr>
            <w:r>
              <w:rPr>
                <w:sz w:val="18"/>
                <w:szCs w:val="18"/>
              </w:rPr>
              <w:t>$1,859</w:t>
            </w:r>
          </w:p>
        </w:tc>
        <w:tc>
          <w:tcPr>
            <w:tcW w:w="1218" w:type="dxa"/>
            <w:shd w:val="clear" w:color="auto" w:fill="F2F2F2" w:themeFill="background1" w:themeFillShade="F2"/>
            <w:vAlign w:val="center"/>
          </w:tcPr>
          <w:p w:rsidR="00714FB7" w:rsidRPr="000F54A2" w:rsidRDefault="00714FB7" w:rsidP="00791D37">
            <w:pPr>
              <w:jc w:val="center"/>
              <w:rPr>
                <w:sz w:val="18"/>
                <w:szCs w:val="18"/>
              </w:rPr>
            </w:pPr>
            <w:r>
              <w:rPr>
                <w:sz w:val="18"/>
                <w:szCs w:val="18"/>
              </w:rPr>
              <w:t>$1,390</w:t>
            </w:r>
          </w:p>
        </w:tc>
        <w:tc>
          <w:tcPr>
            <w:tcW w:w="1218" w:type="dxa"/>
            <w:shd w:val="clear" w:color="auto" w:fill="F2F2F2" w:themeFill="background1" w:themeFillShade="F2"/>
            <w:vAlign w:val="center"/>
          </w:tcPr>
          <w:p w:rsidR="00714FB7" w:rsidRPr="000F54A2" w:rsidRDefault="00714FB7" w:rsidP="00791D37">
            <w:pPr>
              <w:jc w:val="center"/>
              <w:rPr>
                <w:sz w:val="18"/>
                <w:szCs w:val="18"/>
              </w:rPr>
            </w:pPr>
            <w:r>
              <w:rPr>
                <w:sz w:val="18"/>
                <w:szCs w:val="18"/>
              </w:rPr>
              <w:t>$1,274</w:t>
            </w:r>
          </w:p>
        </w:tc>
        <w:tc>
          <w:tcPr>
            <w:tcW w:w="1218" w:type="dxa"/>
            <w:shd w:val="clear" w:color="auto" w:fill="F2F2F2" w:themeFill="background1" w:themeFillShade="F2"/>
            <w:vAlign w:val="center"/>
          </w:tcPr>
          <w:p w:rsidR="00714FB7" w:rsidRDefault="00714FB7" w:rsidP="00791D37">
            <w:pPr>
              <w:jc w:val="center"/>
            </w:pPr>
            <w:r w:rsidRPr="00913BD7">
              <w:rPr>
                <w:sz w:val="18"/>
                <w:szCs w:val="18"/>
              </w:rPr>
              <w:t>$</w:t>
            </w:r>
            <w:r w:rsidR="007449E1">
              <w:rPr>
                <w:sz w:val="18"/>
                <w:szCs w:val="18"/>
              </w:rPr>
              <w:t>704</w:t>
            </w:r>
          </w:p>
        </w:tc>
        <w:tc>
          <w:tcPr>
            <w:tcW w:w="1218" w:type="dxa"/>
            <w:shd w:val="clear" w:color="auto" w:fill="F2F2F2" w:themeFill="background1" w:themeFillShade="F2"/>
            <w:vAlign w:val="center"/>
          </w:tcPr>
          <w:p w:rsidR="00714FB7" w:rsidRPr="000F54A2" w:rsidRDefault="00714FB7" w:rsidP="00791D37">
            <w:pPr>
              <w:jc w:val="center"/>
              <w:rPr>
                <w:sz w:val="18"/>
                <w:szCs w:val="18"/>
              </w:rPr>
            </w:pPr>
            <w:r>
              <w:rPr>
                <w:sz w:val="18"/>
                <w:szCs w:val="18"/>
              </w:rPr>
              <w:t>$2,</w:t>
            </w:r>
            <w:r w:rsidR="007449E1">
              <w:rPr>
                <w:sz w:val="18"/>
                <w:szCs w:val="18"/>
              </w:rPr>
              <w:t>264</w:t>
            </w:r>
          </w:p>
        </w:tc>
      </w:tr>
      <w:tr w:rsidR="00714FB7" w:rsidRPr="000F54A2" w:rsidTr="007449E1">
        <w:trPr>
          <w:trHeight w:val="672"/>
        </w:trPr>
        <w:tc>
          <w:tcPr>
            <w:tcW w:w="2552" w:type="dxa"/>
            <w:shd w:val="clear" w:color="auto" w:fill="D9D9D9" w:themeFill="background1" w:themeFillShade="D9"/>
            <w:vAlign w:val="center"/>
          </w:tcPr>
          <w:p w:rsidR="00714FB7" w:rsidRPr="000F54A2" w:rsidRDefault="00714FB7" w:rsidP="00791D37">
            <w:pPr>
              <w:pStyle w:val="Sinespaciado"/>
              <w:jc w:val="both"/>
              <w:rPr>
                <w:rFonts w:ascii="Arial" w:hAnsi="Arial" w:cs="Arial"/>
                <w:b/>
                <w:sz w:val="18"/>
                <w:szCs w:val="18"/>
                <w:lang w:val="es-CR" w:bidi="en-US"/>
              </w:rPr>
            </w:pPr>
            <w:r w:rsidRPr="000F54A2">
              <w:rPr>
                <w:rFonts w:ascii="Arial" w:hAnsi="Arial" w:cs="Arial"/>
                <w:b/>
                <w:sz w:val="18"/>
                <w:szCs w:val="18"/>
                <w:lang w:val="es-CR" w:bidi="en-US"/>
              </w:rPr>
              <w:t xml:space="preserve">01 de </w:t>
            </w:r>
            <w:r>
              <w:rPr>
                <w:rFonts w:ascii="Arial" w:hAnsi="Arial" w:cs="Arial"/>
                <w:b/>
                <w:sz w:val="18"/>
                <w:szCs w:val="18"/>
                <w:lang w:val="es-CR" w:bidi="en-US"/>
              </w:rPr>
              <w:t>Mayo</w:t>
            </w:r>
            <w:r w:rsidRPr="000F54A2">
              <w:rPr>
                <w:rFonts w:ascii="Arial" w:hAnsi="Arial" w:cs="Arial"/>
                <w:b/>
                <w:sz w:val="18"/>
                <w:szCs w:val="18"/>
                <w:lang w:val="es-CR" w:bidi="en-US"/>
              </w:rPr>
              <w:t xml:space="preserve">, 2020 </w:t>
            </w:r>
            <w:r>
              <w:rPr>
                <w:rFonts w:ascii="Arial" w:hAnsi="Arial" w:cs="Arial"/>
                <w:b/>
                <w:sz w:val="18"/>
                <w:szCs w:val="18"/>
                <w:lang w:val="es-CR" w:bidi="en-US"/>
              </w:rPr>
              <w:t>-</w:t>
            </w:r>
          </w:p>
          <w:p w:rsidR="00714FB7" w:rsidRPr="000F54A2" w:rsidRDefault="00714FB7" w:rsidP="00791D37">
            <w:pPr>
              <w:rPr>
                <w:b/>
                <w:sz w:val="18"/>
                <w:szCs w:val="18"/>
                <w:lang w:bidi="en-US"/>
              </w:rPr>
            </w:pPr>
            <w:r>
              <w:rPr>
                <w:b/>
                <w:sz w:val="18"/>
                <w:szCs w:val="18"/>
                <w:lang w:bidi="en-US"/>
              </w:rPr>
              <w:t>24</w:t>
            </w:r>
            <w:r w:rsidRPr="000F54A2">
              <w:rPr>
                <w:b/>
                <w:sz w:val="18"/>
                <w:szCs w:val="18"/>
                <w:lang w:bidi="en-US"/>
              </w:rPr>
              <w:t xml:space="preserve"> de </w:t>
            </w:r>
            <w:r>
              <w:rPr>
                <w:b/>
                <w:sz w:val="18"/>
                <w:szCs w:val="18"/>
                <w:lang w:bidi="en-US"/>
              </w:rPr>
              <w:t>Junio</w:t>
            </w:r>
            <w:r w:rsidR="00791D37">
              <w:rPr>
                <w:b/>
                <w:sz w:val="18"/>
                <w:szCs w:val="18"/>
                <w:lang w:bidi="en-US"/>
              </w:rPr>
              <w:t xml:space="preserve"> </w:t>
            </w:r>
            <w:r w:rsidRPr="000F54A2">
              <w:rPr>
                <w:b/>
                <w:sz w:val="18"/>
                <w:szCs w:val="18"/>
                <w:lang w:bidi="en-US"/>
              </w:rPr>
              <w:t>2020</w:t>
            </w:r>
          </w:p>
        </w:tc>
        <w:tc>
          <w:tcPr>
            <w:tcW w:w="1217" w:type="dxa"/>
            <w:shd w:val="clear" w:color="auto" w:fill="D9D9D9" w:themeFill="background1" w:themeFillShade="D9"/>
            <w:vAlign w:val="center"/>
          </w:tcPr>
          <w:p w:rsidR="00714FB7" w:rsidRPr="000F54A2" w:rsidRDefault="00714FB7" w:rsidP="00791D37">
            <w:pPr>
              <w:jc w:val="center"/>
              <w:rPr>
                <w:sz w:val="18"/>
                <w:szCs w:val="18"/>
              </w:rPr>
            </w:pPr>
            <w:r>
              <w:rPr>
                <w:sz w:val="18"/>
                <w:szCs w:val="18"/>
              </w:rPr>
              <w:t>$1,809</w:t>
            </w:r>
          </w:p>
        </w:tc>
        <w:tc>
          <w:tcPr>
            <w:tcW w:w="1218" w:type="dxa"/>
            <w:shd w:val="clear" w:color="auto" w:fill="D9D9D9" w:themeFill="background1" w:themeFillShade="D9"/>
            <w:vAlign w:val="center"/>
          </w:tcPr>
          <w:p w:rsidR="00714FB7" w:rsidRPr="000F54A2" w:rsidRDefault="00714FB7" w:rsidP="00791D37">
            <w:pPr>
              <w:jc w:val="center"/>
              <w:rPr>
                <w:sz w:val="18"/>
                <w:szCs w:val="18"/>
              </w:rPr>
            </w:pPr>
            <w:r>
              <w:rPr>
                <w:sz w:val="18"/>
                <w:szCs w:val="18"/>
              </w:rPr>
              <w:t>$1,365</w:t>
            </w:r>
          </w:p>
        </w:tc>
        <w:tc>
          <w:tcPr>
            <w:tcW w:w="1218" w:type="dxa"/>
            <w:shd w:val="clear" w:color="auto" w:fill="D9D9D9" w:themeFill="background1" w:themeFillShade="D9"/>
            <w:vAlign w:val="center"/>
          </w:tcPr>
          <w:p w:rsidR="00714FB7" w:rsidRPr="000F54A2" w:rsidRDefault="00714FB7" w:rsidP="00791D37">
            <w:pPr>
              <w:jc w:val="center"/>
              <w:rPr>
                <w:sz w:val="18"/>
                <w:szCs w:val="18"/>
              </w:rPr>
            </w:pPr>
            <w:r>
              <w:rPr>
                <w:sz w:val="18"/>
                <w:szCs w:val="18"/>
              </w:rPr>
              <w:t>$1,256</w:t>
            </w:r>
          </w:p>
        </w:tc>
        <w:tc>
          <w:tcPr>
            <w:tcW w:w="1218" w:type="dxa"/>
            <w:shd w:val="clear" w:color="auto" w:fill="D9D9D9" w:themeFill="background1" w:themeFillShade="D9"/>
            <w:vAlign w:val="center"/>
          </w:tcPr>
          <w:p w:rsidR="00714FB7" w:rsidRDefault="00714FB7" w:rsidP="00791D37">
            <w:pPr>
              <w:jc w:val="center"/>
            </w:pPr>
            <w:r w:rsidRPr="00913BD7">
              <w:rPr>
                <w:sz w:val="18"/>
                <w:szCs w:val="18"/>
              </w:rPr>
              <w:t>$</w:t>
            </w:r>
            <w:r w:rsidR="007449E1">
              <w:rPr>
                <w:sz w:val="18"/>
                <w:szCs w:val="18"/>
              </w:rPr>
              <w:t>704</w:t>
            </w:r>
          </w:p>
        </w:tc>
        <w:tc>
          <w:tcPr>
            <w:tcW w:w="1218" w:type="dxa"/>
            <w:shd w:val="clear" w:color="auto" w:fill="D9D9D9" w:themeFill="background1" w:themeFillShade="D9"/>
            <w:vAlign w:val="center"/>
          </w:tcPr>
          <w:p w:rsidR="00714FB7" w:rsidRPr="000F54A2" w:rsidRDefault="00714FB7" w:rsidP="00791D37">
            <w:pPr>
              <w:jc w:val="center"/>
              <w:rPr>
                <w:sz w:val="18"/>
                <w:szCs w:val="18"/>
              </w:rPr>
            </w:pPr>
            <w:r>
              <w:rPr>
                <w:sz w:val="18"/>
                <w:szCs w:val="18"/>
              </w:rPr>
              <w:t>$2,</w:t>
            </w:r>
            <w:r w:rsidR="007449E1">
              <w:rPr>
                <w:sz w:val="18"/>
                <w:szCs w:val="18"/>
              </w:rPr>
              <w:t>215</w:t>
            </w:r>
          </w:p>
        </w:tc>
      </w:tr>
      <w:tr w:rsidR="00714FB7" w:rsidRPr="000F54A2" w:rsidTr="007449E1">
        <w:trPr>
          <w:trHeight w:val="696"/>
        </w:trPr>
        <w:tc>
          <w:tcPr>
            <w:tcW w:w="2552" w:type="dxa"/>
            <w:shd w:val="clear" w:color="auto" w:fill="F2F2F2" w:themeFill="background1" w:themeFillShade="F2"/>
            <w:vAlign w:val="center"/>
          </w:tcPr>
          <w:p w:rsidR="00714FB7" w:rsidRPr="00714FB7" w:rsidRDefault="00714FB7" w:rsidP="00791D37">
            <w:pPr>
              <w:rPr>
                <w:b/>
                <w:color w:val="000000"/>
                <w:szCs w:val="20"/>
              </w:rPr>
            </w:pPr>
            <w:r w:rsidRPr="00714FB7">
              <w:rPr>
                <w:b/>
                <w:color w:val="000000"/>
                <w:szCs w:val="20"/>
              </w:rPr>
              <w:t>25 de Junio, 2020 –</w:t>
            </w:r>
          </w:p>
          <w:p w:rsidR="00714FB7" w:rsidRPr="000F54A2" w:rsidRDefault="00714FB7" w:rsidP="00791D37">
            <w:pPr>
              <w:pStyle w:val="Sinespaciado"/>
              <w:jc w:val="both"/>
              <w:rPr>
                <w:rFonts w:ascii="Arial" w:hAnsi="Arial" w:cs="Arial"/>
                <w:b/>
                <w:sz w:val="18"/>
                <w:szCs w:val="18"/>
                <w:lang w:val="es-CR" w:bidi="en-US"/>
              </w:rPr>
            </w:pPr>
            <w:r w:rsidRPr="00714FB7">
              <w:rPr>
                <w:b/>
                <w:color w:val="000000"/>
                <w:szCs w:val="20"/>
              </w:rPr>
              <w:t>31 de Agosto, 2020</w:t>
            </w:r>
          </w:p>
        </w:tc>
        <w:tc>
          <w:tcPr>
            <w:tcW w:w="1217" w:type="dxa"/>
            <w:shd w:val="clear" w:color="auto" w:fill="F2F2F2" w:themeFill="background1" w:themeFillShade="F2"/>
            <w:vAlign w:val="center"/>
          </w:tcPr>
          <w:p w:rsidR="00714FB7" w:rsidRPr="000F54A2" w:rsidRDefault="00714FB7" w:rsidP="00791D37">
            <w:pPr>
              <w:jc w:val="center"/>
              <w:rPr>
                <w:sz w:val="18"/>
                <w:szCs w:val="18"/>
              </w:rPr>
            </w:pPr>
            <w:r>
              <w:rPr>
                <w:sz w:val="18"/>
                <w:szCs w:val="18"/>
              </w:rPr>
              <w:t>$1,894</w:t>
            </w:r>
          </w:p>
        </w:tc>
        <w:tc>
          <w:tcPr>
            <w:tcW w:w="1218" w:type="dxa"/>
            <w:shd w:val="clear" w:color="auto" w:fill="F2F2F2" w:themeFill="background1" w:themeFillShade="F2"/>
            <w:vAlign w:val="center"/>
          </w:tcPr>
          <w:p w:rsidR="00714FB7" w:rsidRPr="000F54A2" w:rsidRDefault="00714FB7" w:rsidP="00791D37">
            <w:pPr>
              <w:jc w:val="center"/>
              <w:rPr>
                <w:sz w:val="18"/>
                <w:szCs w:val="18"/>
              </w:rPr>
            </w:pPr>
            <w:r>
              <w:rPr>
                <w:sz w:val="18"/>
                <w:szCs w:val="18"/>
              </w:rPr>
              <w:t>$1,424</w:t>
            </w:r>
          </w:p>
        </w:tc>
        <w:tc>
          <w:tcPr>
            <w:tcW w:w="1218" w:type="dxa"/>
            <w:shd w:val="clear" w:color="auto" w:fill="F2F2F2" w:themeFill="background1" w:themeFillShade="F2"/>
            <w:vAlign w:val="center"/>
          </w:tcPr>
          <w:p w:rsidR="00714FB7" w:rsidRPr="000F54A2" w:rsidRDefault="00714FB7" w:rsidP="00791D37">
            <w:pPr>
              <w:jc w:val="center"/>
              <w:rPr>
                <w:sz w:val="18"/>
                <w:szCs w:val="18"/>
              </w:rPr>
            </w:pPr>
            <w:r>
              <w:rPr>
                <w:sz w:val="18"/>
                <w:szCs w:val="18"/>
              </w:rPr>
              <w:t>$1,333</w:t>
            </w:r>
          </w:p>
        </w:tc>
        <w:tc>
          <w:tcPr>
            <w:tcW w:w="1218" w:type="dxa"/>
            <w:shd w:val="clear" w:color="auto" w:fill="F2F2F2" w:themeFill="background1" w:themeFillShade="F2"/>
            <w:vAlign w:val="center"/>
          </w:tcPr>
          <w:p w:rsidR="00714FB7" w:rsidRDefault="007449E1" w:rsidP="00791D37">
            <w:pPr>
              <w:jc w:val="center"/>
            </w:pPr>
            <w:r w:rsidRPr="00D760CE">
              <w:rPr>
                <w:sz w:val="18"/>
                <w:szCs w:val="18"/>
              </w:rPr>
              <w:t>$</w:t>
            </w:r>
            <w:r>
              <w:rPr>
                <w:sz w:val="18"/>
                <w:szCs w:val="18"/>
              </w:rPr>
              <w:t>725</w:t>
            </w:r>
          </w:p>
        </w:tc>
        <w:tc>
          <w:tcPr>
            <w:tcW w:w="1218" w:type="dxa"/>
            <w:shd w:val="clear" w:color="auto" w:fill="F2F2F2" w:themeFill="background1" w:themeFillShade="F2"/>
            <w:vAlign w:val="center"/>
          </w:tcPr>
          <w:p w:rsidR="00714FB7" w:rsidRPr="000F54A2" w:rsidRDefault="00714FB7" w:rsidP="00791D37">
            <w:pPr>
              <w:jc w:val="center"/>
              <w:rPr>
                <w:sz w:val="18"/>
                <w:szCs w:val="18"/>
              </w:rPr>
            </w:pPr>
            <w:r>
              <w:rPr>
                <w:sz w:val="18"/>
                <w:szCs w:val="18"/>
              </w:rPr>
              <w:t>$2,</w:t>
            </w:r>
            <w:r w:rsidR="007449E1">
              <w:rPr>
                <w:sz w:val="18"/>
                <w:szCs w:val="18"/>
              </w:rPr>
              <w:t>313</w:t>
            </w:r>
          </w:p>
        </w:tc>
      </w:tr>
      <w:tr w:rsidR="00714FB7" w:rsidRPr="000F54A2" w:rsidTr="007449E1">
        <w:trPr>
          <w:trHeight w:val="664"/>
        </w:trPr>
        <w:tc>
          <w:tcPr>
            <w:tcW w:w="2552" w:type="dxa"/>
            <w:shd w:val="clear" w:color="auto" w:fill="D9D9D9" w:themeFill="background1" w:themeFillShade="D9"/>
            <w:vAlign w:val="center"/>
          </w:tcPr>
          <w:p w:rsidR="00714FB7" w:rsidRPr="00714FB7" w:rsidRDefault="00714FB7" w:rsidP="00791D37">
            <w:pPr>
              <w:rPr>
                <w:b/>
                <w:color w:val="000000"/>
                <w:szCs w:val="20"/>
              </w:rPr>
            </w:pPr>
            <w:r w:rsidRPr="00714FB7">
              <w:rPr>
                <w:b/>
                <w:color w:val="000000"/>
                <w:szCs w:val="20"/>
              </w:rPr>
              <w:t>01 de Setiembre, 2020 –</w:t>
            </w:r>
          </w:p>
          <w:p w:rsidR="00714FB7" w:rsidRPr="00714FB7" w:rsidRDefault="00714FB7" w:rsidP="00791D37">
            <w:pPr>
              <w:rPr>
                <w:b/>
                <w:color w:val="000000"/>
                <w:szCs w:val="20"/>
              </w:rPr>
            </w:pPr>
            <w:r w:rsidRPr="00714FB7">
              <w:rPr>
                <w:b/>
                <w:color w:val="000000"/>
                <w:szCs w:val="20"/>
              </w:rPr>
              <w:t>30 de Noviembre, 2020</w:t>
            </w:r>
          </w:p>
        </w:tc>
        <w:tc>
          <w:tcPr>
            <w:tcW w:w="1217" w:type="dxa"/>
            <w:shd w:val="clear" w:color="auto" w:fill="D9D9D9" w:themeFill="background1" w:themeFillShade="D9"/>
            <w:vAlign w:val="center"/>
          </w:tcPr>
          <w:p w:rsidR="00714FB7" w:rsidRDefault="00714FB7" w:rsidP="00791D37">
            <w:pPr>
              <w:jc w:val="center"/>
            </w:pPr>
            <w:r w:rsidRPr="00D760CE">
              <w:rPr>
                <w:sz w:val="18"/>
                <w:szCs w:val="18"/>
              </w:rPr>
              <w:t>$1,</w:t>
            </w:r>
            <w:r>
              <w:rPr>
                <w:sz w:val="18"/>
                <w:szCs w:val="18"/>
              </w:rPr>
              <w:t>845</w:t>
            </w:r>
          </w:p>
        </w:tc>
        <w:tc>
          <w:tcPr>
            <w:tcW w:w="1218" w:type="dxa"/>
            <w:shd w:val="clear" w:color="auto" w:fill="D9D9D9" w:themeFill="background1" w:themeFillShade="D9"/>
            <w:vAlign w:val="center"/>
          </w:tcPr>
          <w:p w:rsidR="00714FB7" w:rsidRDefault="00714FB7" w:rsidP="00791D37">
            <w:pPr>
              <w:jc w:val="center"/>
            </w:pPr>
            <w:r w:rsidRPr="00D760CE">
              <w:rPr>
                <w:sz w:val="18"/>
                <w:szCs w:val="18"/>
              </w:rPr>
              <w:t>$1,</w:t>
            </w:r>
            <w:r>
              <w:rPr>
                <w:sz w:val="18"/>
                <w:szCs w:val="18"/>
              </w:rPr>
              <w:t>399</w:t>
            </w:r>
          </w:p>
        </w:tc>
        <w:tc>
          <w:tcPr>
            <w:tcW w:w="1218" w:type="dxa"/>
            <w:shd w:val="clear" w:color="auto" w:fill="D9D9D9" w:themeFill="background1" w:themeFillShade="D9"/>
            <w:vAlign w:val="center"/>
          </w:tcPr>
          <w:p w:rsidR="00714FB7" w:rsidRDefault="00714FB7" w:rsidP="00791D37">
            <w:pPr>
              <w:jc w:val="center"/>
            </w:pPr>
            <w:r w:rsidRPr="00D760CE">
              <w:rPr>
                <w:sz w:val="18"/>
                <w:szCs w:val="18"/>
              </w:rPr>
              <w:t>$1,</w:t>
            </w:r>
            <w:r w:rsidR="007449E1">
              <w:rPr>
                <w:sz w:val="18"/>
                <w:szCs w:val="18"/>
              </w:rPr>
              <w:t>316</w:t>
            </w:r>
          </w:p>
        </w:tc>
        <w:tc>
          <w:tcPr>
            <w:tcW w:w="1218" w:type="dxa"/>
            <w:shd w:val="clear" w:color="auto" w:fill="D9D9D9" w:themeFill="background1" w:themeFillShade="D9"/>
            <w:vAlign w:val="center"/>
          </w:tcPr>
          <w:p w:rsidR="00714FB7" w:rsidRDefault="00714FB7" w:rsidP="00791D37">
            <w:pPr>
              <w:jc w:val="center"/>
            </w:pPr>
            <w:r w:rsidRPr="00D760CE">
              <w:rPr>
                <w:sz w:val="18"/>
                <w:szCs w:val="18"/>
              </w:rPr>
              <w:t>$</w:t>
            </w:r>
            <w:r w:rsidR="007449E1">
              <w:rPr>
                <w:sz w:val="18"/>
                <w:szCs w:val="18"/>
              </w:rPr>
              <w:t>725</w:t>
            </w:r>
          </w:p>
        </w:tc>
        <w:tc>
          <w:tcPr>
            <w:tcW w:w="1218" w:type="dxa"/>
            <w:shd w:val="clear" w:color="auto" w:fill="D9D9D9" w:themeFill="background1" w:themeFillShade="D9"/>
            <w:vAlign w:val="center"/>
          </w:tcPr>
          <w:p w:rsidR="00714FB7" w:rsidRDefault="00714FB7" w:rsidP="00791D37">
            <w:pPr>
              <w:jc w:val="center"/>
            </w:pPr>
            <w:r w:rsidRPr="00D760CE">
              <w:rPr>
                <w:sz w:val="18"/>
                <w:szCs w:val="18"/>
              </w:rPr>
              <w:t>$</w:t>
            </w:r>
            <w:r w:rsidR="007449E1">
              <w:rPr>
                <w:sz w:val="18"/>
                <w:szCs w:val="18"/>
              </w:rPr>
              <w:t>2,264</w:t>
            </w:r>
          </w:p>
        </w:tc>
      </w:tr>
    </w:tbl>
    <w:p w:rsidR="00A27167" w:rsidRDefault="00A27167" w:rsidP="00EA0873">
      <w:pPr>
        <w:spacing w:after="120"/>
        <w:jc w:val="both"/>
        <w:rPr>
          <w:color w:val="FF0000"/>
          <w:sz w:val="16"/>
          <w:szCs w:val="16"/>
        </w:rPr>
      </w:pPr>
      <w:r>
        <w:rPr>
          <w:color w:val="FF0000"/>
          <w:sz w:val="16"/>
          <w:szCs w:val="16"/>
        </w:rPr>
        <w:t xml:space="preserve"> </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Precio pasajero viajando solo.</w:t>
      </w:r>
    </w:p>
    <w:p w:rsidR="00BC6EE8" w:rsidRPr="003202BE" w:rsidRDefault="003202BE" w:rsidP="00EA0873">
      <w:pPr>
        <w:spacing w:after="120"/>
        <w:jc w:val="both"/>
        <w:rPr>
          <w:sz w:val="16"/>
          <w:szCs w:val="16"/>
        </w:rPr>
      </w:pPr>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BC6EE8" w:rsidRPr="000F54A2" w:rsidRDefault="00BC6EE8" w:rsidP="00EA0873">
      <w:pPr>
        <w:spacing w:after="120"/>
        <w:jc w:val="both"/>
        <w:rPr>
          <w:bCs/>
          <w:sz w:val="18"/>
          <w:szCs w:val="18"/>
        </w:rPr>
      </w:pPr>
    </w:p>
    <w:p w:rsidR="00151C3D" w:rsidRDefault="00151C3D" w:rsidP="00EA0873">
      <w:pPr>
        <w:pStyle w:val="Sinespaciado"/>
        <w:spacing w:after="120"/>
        <w:jc w:val="both"/>
        <w:rPr>
          <w:rFonts w:ascii="Arial" w:hAnsi="Arial" w:cs="Arial"/>
          <w:b/>
          <w:sz w:val="18"/>
          <w:szCs w:val="18"/>
          <w:lang w:val="es-CR"/>
        </w:rPr>
      </w:pPr>
    </w:p>
    <w:p w:rsidR="00791D37" w:rsidRDefault="00791D37" w:rsidP="00EA0873">
      <w:pPr>
        <w:pStyle w:val="Sinespaciado"/>
        <w:spacing w:after="120"/>
        <w:jc w:val="both"/>
        <w:rPr>
          <w:rFonts w:ascii="Arial" w:hAnsi="Arial" w:cs="Arial"/>
          <w:b/>
          <w:sz w:val="18"/>
          <w:szCs w:val="18"/>
          <w:lang w:val="es-CR"/>
        </w:rPr>
      </w:pPr>
    </w:p>
    <w:p w:rsidR="006251E0" w:rsidRDefault="006251E0" w:rsidP="00EA0873">
      <w:pPr>
        <w:pStyle w:val="Sinespaciado"/>
        <w:spacing w:after="120"/>
        <w:jc w:val="both"/>
        <w:rPr>
          <w:rFonts w:ascii="Arial" w:hAnsi="Arial" w:cs="Arial"/>
          <w:b/>
          <w:sz w:val="18"/>
          <w:szCs w:val="18"/>
          <w:lang w:val="es-CR"/>
        </w:rPr>
      </w:pP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lastRenderedPageBreak/>
        <w:t>Categoría Superior: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BA07D9" w:rsidRPr="000F54A2" w:rsidTr="00791D37">
        <w:trPr>
          <w:trHeight w:val="491"/>
        </w:trPr>
        <w:tc>
          <w:tcPr>
            <w:tcW w:w="2104" w:type="dxa"/>
            <w:shd w:val="clear" w:color="auto" w:fill="548DD4" w:themeFill="text2" w:themeFillTint="99"/>
            <w:vAlign w:val="center"/>
          </w:tcPr>
          <w:p w:rsidR="00BA07D9" w:rsidRPr="000F54A2" w:rsidRDefault="00BA07D9" w:rsidP="00791D37">
            <w:pPr>
              <w:jc w:val="both"/>
              <w:rPr>
                <w:color w:val="FFFFFF" w:themeColor="background1"/>
                <w:sz w:val="18"/>
                <w:szCs w:val="18"/>
              </w:rPr>
            </w:pPr>
            <w:r w:rsidRPr="000F54A2">
              <w:rPr>
                <w:b/>
                <w:bCs/>
                <w:color w:val="FFFFFF" w:themeColor="background1"/>
                <w:sz w:val="18"/>
                <w:szCs w:val="18"/>
              </w:rPr>
              <w:t>Ubicación</w:t>
            </w:r>
          </w:p>
        </w:tc>
        <w:tc>
          <w:tcPr>
            <w:tcW w:w="2340" w:type="dxa"/>
            <w:shd w:val="clear" w:color="auto" w:fill="548DD4" w:themeFill="text2" w:themeFillTint="99"/>
            <w:vAlign w:val="center"/>
          </w:tcPr>
          <w:p w:rsidR="00BA07D9" w:rsidRPr="000F54A2" w:rsidRDefault="00BA07D9" w:rsidP="00791D37">
            <w:pPr>
              <w:jc w:val="both"/>
              <w:rPr>
                <w:color w:val="FFFFFF" w:themeColor="background1"/>
                <w:sz w:val="18"/>
                <w:szCs w:val="18"/>
              </w:rPr>
            </w:pPr>
            <w:r w:rsidRPr="000F54A2">
              <w:rPr>
                <w:b/>
                <w:bCs/>
                <w:color w:val="FFFFFF" w:themeColor="background1"/>
                <w:sz w:val="18"/>
                <w:szCs w:val="18"/>
              </w:rPr>
              <w:t>Nombre del Hotel</w:t>
            </w:r>
          </w:p>
        </w:tc>
        <w:tc>
          <w:tcPr>
            <w:tcW w:w="1350" w:type="dxa"/>
            <w:shd w:val="clear" w:color="auto" w:fill="548DD4" w:themeFill="text2" w:themeFillTint="99"/>
            <w:vAlign w:val="center"/>
          </w:tcPr>
          <w:p w:rsidR="00BA07D9" w:rsidRPr="000F54A2" w:rsidRDefault="00BA07D9" w:rsidP="00791D37">
            <w:pPr>
              <w:jc w:val="both"/>
              <w:rPr>
                <w:color w:val="FFFFFF" w:themeColor="background1"/>
                <w:sz w:val="18"/>
                <w:szCs w:val="18"/>
              </w:rPr>
            </w:pPr>
            <w:r w:rsidRPr="000F54A2">
              <w:rPr>
                <w:b/>
                <w:bCs/>
                <w:color w:val="FFFFFF" w:themeColor="background1"/>
                <w:sz w:val="18"/>
                <w:szCs w:val="18"/>
              </w:rPr>
              <w:t>Categoría</w:t>
            </w:r>
          </w:p>
        </w:tc>
        <w:tc>
          <w:tcPr>
            <w:tcW w:w="2160" w:type="dxa"/>
            <w:shd w:val="clear" w:color="auto" w:fill="548DD4" w:themeFill="text2" w:themeFillTint="99"/>
            <w:vAlign w:val="center"/>
          </w:tcPr>
          <w:p w:rsidR="00BA07D9" w:rsidRPr="000F54A2" w:rsidRDefault="00BA07D9" w:rsidP="00791D37">
            <w:pPr>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BA07D9" w:rsidRPr="000F54A2" w:rsidRDefault="00BA07D9" w:rsidP="00791D37">
            <w:pPr>
              <w:jc w:val="both"/>
              <w:rPr>
                <w:color w:val="FFFFFF" w:themeColor="background1"/>
                <w:sz w:val="18"/>
                <w:szCs w:val="18"/>
              </w:rPr>
            </w:pPr>
            <w:r w:rsidRPr="000F54A2">
              <w:rPr>
                <w:b/>
                <w:bCs/>
                <w:color w:val="FFFFFF" w:themeColor="background1"/>
                <w:sz w:val="18"/>
                <w:szCs w:val="18"/>
              </w:rPr>
              <w:t>CST</w:t>
            </w:r>
          </w:p>
        </w:tc>
      </w:tr>
      <w:tr w:rsidR="00BA07D9" w:rsidRPr="000F54A2" w:rsidTr="00791D37">
        <w:trPr>
          <w:trHeight w:val="282"/>
        </w:trPr>
        <w:tc>
          <w:tcPr>
            <w:tcW w:w="2104" w:type="dxa"/>
            <w:shd w:val="clear" w:color="auto" w:fill="C6D9F1" w:themeFill="text2" w:themeFillTint="33"/>
            <w:vAlign w:val="center"/>
          </w:tcPr>
          <w:p w:rsidR="00BA07D9" w:rsidRPr="000F54A2" w:rsidRDefault="00BA07D9" w:rsidP="00791D37">
            <w:pPr>
              <w:jc w:val="both"/>
              <w:rPr>
                <w:sz w:val="18"/>
                <w:szCs w:val="18"/>
              </w:rPr>
            </w:pPr>
            <w:r w:rsidRPr="000F54A2">
              <w:rPr>
                <w:b/>
                <w:sz w:val="18"/>
                <w:szCs w:val="18"/>
              </w:rPr>
              <w:t>San José</w:t>
            </w:r>
          </w:p>
        </w:tc>
        <w:tc>
          <w:tcPr>
            <w:tcW w:w="2340" w:type="dxa"/>
            <w:shd w:val="clear" w:color="auto" w:fill="C6D9F1" w:themeFill="text2" w:themeFillTint="33"/>
            <w:vAlign w:val="center"/>
          </w:tcPr>
          <w:p w:rsidR="00BA07D9" w:rsidRPr="00F04231" w:rsidRDefault="00BA07D9" w:rsidP="00791D37">
            <w:pPr>
              <w:jc w:val="both"/>
              <w:rPr>
                <w:szCs w:val="20"/>
              </w:rPr>
            </w:pPr>
            <w:r w:rsidRPr="00F04231">
              <w:rPr>
                <w:szCs w:val="20"/>
              </w:rPr>
              <w:t>Crowne Plaza Corobicí</w:t>
            </w:r>
          </w:p>
        </w:tc>
        <w:tc>
          <w:tcPr>
            <w:tcW w:w="1350" w:type="dxa"/>
            <w:shd w:val="clear" w:color="auto" w:fill="C6D9F1" w:themeFill="text2" w:themeFillTint="33"/>
            <w:vAlign w:val="center"/>
          </w:tcPr>
          <w:p w:rsidR="00BA07D9" w:rsidRPr="000F54A2" w:rsidRDefault="00BA07D9" w:rsidP="00791D37">
            <w:pPr>
              <w:jc w:val="center"/>
              <w:rPr>
                <w:sz w:val="18"/>
                <w:szCs w:val="18"/>
              </w:rPr>
            </w:pPr>
            <w:r>
              <w:rPr>
                <w:sz w:val="18"/>
                <w:szCs w:val="18"/>
              </w:rPr>
              <w:t>4</w:t>
            </w:r>
            <w:r w:rsidRPr="000F54A2">
              <w:rPr>
                <w:sz w:val="18"/>
                <w:szCs w:val="18"/>
              </w:rPr>
              <w:t xml:space="preserve"> estrellas</w:t>
            </w:r>
          </w:p>
        </w:tc>
        <w:tc>
          <w:tcPr>
            <w:tcW w:w="2160" w:type="dxa"/>
            <w:shd w:val="clear" w:color="auto" w:fill="C6D9F1" w:themeFill="text2" w:themeFillTint="33"/>
            <w:vAlign w:val="center"/>
          </w:tcPr>
          <w:p w:rsidR="00BA07D9" w:rsidRPr="000F54A2" w:rsidRDefault="00BA07D9" w:rsidP="00791D37">
            <w:pPr>
              <w:jc w:val="center"/>
              <w:rPr>
                <w:sz w:val="18"/>
                <w:szCs w:val="18"/>
              </w:rPr>
            </w:pPr>
            <w:r>
              <w:rPr>
                <w:sz w:val="18"/>
                <w:szCs w:val="18"/>
              </w:rPr>
              <w:t>De Lujo</w:t>
            </w:r>
          </w:p>
        </w:tc>
        <w:tc>
          <w:tcPr>
            <w:tcW w:w="720" w:type="dxa"/>
            <w:shd w:val="clear" w:color="auto" w:fill="C6D9F1" w:themeFill="text2" w:themeFillTint="33"/>
            <w:vAlign w:val="center"/>
          </w:tcPr>
          <w:p w:rsidR="00BA07D9" w:rsidRPr="000F54A2" w:rsidRDefault="00BA07D9" w:rsidP="00791D37">
            <w:pPr>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2BEADCF9" wp14:editId="6C2C1445">
                  <wp:extent cx="114300" cy="123825"/>
                  <wp:effectExtent l="0" t="0" r="0" b="9525"/>
                  <wp:docPr id="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A07D9" w:rsidRPr="000F54A2" w:rsidTr="00791D37">
        <w:trPr>
          <w:trHeight w:val="282"/>
        </w:trPr>
        <w:tc>
          <w:tcPr>
            <w:tcW w:w="2104" w:type="dxa"/>
            <w:shd w:val="clear" w:color="auto" w:fill="8DB3E2" w:themeFill="text2" w:themeFillTint="66"/>
            <w:vAlign w:val="center"/>
          </w:tcPr>
          <w:p w:rsidR="00BA07D9" w:rsidRPr="000F54A2" w:rsidRDefault="00BA07D9" w:rsidP="00791D37">
            <w:pPr>
              <w:jc w:val="both"/>
              <w:rPr>
                <w:b/>
                <w:sz w:val="18"/>
                <w:szCs w:val="18"/>
              </w:rPr>
            </w:pPr>
            <w:r>
              <w:rPr>
                <w:b/>
                <w:sz w:val="18"/>
                <w:szCs w:val="18"/>
              </w:rPr>
              <w:t>Tortuguero</w:t>
            </w:r>
          </w:p>
        </w:tc>
        <w:tc>
          <w:tcPr>
            <w:tcW w:w="2340" w:type="dxa"/>
            <w:shd w:val="clear" w:color="auto" w:fill="8DB3E2" w:themeFill="text2" w:themeFillTint="66"/>
            <w:vAlign w:val="center"/>
          </w:tcPr>
          <w:p w:rsidR="00BA07D9" w:rsidRPr="00F04231" w:rsidRDefault="00BA07D9" w:rsidP="00791D37">
            <w:pPr>
              <w:jc w:val="both"/>
              <w:rPr>
                <w:szCs w:val="20"/>
              </w:rPr>
            </w:pPr>
            <w:r w:rsidRPr="00F04231">
              <w:rPr>
                <w:szCs w:val="20"/>
              </w:rPr>
              <w:t>Pachira Lodge</w:t>
            </w:r>
          </w:p>
        </w:tc>
        <w:tc>
          <w:tcPr>
            <w:tcW w:w="1350" w:type="dxa"/>
            <w:shd w:val="clear" w:color="auto" w:fill="8DB3E2" w:themeFill="text2" w:themeFillTint="66"/>
            <w:vAlign w:val="center"/>
          </w:tcPr>
          <w:p w:rsidR="00BA07D9" w:rsidRPr="000F54A2" w:rsidRDefault="00BA07D9" w:rsidP="00791D37">
            <w:pPr>
              <w:jc w:val="center"/>
              <w:rPr>
                <w:sz w:val="18"/>
                <w:szCs w:val="18"/>
              </w:rPr>
            </w:pPr>
            <w:r>
              <w:rPr>
                <w:sz w:val="18"/>
                <w:szCs w:val="18"/>
              </w:rPr>
              <w:t xml:space="preserve">Albergue </w:t>
            </w:r>
          </w:p>
        </w:tc>
        <w:tc>
          <w:tcPr>
            <w:tcW w:w="2160" w:type="dxa"/>
            <w:shd w:val="clear" w:color="auto" w:fill="8DB3E2" w:themeFill="text2" w:themeFillTint="66"/>
            <w:vAlign w:val="center"/>
          </w:tcPr>
          <w:p w:rsidR="00BA07D9" w:rsidRPr="000F54A2" w:rsidRDefault="00BA07D9" w:rsidP="00791D37">
            <w:pPr>
              <w:jc w:val="center"/>
              <w:rPr>
                <w:sz w:val="18"/>
                <w:szCs w:val="18"/>
              </w:rPr>
            </w:pPr>
            <w:r w:rsidRPr="000F54A2">
              <w:rPr>
                <w:sz w:val="18"/>
                <w:szCs w:val="18"/>
              </w:rPr>
              <w:t>Estándar</w:t>
            </w:r>
          </w:p>
        </w:tc>
        <w:tc>
          <w:tcPr>
            <w:tcW w:w="720" w:type="dxa"/>
            <w:shd w:val="clear" w:color="auto" w:fill="8DB3E2" w:themeFill="text2" w:themeFillTint="66"/>
            <w:vAlign w:val="center"/>
          </w:tcPr>
          <w:p w:rsidR="00BA07D9" w:rsidRPr="000F54A2" w:rsidRDefault="00BA07D9" w:rsidP="00791D37">
            <w:pPr>
              <w:jc w:val="center"/>
              <w:rPr>
                <w:sz w:val="18"/>
                <w:szCs w:val="18"/>
              </w:rPr>
            </w:pPr>
            <w:r>
              <w:rPr>
                <w:sz w:val="18"/>
                <w:szCs w:val="18"/>
              </w:rPr>
              <w:t xml:space="preserve">N/A </w:t>
            </w:r>
          </w:p>
        </w:tc>
      </w:tr>
      <w:tr w:rsidR="00BA07D9" w:rsidRPr="000F54A2" w:rsidTr="00791D37">
        <w:trPr>
          <w:trHeight w:val="282"/>
        </w:trPr>
        <w:tc>
          <w:tcPr>
            <w:tcW w:w="2104" w:type="dxa"/>
            <w:shd w:val="clear" w:color="auto" w:fill="C6D9F1" w:themeFill="text2" w:themeFillTint="33"/>
            <w:vAlign w:val="center"/>
          </w:tcPr>
          <w:p w:rsidR="00BA07D9" w:rsidRPr="000F54A2" w:rsidRDefault="00BA07D9" w:rsidP="00791D37">
            <w:pPr>
              <w:jc w:val="both"/>
              <w:rPr>
                <w:b/>
                <w:sz w:val="18"/>
                <w:szCs w:val="18"/>
              </w:rPr>
            </w:pPr>
            <w:r w:rsidRPr="000F54A2">
              <w:rPr>
                <w:b/>
                <w:sz w:val="18"/>
                <w:szCs w:val="18"/>
              </w:rPr>
              <w:t>Volcán Arenal</w:t>
            </w:r>
          </w:p>
        </w:tc>
        <w:tc>
          <w:tcPr>
            <w:tcW w:w="2340" w:type="dxa"/>
            <w:shd w:val="clear" w:color="auto" w:fill="C6D9F1" w:themeFill="text2" w:themeFillTint="33"/>
            <w:vAlign w:val="center"/>
          </w:tcPr>
          <w:p w:rsidR="00BA07D9" w:rsidRPr="00F04231" w:rsidRDefault="007449E1" w:rsidP="00791D37">
            <w:pPr>
              <w:jc w:val="both"/>
              <w:rPr>
                <w:szCs w:val="20"/>
              </w:rPr>
            </w:pPr>
            <w:r>
              <w:rPr>
                <w:szCs w:val="20"/>
                <w:lang w:bidi="en-US"/>
              </w:rPr>
              <w:t>Arenal Springs</w:t>
            </w:r>
          </w:p>
        </w:tc>
        <w:tc>
          <w:tcPr>
            <w:tcW w:w="1350" w:type="dxa"/>
            <w:shd w:val="clear" w:color="auto" w:fill="C6D9F1" w:themeFill="text2" w:themeFillTint="33"/>
            <w:vAlign w:val="center"/>
          </w:tcPr>
          <w:p w:rsidR="00BA07D9" w:rsidRPr="000F54A2" w:rsidRDefault="00BA07D9" w:rsidP="00791D37">
            <w:pPr>
              <w:jc w:val="center"/>
              <w:rPr>
                <w:sz w:val="18"/>
                <w:szCs w:val="18"/>
              </w:rPr>
            </w:pPr>
            <w:r>
              <w:rPr>
                <w:sz w:val="18"/>
                <w:szCs w:val="18"/>
              </w:rPr>
              <w:t>4</w:t>
            </w:r>
            <w:r w:rsidRPr="000F54A2">
              <w:rPr>
                <w:sz w:val="18"/>
                <w:szCs w:val="18"/>
              </w:rPr>
              <w:t xml:space="preserve"> estrellas</w:t>
            </w:r>
          </w:p>
        </w:tc>
        <w:tc>
          <w:tcPr>
            <w:tcW w:w="2160" w:type="dxa"/>
            <w:shd w:val="clear" w:color="auto" w:fill="C6D9F1" w:themeFill="text2" w:themeFillTint="33"/>
            <w:vAlign w:val="center"/>
          </w:tcPr>
          <w:p w:rsidR="00BA07D9" w:rsidRPr="000F54A2" w:rsidRDefault="007449E1" w:rsidP="00791D37">
            <w:pPr>
              <w:jc w:val="center"/>
              <w:rPr>
                <w:sz w:val="18"/>
                <w:szCs w:val="18"/>
              </w:rPr>
            </w:pPr>
            <w:r>
              <w:rPr>
                <w:sz w:val="18"/>
                <w:szCs w:val="18"/>
              </w:rPr>
              <w:t>Jr. Suite</w:t>
            </w:r>
          </w:p>
        </w:tc>
        <w:tc>
          <w:tcPr>
            <w:tcW w:w="720" w:type="dxa"/>
            <w:shd w:val="clear" w:color="auto" w:fill="C6D9F1" w:themeFill="text2" w:themeFillTint="33"/>
            <w:vAlign w:val="center"/>
          </w:tcPr>
          <w:p w:rsidR="00BA07D9" w:rsidRPr="000F54A2" w:rsidRDefault="00BA07D9" w:rsidP="00791D37">
            <w:pPr>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721296C5" wp14:editId="4E2EFF92">
                  <wp:extent cx="114300" cy="123825"/>
                  <wp:effectExtent l="0" t="0" r="0" b="9525"/>
                  <wp:docPr id="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A07D9" w:rsidRPr="000F54A2" w:rsidTr="00791D37">
        <w:trPr>
          <w:trHeight w:val="282"/>
        </w:trPr>
        <w:tc>
          <w:tcPr>
            <w:tcW w:w="2104" w:type="dxa"/>
            <w:shd w:val="clear" w:color="auto" w:fill="8DB3E2" w:themeFill="text2" w:themeFillTint="66"/>
            <w:vAlign w:val="center"/>
          </w:tcPr>
          <w:p w:rsidR="00BA07D9" w:rsidRPr="000F54A2" w:rsidRDefault="007449E1" w:rsidP="00791D37">
            <w:pPr>
              <w:jc w:val="both"/>
              <w:rPr>
                <w:b/>
                <w:sz w:val="18"/>
                <w:szCs w:val="18"/>
              </w:rPr>
            </w:pPr>
            <w:r>
              <w:rPr>
                <w:b/>
                <w:sz w:val="18"/>
                <w:szCs w:val="18"/>
              </w:rPr>
              <w:t>Monteverde</w:t>
            </w:r>
          </w:p>
        </w:tc>
        <w:tc>
          <w:tcPr>
            <w:tcW w:w="2340" w:type="dxa"/>
            <w:shd w:val="clear" w:color="auto" w:fill="8DB3E2" w:themeFill="text2" w:themeFillTint="66"/>
            <w:vAlign w:val="center"/>
          </w:tcPr>
          <w:p w:rsidR="00BA07D9" w:rsidRPr="00F04231" w:rsidRDefault="007449E1" w:rsidP="00791D37">
            <w:pPr>
              <w:jc w:val="both"/>
              <w:rPr>
                <w:szCs w:val="20"/>
              </w:rPr>
            </w:pPr>
            <w:r>
              <w:rPr>
                <w:lang w:bidi="en-US"/>
              </w:rPr>
              <w:t>El Establo</w:t>
            </w:r>
          </w:p>
        </w:tc>
        <w:tc>
          <w:tcPr>
            <w:tcW w:w="1350" w:type="dxa"/>
            <w:shd w:val="clear" w:color="auto" w:fill="8DB3E2" w:themeFill="text2" w:themeFillTint="66"/>
            <w:vAlign w:val="center"/>
          </w:tcPr>
          <w:p w:rsidR="00BA07D9" w:rsidRPr="000F54A2" w:rsidRDefault="00BA07D9" w:rsidP="00791D37">
            <w:pPr>
              <w:jc w:val="center"/>
              <w:rPr>
                <w:sz w:val="18"/>
                <w:szCs w:val="18"/>
              </w:rPr>
            </w:pPr>
            <w:r>
              <w:rPr>
                <w:sz w:val="18"/>
                <w:szCs w:val="18"/>
              </w:rPr>
              <w:t>4</w:t>
            </w:r>
            <w:r w:rsidRPr="000F54A2">
              <w:rPr>
                <w:sz w:val="18"/>
                <w:szCs w:val="18"/>
              </w:rPr>
              <w:t xml:space="preserve"> estrellas</w:t>
            </w:r>
          </w:p>
        </w:tc>
        <w:tc>
          <w:tcPr>
            <w:tcW w:w="2160" w:type="dxa"/>
            <w:shd w:val="clear" w:color="auto" w:fill="8DB3E2" w:themeFill="text2" w:themeFillTint="66"/>
            <w:vAlign w:val="center"/>
          </w:tcPr>
          <w:p w:rsidR="00BA07D9" w:rsidRPr="000F54A2" w:rsidRDefault="007449E1" w:rsidP="00791D37">
            <w:pPr>
              <w:jc w:val="center"/>
              <w:rPr>
                <w:sz w:val="18"/>
                <w:szCs w:val="18"/>
              </w:rPr>
            </w:pPr>
            <w:r>
              <w:rPr>
                <w:sz w:val="18"/>
                <w:szCs w:val="18"/>
              </w:rPr>
              <w:t>De Lujo</w:t>
            </w:r>
          </w:p>
        </w:tc>
        <w:tc>
          <w:tcPr>
            <w:tcW w:w="720" w:type="dxa"/>
            <w:shd w:val="clear" w:color="auto" w:fill="8DB3E2" w:themeFill="text2" w:themeFillTint="66"/>
            <w:vAlign w:val="center"/>
          </w:tcPr>
          <w:p w:rsidR="00BA07D9" w:rsidRPr="000F54A2" w:rsidRDefault="007449E1" w:rsidP="00791D37">
            <w:pPr>
              <w:jc w:val="center"/>
              <w:rPr>
                <w:sz w:val="18"/>
                <w:szCs w:val="18"/>
              </w:rPr>
            </w:pPr>
            <w:r>
              <w:rPr>
                <w:sz w:val="18"/>
                <w:szCs w:val="18"/>
              </w:rPr>
              <w:t>1</w:t>
            </w:r>
            <w:r w:rsidR="00BA07D9" w:rsidRPr="00BA07D9">
              <w:rPr>
                <w:sz w:val="18"/>
                <w:szCs w:val="18"/>
              </w:rPr>
              <w:t xml:space="preserve"> </w:t>
            </w:r>
            <w:r w:rsidR="00BA07D9">
              <w:rPr>
                <w:noProof/>
                <w:sz w:val="18"/>
                <w:szCs w:val="18"/>
                <w:lang w:val="es-MX" w:eastAsia="es-MX"/>
              </w:rPr>
              <w:drawing>
                <wp:inline distT="0" distB="0" distL="0" distR="0" wp14:anchorId="25B3500C">
                  <wp:extent cx="115570" cy="121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21920"/>
                          </a:xfrm>
                          <a:prstGeom prst="rect">
                            <a:avLst/>
                          </a:prstGeom>
                          <a:noFill/>
                        </pic:spPr>
                      </pic:pic>
                    </a:graphicData>
                  </a:graphic>
                </wp:inline>
              </w:drawing>
            </w:r>
          </w:p>
        </w:tc>
      </w:tr>
    </w:tbl>
    <w:p w:rsidR="00BC6EE8" w:rsidRDefault="00BC6EE8" w:rsidP="00EA0873">
      <w:pPr>
        <w:spacing w:after="120"/>
        <w:rPr>
          <w:b/>
          <w:sz w:val="18"/>
          <w:szCs w:val="18"/>
        </w:rPr>
      </w:pPr>
    </w:p>
    <w:tbl>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52"/>
        <w:gridCol w:w="1217"/>
        <w:gridCol w:w="1218"/>
        <w:gridCol w:w="1218"/>
        <w:gridCol w:w="1218"/>
        <w:gridCol w:w="1218"/>
      </w:tblGrid>
      <w:tr w:rsidR="00AC31CC" w:rsidRPr="000F54A2" w:rsidTr="00791D37">
        <w:trPr>
          <w:trHeight w:val="350"/>
        </w:trPr>
        <w:tc>
          <w:tcPr>
            <w:tcW w:w="2552" w:type="dxa"/>
            <w:vMerge w:val="restart"/>
            <w:shd w:val="clear" w:color="auto" w:fill="D9D9D9" w:themeFill="background1" w:themeFillShade="D9"/>
            <w:vAlign w:val="center"/>
          </w:tcPr>
          <w:p w:rsidR="00AC31CC" w:rsidRPr="000F54A2" w:rsidRDefault="00AC31CC" w:rsidP="00791D37">
            <w:pPr>
              <w:pStyle w:val="Sinespaciado"/>
              <w:jc w:val="both"/>
              <w:rPr>
                <w:rFonts w:ascii="Arial" w:hAnsi="Arial" w:cs="Arial"/>
                <w:b/>
                <w:sz w:val="18"/>
                <w:szCs w:val="18"/>
                <w:lang w:val="es-CR" w:bidi="en-US"/>
              </w:rPr>
            </w:pPr>
            <w:r w:rsidRPr="000F54A2">
              <w:rPr>
                <w:rFonts w:ascii="Arial" w:hAnsi="Arial" w:cs="Arial"/>
                <w:b/>
                <w:sz w:val="18"/>
                <w:szCs w:val="18"/>
                <w:lang w:val="es-CR" w:bidi="en-US"/>
              </w:rPr>
              <w:t>Periodo Validez</w:t>
            </w:r>
          </w:p>
        </w:tc>
        <w:tc>
          <w:tcPr>
            <w:tcW w:w="6089" w:type="dxa"/>
            <w:gridSpan w:val="5"/>
            <w:shd w:val="clear" w:color="auto" w:fill="D9D9D9" w:themeFill="background1" w:themeFillShade="D9"/>
            <w:vAlign w:val="center"/>
          </w:tcPr>
          <w:p w:rsidR="00AC31CC" w:rsidRPr="000F54A2" w:rsidRDefault="003202BE" w:rsidP="00791D37">
            <w:pPr>
              <w:pStyle w:val="Sinespaciado"/>
              <w:jc w:val="center"/>
              <w:rPr>
                <w:rFonts w:ascii="Arial" w:hAnsi="Arial" w:cs="Arial"/>
                <w:b/>
                <w:sz w:val="18"/>
                <w:szCs w:val="18"/>
                <w:lang w:val="es-CR" w:bidi="en-US"/>
              </w:rPr>
            </w:pPr>
            <w:r>
              <w:rPr>
                <w:rFonts w:ascii="Arial" w:hAnsi="Arial" w:cs="Arial"/>
                <w:b/>
                <w:sz w:val="18"/>
                <w:szCs w:val="18"/>
                <w:lang w:val="es-CR" w:bidi="en-US"/>
              </w:rPr>
              <w:t>OCUPACIÓN</w:t>
            </w:r>
          </w:p>
        </w:tc>
      </w:tr>
      <w:tr w:rsidR="00AC31CC" w:rsidRPr="000F54A2" w:rsidTr="00791D37">
        <w:trPr>
          <w:trHeight w:val="399"/>
        </w:trPr>
        <w:tc>
          <w:tcPr>
            <w:tcW w:w="2552" w:type="dxa"/>
            <w:vMerge/>
            <w:shd w:val="clear" w:color="auto" w:fill="D9D9D9" w:themeFill="background1" w:themeFillShade="D9"/>
            <w:vAlign w:val="center"/>
          </w:tcPr>
          <w:p w:rsidR="00AC31CC" w:rsidRPr="000F54A2" w:rsidRDefault="00AC31CC" w:rsidP="00791D37">
            <w:pPr>
              <w:pStyle w:val="Sinespaciado"/>
              <w:jc w:val="both"/>
              <w:rPr>
                <w:rFonts w:ascii="Arial" w:hAnsi="Arial" w:cs="Arial"/>
                <w:b/>
                <w:sz w:val="18"/>
                <w:szCs w:val="18"/>
                <w:lang w:val="es-CR" w:bidi="en-US"/>
              </w:rPr>
            </w:pPr>
          </w:p>
        </w:tc>
        <w:tc>
          <w:tcPr>
            <w:tcW w:w="1217" w:type="dxa"/>
            <w:shd w:val="clear" w:color="auto" w:fill="D9D9D9" w:themeFill="background1" w:themeFillShade="D9"/>
            <w:vAlign w:val="center"/>
          </w:tcPr>
          <w:p w:rsidR="00AC31CC" w:rsidRPr="000F54A2" w:rsidRDefault="00AC31CC"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SENCILLA</w:t>
            </w:r>
          </w:p>
        </w:tc>
        <w:tc>
          <w:tcPr>
            <w:tcW w:w="1218" w:type="dxa"/>
            <w:shd w:val="clear" w:color="auto" w:fill="D9D9D9" w:themeFill="background1" w:themeFillShade="D9"/>
            <w:vAlign w:val="center"/>
          </w:tcPr>
          <w:p w:rsidR="00AC31CC" w:rsidRPr="000F54A2" w:rsidRDefault="00AC31CC"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DOBLE</w:t>
            </w:r>
          </w:p>
        </w:tc>
        <w:tc>
          <w:tcPr>
            <w:tcW w:w="1218" w:type="dxa"/>
            <w:shd w:val="clear" w:color="auto" w:fill="D9D9D9" w:themeFill="background1" w:themeFillShade="D9"/>
            <w:vAlign w:val="center"/>
          </w:tcPr>
          <w:p w:rsidR="00AC31CC" w:rsidRPr="000F54A2" w:rsidRDefault="00AC31CC"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TRIPLE</w:t>
            </w:r>
          </w:p>
        </w:tc>
        <w:tc>
          <w:tcPr>
            <w:tcW w:w="1218" w:type="dxa"/>
            <w:shd w:val="clear" w:color="auto" w:fill="D9D9D9" w:themeFill="background1" w:themeFillShade="D9"/>
            <w:vAlign w:val="center"/>
          </w:tcPr>
          <w:p w:rsidR="00AC31CC" w:rsidRPr="000F54A2" w:rsidRDefault="00AC31CC"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NIÑO</w:t>
            </w:r>
            <w:r w:rsidRPr="003202BE">
              <w:rPr>
                <w:rFonts w:ascii="Arial" w:hAnsi="Arial" w:cs="Arial"/>
                <w:b/>
                <w:color w:val="FF0000"/>
                <w:sz w:val="18"/>
                <w:szCs w:val="18"/>
                <w:lang w:val="es-CR" w:bidi="en-US"/>
              </w:rPr>
              <w:t>**</w:t>
            </w:r>
          </w:p>
        </w:tc>
        <w:tc>
          <w:tcPr>
            <w:tcW w:w="1218" w:type="dxa"/>
            <w:shd w:val="clear" w:color="auto" w:fill="D9D9D9" w:themeFill="background1" w:themeFillShade="D9"/>
            <w:vAlign w:val="center"/>
          </w:tcPr>
          <w:p w:rsidR="00AC31CC" w:rsidRPr="000F54A2" w:rsidRDefault="00AC31CC"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PVS</w:t>
            </w:r>
            <w:r w:rsidRPr="003202BE">
              <w:rPr>
                <w:rFonts w:ascii="Arial" w:hAnsi="Arial" w:cs="Arial"/>
                <w:b/>
                <w:color w:val="FF0000"/>
                <w:sz w:val="18"/>
                <w:szCs w:val="18"/>
                <w:lang w:val="es-CR" w:bidi="en-US"/>
              </w:rPr>
              <w:t>*</w:t>
            </w:r>
          </w:p>
        </w:tc>
      </w:tr>
      <w:tr w:rsidR="00AC31CC" w:rsidRPr="000F54A2" w:rsidTr="00791D37">
        <w:trPr>
          <w:trHeight w:val="672"/>
        </w:trPr>
        <w:tc>
          <w:tcPr>
            <w:tcW w:w="2552" w:type="dxa"/>
            <w:shd w:val="clear" w:color="auto" w:fill="F2F2F2" w:themeFill="background1" w:themeFillShade="F2"/>
            <w:vAlign w:val="center"/>
          </w:tcPr>
          <w:p w:rsidR="00AC31CC" w:rsidRPr="000F54A2" w:rsidRDefault="007449E1" w:rsidP="00791D37">
            <w:pPr>
              <w:pStyle w:val="Sinespaciado"/>
              <w:jc w:val="both"/>
              <w:rPr>
                <w:rFonts w:ascii="Arial" w:hAnsi="Arial" w:cs="Arial"/>
                <w:b/>
                <w:sz w:val="18"/>
                <w:szCs w:val="18"/>
                <w:lang w:val="es-CR" w:bidi="en-US"/>
              </w:rPr>
            </w:pPr>
            <w:r>
              <w:rPr>
                <w:rFonts w:ascii="Arial" w:hAnsi="Arial" w:cs="Arial"/>
                <w:b/>
                <w:sz w:val="18"/>
                <w:szCs w:val="18"/>
                <w:lang w:val="es-CR" w:bidi="en-US"/>
              </w:rPr>
              <w:t>01</w:t>
            </w:r>
            <w:r w:rsidR="00AC31CC" w:rsidRPr="000F54A2">
              <w:rPr>
                <w:rFonts w:ascii="Arial" w:hAnsi="Arial" w:cs="Arial"/>
                <w:b/>
                <w:sz w:val="18"/>
                <w:szCs w:val="18"/>
                <w:lang w:val="es-CR" w:bidi="en-US"/>
              </w:rPr>
              <w:t xml:space="preserve"> de Diciembre 2019 </w:t>
            </w:r>
            <w:r>
              <w:rPr>
                <w:rFonts w:ascii="Arial" w:hAnsi="Arial" w:cs="Arial"/>
                <w:b/>
                <w:sz w:val="18"/>
                <w:szCs w:val="18"/>
                <w:lang w:val="es-CR" w:bidi="en-US"/>
              </w:rPr>
              <w:t>-</w:t>
            </w:r>
          </w:p>
          <w:p w:rsidR="00AC31CC" w:rsidRPr="000F54A2" w:rsidRDefault="007449E1" w:rsidP="00791D37">
            <w:pPr>
              <w:pStyle w:val="Sinespaciado"/>
              <w:jc w:val="both"/>
              <w:rPr>
                <w:rFonts w:ascii="Arial" w:hAnsi="Arial" w:cs="Arial"/>
                <w:b/>
                <w:sz w:val="18"/>
                <w:szCs w:val="18"/>
                <w:lang w:val="es-CR" w:bidi="en-US"/>
              </w:rPr>
            </w:pPr>
            <w:r>
              <w:rPr>
                <w:rFonts w:ascii="Arial" w:hAnsi="Arial" w:cs="Arial"/>
                <w:b/>
                <w:sz w:val="18"/>
                <w:szCs w:val="18"/>
                <w:lang w:val="es-CR" w:bidi="en-US"/>
              </w:rPr>
              <w:t>24</w:t>
            </w:r>
            <w:r w:rsidR="00AC31CC" w:rsidRPr="000F54A2">
              <w:rPr>
                <w:rFonts w:ascii="Arial" w:hAnsi="Arial" w:cs="Arial"/>
                <w:b/>
                <w:sz w:val="18"/>
                <w:szCs w:val="18"/>
                <w:lang w:val="es-CR" w:bidi="en-US"/>
              </w:rPr>
              <w:t xml:space="preserve"> de </w:t>
            </w:r>
            <w:r>
              <w:rPr>
                <w:rFonts w:ascii="Arial" w:hAnsi="Arial" w:cs="Arial"/>
                <w:b/>
                <w:sz w:val="18"/>
                <w:szCs w:val="18"/>
                <w:lang w:val="es-CR" w:bidi="en-US"/>
              </w:rPr>
              <w:t>Junio</w:t>
            </w:r>
            <w:r w:rsidR="00AC31CC" w:rsidRPr="000F54A2">
              <w:rPr>
                <w:rFonts w:ascii="Arial" w:hAnsi="Arial" w:cs="Arial"/>
                <w:b/>
                <w:sz w:val="18"/>
                <w:szCs w:val="18"/>
                <w:lang w:val="es-CR" w:bidi="en-US"/>
              </w:rPr>
              <w:t>, 2020</w:t>
            </w:r>
            <w:r w:rsidR="00AC31CC" w:rsidRPr="003202BE">
              <w:rPr>
                <w:rFonts w:ascii="Arial" w:hAnsi="Arial" w:cs="Arial"/>
                <w:b/>
                <w:color w:val="FF0000"/>
                <w:sz w:val="18"/>
                <w:szCs w:val="18"/>
                <w:lang w:val="es-CR" w:bidi="en-US"/>
              </w:rPr>
              <w:t>***</w:t>
            </w:r>
          </w:p>
        </w:tc>
        <w:tc>
          <w:tcPr>
            <w:tcW w:w="1217" w:type="dxa"/>
            <w:shd w:val="clear" w:color="auto" w:fill="F2F2F2" w:themeFill="background1" w:themeFillShade="F2"/>
            <w:vAlign w:val="center"/>
          </w:tcPr>
          <w:p w:rsidR="00AC31CC" w:rsidRPr="000F54A2" w:rsidRDefault="003202BE" w:rsidP="00791D37">
            <w:pPr>
              <w:jc w:val="center"/>
              <w:rPr>
                <w:sz w:val="18"/>
                <w:szCs w:val="18"/>
              </w:rPr>
            </w:pPr>
            <w:r>
              <w:rPr>
                <w:sz w:val="18"/>
                <w:szCs w:val="18"/>
              </w:rPr>
              <w:t>$</w:t>
            </w:r>
            <w:r w:rsidR="00BA07D9">
              <w:rPr>
                <w:sz w:val="18"/>
                <w:szCs w:val="18"/>
              </w:rPr>
              <w:t>2,</w:t>
            </w:r>
            <w:r w:rsidR="007449E1">
              <w:rPr>
                <w:sz w:val="18"/>
                <w:szCs w:val="18"/>
              </w:rPr>
              <w:t>424</w:t>
            </w:r>
          </w:p>
        </w:tc>
        <w:tc>
          <w:tcPr>
            <w:tcW w:w="1218" w:type="dxa"/>
            <w:shd w:val="clear" w:color="auto" w:fill="F2F2F2" w:themeFill="background1" w:themeFillShade="F2"/>
            <w:vAlign w:val="center"/>
          </w:tcPr>
          <w:p w:rsidR="00AC31CC" w:rsidRPr="000F54A2" w:rsidRDefault="003202BE" w:rsidP="00791D37">
            <w:pPr>
              <w:jc w:val="center"/>
              <w:rPr>
                <w:sz w:val="18"/>
                <w:szCs w:val="18"/>
              </w:rPr>
            </w:pPr>
            <w:r>
              <w:rPr>
                <w:sz w:val="18"/>
                <w:szCs w:val="18"/>
              </w:rPr>
              <w:t>$</w:t>
            </w:r>
            <w:r w:rsidR="00AC3E22">
              <w:rPr>
                <w:sz w:val="18"/>
                <w:szCs w:val="18"/>
              </w:rPr>
              <w:t>1,</w:t>
            </w:r>
            <w:r w:rsidR="007449E1">
              <w:rPr>
                <w:sz w:val="18"/>
                <w:szCs w:val="18"/>
              </w:rPr>
              <w:t>051</w:t>
            </w:r>
          </w:p>
        </w:tc>
        <w:tc>
          <w:tcPr>
            <w:tcW w:w="1218" w:type="dxa"/>
            <w:shd w:val="clear" w:color="auto" w:fill="F2F2F2" w:themeFill="background1" w:themeFillShade="F2"/>
            <w:vAlign w:val="center"/>
          </w:tcPr>
          <w:p w:rsidR="00AC31CC" w:rsidRPr="000F54A2" w:rsidRDefault="003202BE" w:rsidP="00791D37">
            <w:pPr>
              <w:jc w:val="center"/>
              <w:rPr>
                <w:sz w:val="18"/>
                <w:szCs w:val="18"/>
              </w:rPr>
            </w:pPr>
            <w:r>
              <w:rPr>
                <w:sz w:val="18"/>
                <w:szCs w:val="18"/>
              </w:rPr>
              <w:t>$</w:t>
            </w:r>
            <w:r w:rsidR="00AC3E22">
              <w:rPr>
                <w:sz w:val="18"/>
                <w:szCs w:val="18"/>
              </w:rPr>
              <w:t>1,</w:t>
            </w:r>
            <w:r w:rsidR="007449E1">
              <w:rPr>
                <w:sz w:val="18"/>
                <w:szCs w:val="18"/>
              </w:rPr>
              <w:t>515</w:t>
            </w:r>
          </w:p>
        </w:tc>
        <w:tc>
          <w:tcPr>
            <w:tcW w:w="1218" w:type="dxa"/>
            <w:shd w:val="clear" w:color="auto" w:fill="F2F2F2" w:themeFill="background1" w:themeFillShade="F2"/>
            <w:vAlign w:val="center"/>
          </w:tcPr>
          <w:p w:rsidR="00AC31CC" w:rsidRPr="000F54A2" w:rsidRDefault="003202BE" w:rsidP="00791D37">
            <w:pPr>
              <w:jc w:val="center"/>
              <w:rPr>
                <w:sz w:val="18"/>
                <w:szCs w:val="18"/>
              </w:rPr>
            </w:pPr>
            <w:r>
              <w:rPr>
                <w:sz w:val="18"/>
                <w:szCs w:val="18"/>
              </w:rPr>
              <w:t>$</w:t>
            </w:r>
            <w:r w:rsidR="00E96430">
              <w:rPr>
                <w:sz w:val="18"/>
                <w:szCs w:val="18"/>
              </w:rPr>
              <w:t>775</w:t>
            </w:r>
          </w:p>
        </w:tc>
        <w:tc>
          <w:tcPr>
            <w:tcW w:w="1218" w:type="dxa"/>
            <w:shd w:val="clear" w:color="auto" w:fill="F2F2F2" w:themeFill="background1" w:themeFillShade="F2"/>
            <w:vAlign w:val="center"/>
          </w:tcPr>
          <w:p w:rsidR="00AC31CC" w:rsidRPr="000F54A2" w:rsidRDefault="003202BE" w:rsidP="00791D37">
            <w:pPr>
              <w:jc w:val="center"/>
              <w:rPr>
                <w:sz w:val="18"/>
                <w:szCs w:val="18"/>
              </w:rPr>
            </w:pPr>
            <w:r>
              <w:rPr>
                <w:sz w:val="18"/>
                <w:szCs w:val="18"/>
              </w:rPr>
              <w:t>$</w:t>
            </w:r>
            <w:r w:rsidR="00E96430">
              <w:rPr>
                <w:sz w:val="18"/>
                <w:szCs w:val="18"/>
              </w:rPr>
              <w:t>2,830</w:t>
            </w:r>
          </w:p>
        </w:tc>
      </w:tr>
      <w:tr w:rsidR="00BA07D9" w:rsidRPr="000F54A2" w:rsidTr="00791D37">
        <w:trPr>
          <w:trHeight w:val="682"/>
        </w:trPr>
        <w:tc>
          <w:tcPr>
            <w:tcW w:w="2552" w:type="dxa"/>
            <w:shd w:val="clear" w:color="auto" w:fill="D9D9D9" w:themeFill="background1" w:themeFillShade="D9"/>
            <w:vAlign w:val="center"/>
          </w:tcPr>
          <w:p w:rsidR="00BA07D9" w:rsidRPr="00BA07D9" w:rsidRDefault="007449E1" w:rsidP="00791D37">
            <w:pPr>
              <w:pStyle w:val="Sinespaciado"/>
              <w:rPr>
                <w:rFonts w:ascii="Arial" w:hAnsi="Arial" w:cs="Arial"/>
                <w:b/>
                <w:sz w:val="18"/>
                <w:szCs w:val="18"/>
                <w:lang w:val="es-CR" w:bidi="en-US"/>
              </w:rPr>
            </w:pPr>
            <w:r>
              <w:rPr>
                <w:rFonts w:ascii="Arial" w:hAnsi="Arial" w:cs="Arial"/>
                <w:b/>
                <w:sz w:val="18"/>
                <w:szCs w:val="18"/>
                <w:lang w:val="es-CR" w:bidi="en-US"/>
              </w:rPr>
              <w:t>25</w:t>
            </w:r>
            <w:r w:rsidR="00BA07D9" w:rsidRPr="00BA07D9">
              <w:rPr>
                <w:rFonts w:ascii="Arial" w:hAnsi="Arial" w:cs="Arial"/>
                <w:b/>
                <w:sz w:val="18"/>
                <w:szCs w:val="18"/>
                <w:lang w:val="es-CR" w:bidi="en-US"/>
              </w:rPr>
              <w:t xml:space="preserve"> de </w:t>
            </w:r>
            <w:r>
              <w:rPr>
                <w:rFonts w:ascii="Arial" w:hAnsi="Arial" w:cs="Arial"/>
                <w:b/>
                <w:sz w:val="18"/>
                <w:szCs w:val="18"/>
                <w:lang w:val="es-CR" w:bidi="en-US"/>
              </w:rPr>
              <w:t>Junio</w:t>
            </w:r>
            <w:r w:rsidR="00BA07D9" w:rsidRPr="00BA07D9">
              <w:rPr>
                <w:rFonts w:ascii="Arial" w:hAnsi="Arial" w:cs="Arial"/>
                <w:b/>
                <w:sz w:val="18"/>
                <w:szCs w:val="18"/>
                <w:lang w:val="es-CR" w:bidi="en-US"/>
              </w:rPr>
              <w:t xml:space="preserve">, 2020 – </w:t>
            </w:r>
          </w:p>
          <w:p w:rsidR="00BA07D9" w:rsidRDefault="00BA07D9" w:rsidP="00791D37">
            <w:pPr>
              <w:pStyle w:val="Sinespaciado"/>
              <w:rPr>
                <w:rFonts w:ascii="Arial" w:hAnsi="Arial" w:cs="Arial"/>
                <w:b/>
                <w:sz w:val="18"/>
                <w:szCs w:val="18"/>
                <w:lang w:val="es-CR" w:bidi="en-US"/>
              </w:rPr>
            </w:pPr>
            <w:r w:rsidRPr="00BA07D9">
              <w:rPr>
                <w:rFonts w:ascii="Arial" w:hAnsi="Arial" w:cs="Arial"/>
                <w:b/>
                <w:sz w:val="18"/>
                <w:szCs w:val="18"/>
                <w:lang w:val="es-CR" w:bidi="en-US"/>
              </w:rPr>
              <w:t xml:space="preserve">30 de </w:t>
            </w:r>
            <w:r w:rsidR="007449E1">
              <w:rPr>
                <w:rFonts w:ascii="Arial" w:hAnsi="Arial" w:cs="Arial"/>
                <w:b/>
                <w:sz w:val="18"/>
                <w:szCs w:val="18"/>
                <w:lang w:val="es-CR" w:bidi="en-US"/>
              </w:rPr>
              <w:t>Noviembre</w:t>
            </w:r>
            <w:r w:rsidRPr="00BA07D9">
              <w:rPr>
                <w:rFonts w:ascii="Arial" w:hAnsi="Arial" w:cs="Arial"/>
                <w:b/>
                <w:sz w:val="18"/>
                <w:szCs w:val="18"/>
                <w:lang w:val="es-CR" w:bidi="en-US"/>
              </w:rPr>
              <w:t>, 2020</w:t>
            </w:r>
          </w:p>
        </w:tc>
        <w:tc>
          <w:tcPr>
            <w:tcW w:w="1217" w:type="dxa"/>
            <w:shd w:val="clear" w:color="auto" w:fill="D9D9D9" w:themeFill="background1" w:themeFillShade="D9"/>
            <w:vAlign w:val="center"/>
          </w:tcPr>
          <w:p w:rsidR="00BA07D9" w:rsidRPr="000F54A2" w:rsidRDefault="00BA07D9" w:rsidP="00791D37">
            <w:pPr>
              <w:jc w:val="center"/>
              <w:rPr>
                <w:sz w:val="18"/>
                <w:szCs w:val="18"/>
              </w:rPr>
            </w:pPr>
            <w:r>
              <w:rPr>
                <w:sz w:val="18"/>
                <w:szCs w:val="18"/>
              </w:rPr>
              <w:t>$2,</w:t>
            </w:r>
            <w:r w:rsidR="007449E1">
              <w:rPr>
                <w:sz w:val="18"/>
                <w:szCs w:val="18"/>
              </w:rPr>
              <w:t>458</w:t>
            </w:r>
          </w:p>
        </w:tc>
        <w:tc>
          <w:tcPr>
            <w:tcW w:w="1218" w:type="dxa"/>
            <w:shd w:val="clear" w:color="auto" w:fill="D9D9D9" w:themeFill="background1" w:themeFillShade="D9"/>
            <w:vAlign w:val="center"/>
          </w:tcPr>
          <w:p w:rsidR="00BA07D9" w:rsidRPr="000F54A2" w:rsidRDefault="00BA07D9" w:rsidP="00791D37">
            <w:pPr>
              <w:jc w:val="center"/>
              <w:rPr>
                <w:sz w:val="18"/>
                <w:szCs w:val="18"/>
              </w:rPr>
            </w:pPr>
            <w:r>
              <w:rPr>
                <w:sz w:val="18"/>
                <w:szCs w:val="18"/>
              </w:rPr>
              <w:t>$</w:t>
            </w:r>
            <w:r w:rsidR="00AC3E22">
              <w:rPr>
                <w:sz w:val="18"/>
                <w:szCs w:val="18"/>
              </w:rPr>
              <w:t>1,</w:t>
            </w:r>
            <w:r w:rsidR="007449E1">
              <w:rPr>
                <w:sz w:val="18"/>
                <w:szCs w:val="18"/>
              </w:rPr>
              <w:t>074</w:t>
            </w:r>
          </w:p>
        </w:tc>
        <w:tc>
          <w:tcPr>
            <w:tcW w:w="1218" w:type="dxa"/>
            <w:shd w:val="clear" w:color="auto" w:fill="D9D9D9" w:themeFill="background1" w:themeFillShade="D9"/>
            <w:vAlign w:val="center"/>
          </w:tcPr>
          <w:p w:rsidR="00BA07D9" w:rsidRPr="000F54A2" w:rsidRDefault="00BA07D9" w:rsidP="00791D37">
            <w:pPr>
              <w:jc w:val="center"/>
              <w:rPr>
                <w:sz w:val="18"/>
                <w:szCs w:val="18"/>
              </w:rPr>
            </w:pPr>
            <w:r>
              <w:rPr>
                <w:sz w:val="18"/>
                <w:szCs w:val="18"/>
              </w:rPr>
              <w:t>$</w:t>
            </w:r>
            <w:r w:rsidR="00AC3E22">
              <w:rPr>
                <w:sz w:val="18"/>
                <w:szCs w:val="18"/>
              </w:rPr>
              <w:t>1,</w:t>
            </w:r>
            <w:r w:rsidR="007449E1">
              <w:rPr>
                <w:sz w:val="18"/>
                <w:szCs w:val="18"/>
              </w:rPr>
              <w:t>549</w:t>
            </w:r>
          </w:p>
        </w:tc>
        <w:tc>
          <w:tcPr>
            <w:tcW w:w="1218" w:type="dxa"/>
            <w:shd w:val="clear" w:color="auto" w:fill="D9D9D9" w:themeFill="background1" w:themeFillShade="D9"/>
            <w:vAlign w:val="center"/>
          </w:tcPr>
          <w:p w:rsidR="00BA07D9" w:rsidRPr="000F54A2" w:rsidRDefault="00BA07D9" w:rsidP="00791D37">
            <w:pPr>
              <w:jc w:val="center"/>
              <w:rPr>
                <w:sz w:val="18"/>
                <w:szCs w:val="18"/>
              </w:rPr>
            </w:pPr>
            <w:r>
              <w:rPr>
                <w:sz w:val="18"/>
                <w:szCs w:val="18"/>
              </w:rPr>
              <w:t>$</w:t>
            </w:r>
            <w:r w:rsidR="00E96430">
              <w:rPr>
                <w:sz w:val="18"/>
                <w:szCs w:val="18"/>
              </w:rPr>
              <w:t>803</w:t>
            </w:r>
          </w:p>
        </w:tc>
        <w:tc>
          <w:tcPr>
            <w:tcW w:w="1218" w:type="dxa"/>
            <w:shd w:val="clear" w:color="auto" w:fill="D9D9D9" w:themeFill="background1" w:themeFillShade="D9"/>
            <w:vAlign w:val="center"/>
          </w:tcPr>
          <w:p w:rsidR="00BA07D9" w:rsidRPr="000F54A2" w:rsidRDefault="00BA07D9" w:rsidP="00791D37">
            <w:pPr>
              <w:jc w:val="center"/>
              <w:rPr>
                <w:sz w:val="18"/>
                <w:szCs w:val="18"/>
              </w:rPr>
            </w:pPr>
            <w:r>
              <w:rPr>
                <w:sz w:val="18"/>
                <w:szCs w:val="18"/>
              </w:rPr>
              <w:t>$</w:t>
            </w:r>
            <w:r w:rsidR="00E96430">
              <w:rPr>
                <w:sz w:val="18"/>
                <w:szCs w:val="18"/>
              </w:rPr>
              <w:t>2,877</w:t>
            </w:r>
          </w:p>
        </w:tc>
      </w:tr>
    </w:tbl>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Precio pasajero viajando solo.</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EA0873" w:rsidRDefault="00EA0873" w:rsidP="00EA0873">
      <w:pPr>
        <w:spacing w:after="120"/>
        <w:jc w:val="both"/>
        <w:rPr>
          <w:b/>
          <w:sz w:val="18"/>
          <w:szCs w:val="18"/>
        </w:rPr>
      </w:pPr>
    </w:p>
    <w:p w:rsidR="00E96430" w:rsidRPr="000F54A2" w:rsidRDefault="00E96430" w:rsidP="00E96430">
      <w:pPr>
        <w:pStyle w:val="Sinespaciado"/>
        <w:spacing w:after="120"/>
        <w:jc w:val="both"/>
        <w:rPr>
          <w:rFonts w:ascii="Arial" w:hAnsi="Arial" w:cs="Arial"/>
          <w:b/>
          <w:sz w:val="18"/>
          <w:szCs w:val="18"/>
          <w:lang w:val="es-CR"/>
        </w:rPr>
      </w:pPr>
      <w:r w:rsidRPr="000F54A2">
        <w:rPr>
          <w:rFonts w:ascii="Arial" w:hAnsi="Arial" w:cs="Arial"/>
          <w:b/>
          <w:sz w:val="18"/>
          <w:szCs w:val="18"/>
          <w:lang w:val="es-CR"/>
        </w:rPr>
        <w:t xml:space="preserve">Categoría </w:t>
      </w:r>
      <w:r>
        <w:rPr>
          <w:rFonts w:ascii="Arial" w:hAnsi="Arial" w:cs="Arial"/>
          <w:b/>
          <w:sz w:val="18"/>
          <w:szCs w:val="18"/>
          <w:lang w:val="es-CR"/>
        </w:rPr>
        <w:t>Lujo</w:t>
      </w:r>
      <w:r w:rsidRPr="000F54A2">
        <w:rPr>
          <w:rFonts w:ascii="Arial" w:hAnsi="Arial" w:cs="Arial"/>
          <w:b/>
          <w:sz w:val="18"/>
          <w:szCs w:val="18"/>
          <w:lang w:val="es-CR"/>
        </w:rPr>
        <w:t>:</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529"/>
        <w:gridCol w:w="1981"/>
        <w:gridCol w:w="720"/>
      </w:tblGrid>
      <w:tr w:rsidR="00E96430" w:rsidRPr="000F54A2" w:rsidTr="00791D37">
        <w:trPr>
          <w:trHeight w:val="485"/>
        </w:trPr>
        <w:tc>
          <w:tcPr>
            <w:tcW w:w="2104" w:type="dxa"/>
            <w:shd w:val="clear" w:color="auto" w:fill="548DD4" w:themeFill="text2" w:themeFillTint="99"/>
            <w:vAlign w:val="center"/>
          </w:tcPr>
          <w:p w:rsidR="00E96430" w:rsidRPr="000F54A2" w:rsidRDefault="00E96430" w:rsidP="00791D37">
            <w:pPr>
              <w:jc w:val="both"/>
              <w:rPr>
                <w:color w:val="FFFFFF" w:themeColor="background1"/>
                <w:sz w:val="18"/>
                <w:szCs w:val="18"/>
              </w:rPr>
            </w:pPr>
            <w:r w:rsidRPr="000F54A2">
              <w:rPr>
                <w:b/>
                <w:bCs/>
                <w:color w:val="FFFFFF" w:themeColor="background1"/>
                <w:sz w:val="18"/>
                <w:szCs w:val="18"/>
              </w:rPr>
              <w:t>Ubicación</w:t>
            </w:r>
          </w:p>
        </w:tc>
        <w:tc>
          <w:tcPr>
            <w:tcW w:w="2340" w:type="dxa"/>
            <w:shd w:val="clear" w:color="auto" w:fill="548DD4" w:themeFill="text2" w:themeFillTint="99"/>
            <w:vAlign w:val="center"/>
          </w:tcPr>
          <w:p w:rsidR="00E96430" w:rsidRPr="000F54A2" w:rsidRDefault="00E96430" w:rsidP="00791D37">
            <w:pPr>
              <w:jc w:val="both"/>
              <w:rPr>
                <w:color w:val="FFFFFF" w:themeColor="background1"/>
                <w:sz w:val="18"/>
                <w:szCs w:val="18"/>
              </w:rPr>
            </w:pPr>
            <w:r w:rsidRPr="000F54A2">
              <w:rPr>
                <w:b/>
                <w:bCs/>
                <w:color w:val="FFFFFF" w:themeColor="background1"/>
                <w:sz w:val="18"/>
                <w:szCs w:val="18"/>
              </w:rPr>
              <w:t>Nombre del Hotel</w:t>
            </w:r>
          </w:p>
        </w:tc>
        <w:tc>
          <w:tcPr>
            <w:tcW w:w="1529" w:type="dxa"/>
            <w:shd w:val="clear" w:color="auto" w:fill="548DD4" w:themeFill="text2" w:themeFillTint="99"/>
            <w:vAlign w:val="center"/>
          </w:tcPr>
          <w:p w:rsidR="00E96430" w:rsidRPr="000F54A2" w:rsidRDefault="00E96430" w:rsidP="00791D37">
            <w:pPr>
              <w:jc w:val="both"/>
              <w:rPr>
                <w:color w:val="FFFFFF" w:themeColor="background1"/>
                <w:sz w:val="18"/>
                <w:szCs w:val="18"/>
              </w:rPr>
            </w:pPr>
            <w:r w:rsidRPr="000F54A2">
              <w:rPr>
                <w:b/>
                <w:bCs/>
                <w:color w:val="FFFFFF" w:themeColor="background1"/>
                <w:sz w:val="18"/>
                <w:szCs w:val="18"/>
              </w:rPr>
              <w:t>Categoría</w:t>
            </w:r>
          </w:p>
        </w:tc>
        <w:tc>
          <w:tcPr>
            <w:tcW w:w="1981" w:type="dxa"/>
            <w:shd w:val="clear" w:color="auto" w:fill="548DD4" w:themeFill="text2" w:themeFillTint="99"/>
            <w:vAlign w:val="center"/>
          </w:tcPr>
          <w:p w:rsidR="00E96430" w:rsidRPr="000F54A2" w:rsidRDefault="00E96430" w:rsidP="00791D37">
            <w:pPr>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E96430" w:rsidRPr="000F54A2" w:rsidRDefault="00E96430" w:rsidP="00791D37">
            <w:pPr>
              <w:jc w:val="both"/>
              <w:rPr>
                <w:color w:val="FFFFFF" w:themeColor="background1"/>
                <w:sz w:val="18"/>
                <w:szCs w:val="18"/>
              </w:rPr>
            </w:pPr>
            <w:r w:rsidRPr="000F54A2">
              <w:rPr>
                <w:b/>
                <w:bCs/>
                <w:color w:val="FFFFFF" w:themeColor="background1"/>
                <w:sz w:val="18"/>
                <w:szCs w:val="18"/>
              </w:rPr>
              <w:t>CST</w:t>
            </w:r>
          </w:p>
        </w:tc>
      </w:tr>
      <w:tr w:rsidR="00E96430" w:rsidRPr="000F54A2" w:rsidTr="00791D37">
        <w:trPr>
          <w:trHeight w:val="282"/>
        </w:trPr>
        <w:tc>
          <w:tcPr>
            <w:tcW w:w="2104" w:type="dxa"/>
            <w:shd w:val="clear" w:color="auto" w:fill="C6D9F1" w:themeFill="text2" w:themeFillTint="33"/>
            <w:vAlign w:val="center"/>
          </w:tcPr>
          <w:p w:rsidR="00E96430" w:rsidRPr="000F54A2" w:rsidRDefault="00E96430" w:rsidP="00791D37">
            <w:pPr>
              <w:jc w:val="both"/>
              <w:rPr>
                <w:sz w:val="18"/>
                <w:szCs w:val="18"/>
              </w:rPr>
            </w:pPr>
            <w:r w:rsidRPr="000F54A2">
              <w:rPr>
                <w:b/>
                <w:sz w:val="18"/>
                <w:szCs w:val="18"/>
              </w:rPr>
              <w:t>San José</w:t>
            </w:r>
          </w:p>
        </w:tc>
        <w:tc>
          <w:tcPr>
            <w:tcW w:w="2340" w:type="dxa"/>
            <w:shd w:val="clear" w:color="auto" w:fill="C6D9F1" w:themeFill="text2" w:themeFillTint="33"/>
            <w:vAlign w:val="center"/>
          </w:tcPr>
          <w:p w:rsidR="00E96430" w:rsidRPr="00F04231" w:rsidRDefault="00E96430" w:rsidP="00791D37">
            <w:pPr>
              <w:jc w:val="both"/>
              <w:rPr>
                <w:szCs w:val="20"/>
              </w:rPr>
            </w:pPr>
            <w:r>
              <w:rPr>
                <w:szCs w:val="20"/>
              </w:rPr>
              <w:t>Real Intercontinental</w:t>
            </w:r>
          </w:p>
        </w:tc>
        <w:tc>
          <w:tcPr>
            <w:tcW w:w="1529" w:type="dxa"/>
            <w:shd w:val="clear" w:color="auto" w:fill="C6D9F1" w:themeFill="text2" w:themeFillTint="33"/>
            <w:vAlign w:val="center"/>
          </w:tcPr>
          <w:p w:rsidR="00E96430" w:rsidRPr="000F54A2" w:rsidRDefault="00E96430" w:rsidP="00791D37">
            <w:pPr>
              <w:jc w:val="center"/>
              <w:rPr>
                <w:sz w:val="18"/>
                <w:szCs w:val="18"/>
              </w:rPr>
            </w:pPr>
            <w:r>
              <w:rPr>
                <w:sz w:val="18"/>
                <w:szCs w:val="18"/>
              </w:rPr>
              <w:t>5</w:t>
            </w:r>
            <w:r w:rsidRPr="000F54A2">
              <w:rPr>
                <w:sz w:val="18"/>
                <w:szCs w:val="18"/>
              </w:rPr>
              <w:t xml:space="preserve"> estrellas</w:t>
            </w:r>
          </w:p>
        </w:tc>
        <w:tc>
          <w:tcPr>
            <w:tcW w:w="1981" w:type="dxa"/>
            <w:shd w:val="clear" w:color="auto" w:fill="C6D9F1" w:themeFill="text2" w:themeFillTint="33"/>
            <w:vAlign w:val="center"/>
          </w:tcPr>
          <w:p w:rsidR="00E96430" w:rsidRPr="000F54A2" w:rsidRDefault="00E96430" w:rsidP="00791D37">
            <w:pPr>
              <w:jc w:val="center"/>
              <w:rPr>
                <w:sz w:val="18"/>
                <w:szCs w:val="18"/>
              </w:rPr>
            </w:pPr>
            <w:r>
              <w:rPr>
                <w:sz w:val="18"/>
                <w:szCs w:val="18"/>
              </w:rPr>
              <w:t>De Lujo</w:t>
            </w:r>
          </w:p>
        </w:tc>
        <w:tc>
          <w:tcPr>
            <w:tcW w:w="720" w:type="dxa"/>
            <w:shd w:val="clear" w:color="auto" w:fill="C6D9F1" w:themeFill="text2" w:themeFillTint="33"/>
            <w:vAlign w:val="center"/>
          </w:tcPr>
          <w:p w:rsidR="00E96430" w:rsidRPr="000F54A2" w:rsidRDefault="00E96430" w:rsidP="00791D37">
            <w:pPr>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0C5A43A2" wp14:editId="7DE1464F">
                  <wp:extent cx="114300" cy="123825"/>
                  <wp:effectExtent l="0" t="0" r="0" b="9525"/>
                  <wp:docPr id="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E96430" w:rsidRPr="000F54A2" w:rsidTr="00791D37">
        <w:trPr>
          <w:trHeight w:val="282"/>
        </w:trPr>
        <w:tc>
          <w:tcPr>
            <w:tcW w:w="2104" w:type="dxa"/>
            <w:shd w:val="clear" w:color="auto" w:fill="8DB3E2" w:themeFill="text2" w:themeFillTint="66"/>
            <w:vAlign w:val="center"/>
          </w:tcPr>
          <w:p w:rsidR="00E96430" w:rsidRPr="000F54A2" w:rsidRDefault="00E96430" w:rsidP="00791D37">
            <w:pPr>
              <w:jc w:val="both"/>
              <w:rPr>
                <w:b/>
                <w:sz w:val="18"/>
                <w:szCs w:val="18"/>
              </w:rPr>
            </w:pPr>
            <w:r>
              <w:rPr>
                <w:b/>
                <w:sz w:val="18"/>
                <w:szCs w:val="18"/>
              </w:rPr>
              <w:t>Tortuguero</w:t>
            </w:r>
          </w:p>
        </w:tc>
        <w:tc>
          <w:tcPr>
            <w:tcW w:w="2340" w:type="dxa"/>
            <w:shd w:val="clear" w:color="auto" w:fill="8DB3E2" w:themeFill="text2" w:themeFillTint="66"/>
            <w:vAlign w:val="center"/>
          </w:tcPr>
          <w:p w:rsidR="00E96430" w:rsidRPr="00F04231" w:rsidRDefault="00E96430" w:rsidP="00791D37">
            <w:pPr>
              <w:jc w:val="both"/>
              <w:rPr>
                <w:szCs w:val="20"/>
              </w:rPr>
            </w:pPr>
            <w:r>
              <w:rPr>
                <w:szCs w:val="20"/>
              </w:rPr>
              <w:t>Manatus</w:t>
            </w:r>
          </w:p>
        </w:tc>
        <w:tc>
          <w:tcPr>
            <w:tcW w:w="1529" w:type="dxa"/>
            <w:shd w:val="clear" w:color="auto" w:fill="8DB3E2" w:themeFill="text2" w:themeFillTint="66"/>
            <w:vAlign w:val="center"/>
          </w:tcPr>
          <w:p w:rsidR="00E96430" w:rsidRPr="000F54A2" w:rsidRDefault="00E96430" w:rsidP="00791D37">
            <w:pPr>
              <w:jc w:val="center"/>
              <w:rPr>
                <w:sz w:val="18"/>
                <w:szCs w:val="18"/>
              </w:rPr>
            </w:pPr>
            <w:r>
              <w:rPr>
                <w:sz w:val="18"/>
                <w:szCs w:val="18"/>
              </w:rPr>
              <w:t xml:space="preserve">Boutique </w:t>
            </w:r>
          </w:p>
        </w:tc>
        <w:tc>
          <w:tcPr>
            <w:tcW w:w="1981" w:type="dxa"/>
            <w:shd w:val="clear" w:color="auto" w:fill="8DB3E2" w:themeFill="text2" w:themeFillTint="66"/>
            <w:vAlign w:val="center"/>
          </w:tcPr>
          <w:p w:rsidR="00E96430" w:rsidRPr="000F54A2" w:rsidRDefault="00E96430" w:rsidP="00791D37">
            <w:pPr>
              <w:jc w:val="center"/>
              <w:rPr>
                <w:sz w:val="18"/>
                <w:szCs w:val="18"/>
              </w:rPr>
            </w:pPr>
            <w:r w:rsidRPr="000F54A2">
              <w:rPr>
                <w:sz w:val="18"/>
                <w:szCs w:val="18"/>
              </w:rPr>
              <w:t>Estándar</w:t>
            </w:r>
          </w:p>
        </w:tc>
        <w:tc>
          <w:tcPr>
            <w:tcW w:w="720" w:type="dxa"/>
            <w:shd w:val="clear" w:color="auto" w:fill="8DB3E2" w:themeFill="text2" w:themeFillTint="66"/>
            <w:vAlign w:val="center"/>
          </w:tcPr>
          <w:p w:rsidR="00E96430" w:rsidRPr="000F54A2" w:rsidRDefault="00E96430" w:rsidP="00791D37">
            <w:pPr>
              <w:jc w:val="center"/>
              <w:rPr>
                <w:sz w:val="18"/>
                <w:szCs w:val="18"/>
              </w:rPr>
            </w:pPr>
            <w:r>
              <w:rPr>
                <w:sz w:val="18"/>
                <w:szCs w:val="18"/>
              </w:rPr>
              <w:t xml:space="preserve">N/A </w:t>
            </w:r>
          </w:p>
        </w:tc>
      </w:tr>
      <w:tr w:rsidR="00E96430" w:rsidRPr="000F54A2" w:rsidTr="00791D37">
        <w:trPr>
          <w:trHeight w:val="282"/>
        </w:trPr>
        <w:tc>
          <w:tcPr>
            <w:tcW w:w="2104" w:type="dxa"/>
            <w:shd w:val="clear" w:color="auto" w:fill="C6D9F1" w:themeFill="text2" w:themeFillTint="33"/>
            <w:vAlign w:val="center"/>
          </w:tcPr>
          <w:p w:rsidR="00E96430" w:rsidRPr="000F54A2" w:rsidRDefault="00E96430" w:rsidP="00791D37">
            <w:pPr>
              <w:jc w:val="both"/>
              <w:rPr>
                <w:b/>
                <w:sz w:val="18"/>
                <w:szCs w:val="18"/>
              </w:rPr>
            </w:pPr>
            <w:r w:rsidRPr="000F54A2">
              <w:rPr>
                <w:b/>
                <w:sz w:val="18"/>
                <w:szCs w:val="18"/>
              </w:rPr>
              <w:t>Volcán Arenal</w:t>
            </w:r>
          </w:p>
        </w:tc>
        <w:tc>
          <w:tcPr>
            <w:tcW w:w="2340" w:type="dxa"/>
            <w:shd w:val="clear" w:color="auto" w:fill="C6D9F1" w:themeFill="text2" w:themeFillTint="33"/>
            <w:vAlign w:val="center"/>
          </w:tcPr>
          <w:p w:rsidR="00E96430" w:rsidRPr="00F04231" w:rsidRDefault="00E96430" w:rsidP="00791D37">
            <w:pPr>
              <w:jc w:val="both"/>
              <w:rPr>
                <w:szCs w:val="20"/>
              </w:rPr>
            </w:pPr>
            <w:r>
              <w:rPr>
                <w:szCs w:val="20"/>
                <w:lang w:bidi="en-US"/>
              </w:rPr>
              <w:t>Arenal Kioro</w:t>
            </w:r>
          </w:p>
        </w:tc>
        <w:tc>
          <w:tcPr>
            <w:tcW w:w="1529" w:type="dxa"/>
            <w:shd w:val="clear" w:color="auto" w:fill="C6D9F1" w:themeFill="text2" w:themeFillTint="33"/>
            <w:vAlign w:val="center"/>
          </w:tcPr>
          <w:p w:rsidR="00E96430" w:rsidRPr="000F54A2" w:rsidRDefault="00E96430" w:rsidP="00791D37">
            <w:pPr>
              <w:jc w:val="center"/>
              <w:rPr>
                <w:sz w:val="18"/>
                <w:szCs w:val="18"/>
              </w:rPr>
            </w:pPr>
            <w:r>
              <w:rPr>
                <w:sz w:val="18"/>
                <w:szCs w:val="18"/>
              </w:rPr>
              <w:t>4+</w:t>
            </w:r>
            <w:r w:rsidRPr="000F54A2">
              <w:rPr>
                <w:sz w:val="18"/>
                <w:szCs w:val="18"/>
              </w:rPr>
              <w:t xml:space="preserve"> estrellas</w:t>
            </w:r>
          </w:p>
        </w:tc>
        <w:tc>
          <w:tcPr>
            <w:tcW w:w="1981" w:type="dxa"/>
            <w:shd w:val="clear" w:color="auto" w:fill="C6D9F1" w:themeFill="text2" w:themeFillTint="33"/>
            <w:vAlign w:val="center"/>
          </w:tcPr>
          <w:p w:rsidR="00E96430" w:rsidRPr="000F54A2" w:rsidRDefault="00E96430" w:rsidP="00791D37">
            <w:pPr>
              <w:jc w:val="center"/>
              <w:rPr>
                <w:sz w:val="18"/>
                <w:szCs w:val="18"/>
              </w:rPr>
            </w:pPr>
            <w:r>
              <w:rPr>
                <w:sz w:val="18"/>
                <w:szCs w:val="18"/>
              </w:rPr>
              <w:t>Suite</w:t>
            </w:r>
          </w:p>
        </w:tc>
        <w:tc>
          <w:tcPr>
            <w:tcW w:w="720" w:type="dxa"/>
            <w:shd w:val="clear" w:color="auto" w:fill="C6D9F1" w:themeFill="text2" w:themeFillTint="33"/>
            <w:vAlign w:val="center"/>
          </w:tcPr>
          <w:p w:rsidR="00E96430" w:rsidRPr="000F54A2" w:rsidRDefault="00E96430" w:rsidP="00791D37">
            <w:pPr>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46534833" wp14:editId="04059DFA">
                  <wp:extent cx="114300" cy="123825"/>
                  <wp:effectExtent l="0" t="0" r="0" b="9525"/>
                  <wp:docPr id="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E96430" w:rsidRPr="000F54A2" w:rsidTr="00791D37">
        <w:trPr>
          <w:trHeight w:val="282"/>
        </w:trPr>
        <w:tc>
          <w:tcPr>
            <w:tcW w:w="2104" w:type="dxa"/>
            <w:shd w:val="clear" w:color="auto" w:fill="8DB3E2" w:themeFill="text2" w:themeFillTint="66"/>
            <w:vAlign w:val="center"/>
          </w:tcPr>
          <w:p w:rsidR="00E96430" w:rsidRPr="000F54A2" w:rsidRDefault="00E96430" w:rsidP="00791D37">
            <w:pPr>
              <w:jc w:val="both"/>
              <w:rPr>
                <w:b/>
                <w:sz w:val="18"/>
                <w:szCs w:val="18"/>
              </w:rPr>
            </w:pPr>
            <w:r>
              <w:rPr>
                <w:b/>
                <w:sz w:val="18"/>
                <w:szCs w:val="18"/>
              </w:rPr>
              <w:t>Monteverde</w:t>
            </w:r>
          </w:p>
        </w:tc>
        <w:tc>
          <w:tcPr>
            <w:tcW w:w="2340" w:type="dxa"/>
            <w:shd w:val="clear" w:color="auto" w:fill="8DB3E2" w:themeFill="text2" w:themeFillTint="66"/>
            <w:vAlign w:val="center"/>
          </w:tcPr>
          <w:p w:rsidR="00E96430" w:rsidRPr="00F04231" w:rsidRDefault="00E96430" w:rsidP="00791D37">
            <w:pPr>
              <w:jc w:val="both"/>
              <w:rPr>
                <w:szCs w:val="20"/>
              </w:rPr>
            </w:pPr>
            <w:r>
              <w:rPr>
                <w:lang w:bidi="en-US"/>
              </w:rPr>
              <w:t>Monteverde Lodge</w:t>
            </w:r>
          </w:p>
        </w:tc>
        <w:tc>
          <w:tcPr>
            <w:tcW w:w="1529" w:type="dxa"/>
            <w:shd w:val="clear" w:color="auto" w:fill="8DB3E2" w:themeFill="text2" w:themeFillTint="66"/>
            <w:vAlign w:val="center"/>
          </w:tcPr>
          <w:p w:rsidR="00E96430" w:rsidRPr="000F54A2" w:rsidRDefault="00E96430" w:rsidP="00791D37">
            <w:pPr>
              <w:jc w:val="center"/>
              <w:rPr>
                <w:sz w:val="18"/>
                <w:szCs w:val="18"/>
              </w:rPr>
            </w:pPr>
            <w:r>
              <w:rPr>
                <w:sz w:val="18"/>
                <w:szCs w:val="18"/>
              </w:rPr>
              <w:t>Boutique Lodge</w:t>
            </w:r>
          </w:p>
        </w:tc>
        <w:tc>
          <w:tcPr>
            <w:tcW w:w="1981" w:type="dxa"/>
            <w:shd w:val="clear" w:color="auto" w:fill="8DB3E2" w:themeFill="text2" w:themeFillTint="66"/>
            <w:vAlign w:val="center"/>
          </w:tcPr>
          <w:p w:rsidR="00E96430" w:rsidRPr="000F54A2" w:rsidRDefault="00E96430" w:rsidP="00791D37">
            <w:pPr>
              <w:jc w:val="center"/>
              <w:rPr>
                <w:sz w:val="18"/>
                <w:szCs w:val="18"/>
              </w:rPr>
            </w:pPr>
            <w:r>
              <w:rPr>
                <w:sz w:val="18"/>
                <w:szCs w:val="18"/>
              </w:rPr>
              <w:t>Forest View</w:t>
            </w:r>
          </w:p>
        </w:tc>
        <w:tc>
          <w:tcPr>
            <w:tcW w:w="720" w:type="dxa"/>
            <w:shd w:val="clear" w:color="auto" w:fill="8DB3E2" w:themeFill="text2" w:themeFillTint="66"/>
            <w:vAlign w:val="center"/>
          </w:tcPr>
          <w:p w:rsidR="00E96430" w:rsidRPr="000F54A2" w:rsidRDefault="00E96430" w:rsidP="00791D37">
            <w:pPr>
              <w:jc w:val="center"/>
              <w:rPr>
                <w:sz w:val="18"/>
                <w:szCs w:val="18"/>
              </w:rPr>
            </w:pPr>
            <w:r>
              <w:rPr>
                <w:noProof/>
                <w:sz w:val="18"/>
                <w:szCs w:val="18"/>
                <w:lang w:val="es-MX" w:eastAsia="es-MX"/>
              </w:rPr>
              <w:t>N/A</w:t>
            </w:r>
          </w:p>
        </w:tc>
      </w:tr>
    </w:tbl>
    <w:p w:rsidR="00E96430" w:rsidRPr="006251E0" w:rsidRDefault="00E96430" w:rsidP="00E96430">
      <w:pPr>
        <w:spacing w:after="120"/>
        <w:rPr>
          <w:b/>
          <w:sz w:val="16"/>
          <w:szCs w:val="16"/>
        </w:rPr>
      </w:pPr>
      <w:r w:rsidRPr="006251E0">
        <w:rPr>
          <w:b/>
          <w:sz w:val="16"/>
          <w:szCs w:val="16"/>
        </w:rPr>
        <w:t>Nota Importante: El Hotel Monteverde Lodge aplica recargos extras, adicionales en las tarifas NO incluidos en el periodo del 17 diciembre - 07 Enero y 15 – 23 Febrero.</w:t>
      </w:r>
    </w:p>
    <w:p w:rsidR="00E96430" w:rsidRDefault="00E96430" w:rsidP="00E96430">
      <w:pPr>
        <w:spacing w:after="120"/>
        <w:rPr>
          <w:b/>
          <w:sz w:val="18"/>
          <w:szCs w:val="18"/>
        </w:rPr>
      </w:pPr>
    </w:p>
    <w:tbl>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52"/>
        <w:gridCol w:w="1217"/>
        <w:gridCol w:w="1218"/>
        <w:gridCol w:w="1218"/>
        <w:gridCol w:w="1218"/>
        <w:gridCol w:w="1218"/>
      </w:tblGrid>
      <w:tr w:rsidR="00E96430" w:rsidRPr="000F54A2" w:rsidTr="00EE4508">
        <w:trPr>
          <w:trHeight w:val="376"/>
        </w:trPr>
        <w:tc>
          <w:tcPr>
            <w:tcW w:w="2552" w:type="dxa"/>
            <w:vMerge w:val="restart"/>
            <w:shd w:val="clear" w:color="auto" w:fill="D9D9D9" w:themeFill="background1" w:themeFillShade="D9"/>
            <w:vAlign w:val="center"/>
          </w:tcPr>
          <w:p w:rsidR="00E96430" w:rsidRPr="000F54A2" w:rsidRDefault="00E96430" w:rsidP="00791D37">
            <w:pPr>
              <w:pStyle w:val="Sinespaciado"/>
              <w:jc w:val="both"/>
              <w:rPr>
                <w:rFonts w:ascii="Arial" w:hAnsi="Arial" w:cs="Arial"/>
                <w:b/>
                <w:sz w:val="18"/>
                <w:szCs w:val="18"/>
                <w:lang w:val="es-CR" w:bidi="en-US"/>
              </w:rPr>
            </w:pPr>
            <w:r w:rsidRPr="000F54A2">
              <w:rPr>
                <w:rFonts w:ascii="Arial" w:hAnsi="Arial" w:cs="Arial"/>
                <w:b/>
                <w:sz w:val="18"/>
                <w:szCs w:val="18"/>
                <w:lang w:val="es-CR" w:bidi="en-US"/>
              </w:rPr>
              <w:t>Periodo Validez</w:t>
            </w:r>
          </w:p>
        </w:tc>
        <w:tc>
          <w:tcPr>
            <w:tcW w:w="6089" w:type="dxa"/>
            <w:gridSpan w:val="5"/>
            <w:shd w:val="clear" w:color="auto" w:fill="D9D9D9" w:themeFill="background1" w:themeFillShade="D9"/>
            <w:vAlign w:val="center"/>
          </w:tcPr>
          <w:p w:rsidR="00E96430" w:rsidRPr="000F54A2" w:rsidRDefault="00E96430" w:rsidP="00791D37">
            <w:pPr>
              <w:pStyle w:val="Sinespaciado"/>
              <w:jc w:val="center"/>
              <w:rPr>
                <w:rFonts w:ascii="Arial" w:hAnsi="Arial" w:cs="Arial"/>
                <w:b/>
                <w:sz w:val="18"/>
                <w:szCs w:val="18"/>
                <w:lang w:val="es-CR" w:bidi="en-US"/>
              </w:rPr>
            </w:pPr>
            <w:r>
              <w:rPr>
                <w:rFonts w:ascii="Arial" w:hAnsi="Arial" w:cs="Arial"/>
                <w:b/>
                <w:sz w:val="18"/>
                <w:szCs w:val="18"/>
                <w:lang w:val="es-CR" w:bidi="en-US"/>
              </w:rPr>
              <w:t>OCUPACIÓN</w:t>
            </w:r>
          </w:p>
        </w:tc>
      </w:tr>
      <w:tr w:rsidR="00E96430" w:rsidRPr="000F54A2" w:rsidTr="00E96430">
        <w:tc>
          <w:tcPr>
            <w:tcW w:w="2552" w:type="dxa"/>
            <w:vMerge/>
            <w:shd w:val="clear" w:color="auto" w:fill="D9D9D9" w:themeFill="background1" w:themeFillShade="D9"/>
            <w:vAlign w:val="center"/>
          </w:tcPr>
          <w:p w:rsidR="00E96430" w:rsidRPr="000F54A2" w:rsidRDefault="00E96430" w:rsidP="00791D37">
            <w:pPr>
              <w:pStyle w:val="Sinespaciado"/>
              <w:jc w:val="both"/>
              <w:rPr>
                <w:rFonts w:ascii="Arial" w:hAnsi="Arial" w:cs="Arial"/>
                <w:b/>
                <w:sz w:val="18"/>
                <w:szCs w:val="18"/>
                <w:lang w:val="es-CR" w:bidi="en-US"/>
              </w:rPr>
            </w:pPr>
          </w:p>
        </w:tc>
        <w:tc>
          <w:tcPr>
            <w:tcW w:w="1217" w:type="dxa"/>
            <w:shd w:val="clear" w:color="auto" w:fill="D9D9D9" w:themeFill="background1" w:themeFillShade="D9"/>
            <w:vAlign w:val="center"/>
          </w:tcPr>
          <w:p w:rsidR="00E96430" w:rsidRPr="000F54A2" w:rsidRDefault="00E96430"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SENCILLA</w:t>
            </w:r>
          </w:p>
        </w:tc>
        <w:tc>
          <w:tcPr>
            <w:tcW w:w="1218" w:type="dxa"/>
            <w:shd w:val="clear" w:color="auto" w:fill="D9D9D9" w:themeFill="background1" w:themeFillShade="D9"/>
            <w:vAlign w:val="center"/>
          </w:tcPr>
          <w:p w:rsidR="00E96430" w:rsidRPr="000F54A2" w:rsidRDefault="00E96430"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DOBLE</w:t>
            </w:r>
          </w:p>
        </w:tc>
        <w:tc>
          <w:tcPr>
            <w:tcW w:w="1218" w:type="dxa"/>
            <w:shd w:val="clear" w:color="auto" w:fill="D9D9D9" w:themeFill="background1" w:themeFillShade="D9"/>
            <w:vAlign w:val="center"/>
          </w:tcPr>
          <w:p w:rsidR="00E96430" w:rsidRPr="000F54A2" w:rsidRDefault="00E96430"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TRIPLE</w:t>
            </w:r>
          </w:p>
        </w:tc>
        <w:tc>
          <w:tcPr>
            <w:tcW w:w="1218" w:type="dxa"/>
            <w:shd w:val="clear" w:color="auto" w:fill="D9D9D9" w:themeFill="background1" w:themeFillShade="D9"/>
            <w:vAlign w:val="center"/>
          </w:tcPr>
          <w:p w:rsidR="00E96430" w:rsidRPr="000F54A2" w:rsidRDefault="00E96430"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NIÑO</w:t>
            </w:r>
            <w:r w:rsidRPr="003202BE">
              <w:rPr>
                <w:rFonts w:ascii="Arial" w:hAnsi="Arial" w:cs="Arial"/>
                <w:b/>
                <w:color w:val="FF0000"/>
                <w:sz w:val="18"/>
                <w:szCs w:val="18"/>
                <w:lang w:val="es-CR" w:bidi="en-US"/>
              </w:rPr>
              <w:t>**</w:t>
            </w:r>
          </w:p>
        </w:tc>
        <w:tc>
          <w:tcPr>
            <w:tcW w:w="1218" w:type="dxa"/>
            <w:shd w:val="clear" w:color="auto" w:fill="D9D9D9" w:themeFill="background1" w:themeFillShade="D9"/>
            <w:vAlign w:val="center"/>
          </w:tcPr>
          <w:p w:rsidR="00E96430" w:rsidRPr="000F54A2" w:rsidRDefault="00E96430" w:rsidP="00791D37">
            <w:pPr>
              <w:pStyle w:val="Sinespaciado"/>
              <w:jc w:val="center"/>
              <w:rPr>
                <w:rFonts w:ascii="Arial" w:hAnsi="Arial" w:cs="Arial"/>
                <w:b/>
                <w:sz w:val="18"/>
                <w:szCs w:val="18"/>
                <w:lang w:val="es-CR" w:bidi="en-US"/>
              </w:rPr>
            </w:pPr>
            <w:r w:rsidRPr="000F54A2">
              <w:rPr>
                <w:rFonts w:ascii="Arial" w:hAnsi="Arial" w:cs="Arial"/>
                <w:b/>
                <w:sz w:val="18"/>
                <w:szCs w:val="18"/>
                <w:lang w:val="es-CR" w:bidi="en-US"/>
              </w:rPr>
              <w:t>PVS</w:t>
            </w:r>
            <w:r w:rsidRPr="003202BE">
              <w:rPr>
                <w:rFonts w:ascii="Arial" w:hAnsi="Arial" w:cs="Arial"/>
                <w:b/>
                <w:color w:val="FF0000"/>
                <w:sz w:val="18"/>
                <w:szCs w:val="18"/>
                <w:lang w:val="es-CR" w:bidi="en-US"/>
              </w:rPr>
              <w:t>*</w:t>
            </w:r>
          </w:p>
        </w:tc>
      </w:tr>
      <w:tr w:rsidR="00E96430" w:rsidRPr="000F54A2" w:rsidTr="00E96430">
        <w:trPr>
          <w:trHeight w:val="672"/>
        </w:trPr>
        <w:tc>
          <w:tcPr>
            <w:tcW w:w="2552" w:type="dxa"/>
            <w:shd w:val="clear" w:color="auto" w:fill="F2F2F2" w:themeFill="background1" w:themeFillShade="F2"/>
            <w:vAlign w:val="center"/>
          </w:tcPr>
          <w:p w:rsidR="00E96430" w:rsidRPr="000F54A2" w:rsidRDefault="00E96430" w:rsidP="00791D37">
            <w:pPr>
              <w:pStyle w:val="Sinespaciado"/>
              <w:jc w:val="both"/>
              <w:rPr>
                <w:rFonts w:ascii="Arial" w:hAnsi="Arial" w:cs="Arial"/>
                <w:b/>
                <w:sz w:val="18"/>
                <w:szCs w:val="18"/>
                <w:lang w:val="es-CR" w:bidi="en-US"/>
              </w:rPr>
            </w:pPr>
            <w:r>
              <w:rPr>
                <w:rFonts w:ascii="Arial" w:hAnsi="Arial" w:cs="Arial"/>
                <w:b/>
                <w:sz w:val="18"/>
                <w:szCs w:val="18"/>
                <w:lang w:val="es-CR" w:bidi="en-US"/>
              </w:rPr>
              <w:t>29</w:t>
            </w:r>
            <w:r w:rsidRPr="000F54A2">
              <w:rPr>
                <w:rFonts w:ascii="Arial" w:hAnsi="Arial" w:cs="Arial"/>
                <w:b/>
                <w:sz w:val="18"/>
                <w:szCs w:val="18"/>
                <w:lang w:val="es-CR" w:bidi="en-US"/>
              </w:rPr>
              <w:t xml:space="preserve"> de </w:t>
            </w:r>
            <w:r>
              <w:rPr>
                <w:rFonts w:ascii="Arial" w:hAnsi="Arial" w:cs="Arial"/>
                <w:b/>
                <w:sz w:val="18"/>
                <w:szCs w:val="18"/>
                <w:lang w:val="es-CR" w:bidi="en-US"/>
              </w:rPr>
              <w:t>Noviembre</w:t>
            </w:r>
            <w:r w:rsidRPr="000F54A2">
              <w:rPr>
                <w:rFonts w:ascii="Arial" w:hAnsi="Arial" w:cs="Arial"/>
                <w:b/>
                <w:sz w:val="18"/>
                <w:szCs w:val="18"/>
                <w:lang w:val="es-CR" w:bidi="en-US"/>
              </w:rPr>
              <w:t xml:space="preserve"> 2019 </w:t>
            </w:r>
            <w:r>
              <w:rPr>
                <w:rFonts w:ascii="Arial" w:hAnsi="Arial" w:cs="Arial"/>
                <w:b/>
                <w:sz w:val="18"/>
                <w:szCs w:val="18"/>
                <w:lang w:val="es-CR" w:bidi="en-US"/>
              </w:rPr>
              <w:t>-</w:t>
            </w:r>
          </w:p>
          <w:p w:rsidR="00E96430" w:rsidRPr="000F54A2" w:rsidRDefault="00E96430" w:rsidP="00791D37">
            <w:pPr>
              <w:pStyle w:val="Sinespaciado"/>
              <w:jc w:val="both"/>
              <w:rPr>
                <w:rFonts w:ascii="Arial" w:hAnsi="Arial" w:cs="Arial"/>
                <w:b/>
                <w:sz w:val="18"/>
                <w:szCs w:val="18"/>
                <w:lang w:val="es-CR" w:bidi="en-US"/>
              </w:rPr>
            </w:pPr>
            <w:r>
              <w:rPr>
                <w:rFonts w:ascii="Arial" w:hAnsi="Arial" w:cs="Arial"/>
                <w:b/>
                <w:sz w:val="18"/>
                <w:szCs w:val="18"/>
                <w:lang w:val="es-CR" w:bidi="en-US"/>
              </w:rPr>
              <w:t>30</w:t>
            </w:r>
            <w:r w:rsidRPr="000F54A2">
              <w:rPr>
                <w:rFonts w:ascii="Arial" w:hAnsi="Arial" w:cs="Arial"/>
                <w:b/>
                <w:sz w:val="18"/>
                <w:szCs w:val="18"/>
                <w:lang w:val="es-CR" w:bidi="en-US"/>
              </w:rPr>
              <w:t xml:space="preserve"> de </w:t>
            </w:r>
            <w:r>
              <w:rPr>
                <w:rFonts w:ascii="Arial" w:hAnsi="Arial" w:cs="Arial"/>
                <w:b/>
                <w:sz w:val="18"/>
                <w:szCs w:val="18"/>
                <w:lang w:val="es-CR" w:bidi="en-US"/>
              </w:rPr>
              <w:t>Abril</w:t>
            </w:r>
            <w:r w:rsidRPr="000F54A2">
              <w:rPr>
                <w:rFonts w:ascii="Arial" w:hAnsi="Arial" w:cs="Arial"/>
                <w:b/>
                <w:sz w:val="18"/>
                <w:szCs w:val="18"/>
                <w:lang w:val="es-CR" w:bidi="en-US"/>
              </w:rPr>
              <w:t>, 2020</w:t>
            </w:r>
            <w:r w:rsidRPr="003202BE">
              <w:rPr>
                <w:rFonts w:ascii="Arial" w:hAnsi="Arial" w:cs="Arial"/>
                <w:b/>
                <w:color w:val="FF0000"/>
                <w:sz w:val="18"/>
                <w:szCs w:val="18"/>
                <w:lang w:val="es-CR" w:bidi="en-US"/>
              </w:rPr>
              <w:t>***</w:t>
            </w:r>
          </w:p>
        </w:tc>
        <w:tc>
          <w:tcPr>
            <w:tcW w:w="1217" w:type="dxa"/>
            <w:shd w:val="clear" w:color="auto" w:fill="F2F2F2" w:themeFill="background1" w:themeFillShade="F2"/>
            <w:vAlign w:val="center"/>
          </w:tcPr>
          <w:p w:rsidR="00E96430" w:rsidRPr="000F54A2" w:rsidRDefault="00E96430" w:rsidP="00791D37">
            <w:pPr>
              <w:jc w:val="center"/>
              <w:rPr>
                <w:sz w:val="18"/>
                <w:szCs w:val="18"/>
              </w:rPr>
            </w:pPr>
            <w:r>
              <w:rPr>
                <w:sz w:val="18"/>
                <w:szCs w:val="18"/>
              </w:rPr>
              <w:t>$3,908</w:t>
            </w:r>
          </w:p>
        </w:tc>
        <w:tc>
          <w:tcPr>
            <w:tcW w:w="1218" w:type="dxa"/>
            <w:shd w:val="clear" w:color="auto" w:fill="F2F2F2" w:themeFill="background1" w:themeFillShade="F2"/>
            <w:vAlign w:val="center"/>
          </w:tcPr>
          <w:p w:rsidR="00E96430" w:rsidRPr="000F54A2" w:rsidRDefault="00E96430" w:rsidP="00791D37">
            <w:pPr>
              <w:jc w:val="center"/>
              <w:rPr>
                <w:sz w:val="18"/>
                <w:szCs w:val="18"/>
              </w:rPr>
            </w:pPr>
            <w:r>
              <w:rPr>
                <w:sz w:val="18"/>
                <w:szCs w:val="18"/>
              </w:rPr>
              <w:t>$</w:t>
            </w:r>
            <w:r w:rsidR="00EE4508">
              <w:rPr>
                <w:sz w:val="18"/>
                <w:szCs w:val="18"/>
              </w:rPr>
              <w:t>2,675</w:t>
            </w:r>
          </w:p>
        </w:tc>
        <w:tc>
          <w:tcPr>
            <w:tcW w:w="1218" w:type="dxa"/>
            <w:shd w:val="clear" w:color="auto" w:fill="F2F2F2" w:themeFill="background1" w:themeFillShade="F2"/>
            <w:vAlign w:val="center"/>
          </w:tcPr>
          <w:p w:rsidR="00E96430" w:rsidRPr="000F54A2" w:rsidRDefault="00E96430" w:rsidP="00791D37">
            <w:pPr>
              <w:jc w:val="center"/>
              <w:rPr>
                <w:sz w:val="18"/>
                <w:szCs w:val="18"/>
              </w:rPr>
            </w:pPr>
            <w:r>
              <w:rPr>
                <w:sz w:val="18"/>
                <w:szCs w:val="18"/>
              </w:rPr>
              <w:t>$</w:t>
            </w:r>
            <w:r w:rsidR="00EE4508">
              <w:rPr>
                <w:sz w:val="18"/>
                <w:szCs w:val="18"/>
              </w:rPr>
              <w:t>2,351</w:t>
            </w:r>
          </w:p>
        </w:tc>
        <w:tc>
          <w:tcPr>
            <w:tcW w:w="1218" w:type="dxa"/>
            <w:shd w:val="clear" w:color="auto" w:fill="F2F2F2" w:themeFill="background1" w:themeFillShade="F2"/>
            <w:vAlign w:val="center"/>
          </w:tcPr>
          <w:p w:rsidR="00E96430" w:rsidRPr="000F54A2" w:rsidRDefault="00E96430" w:rsidP="00791D37">
            <w:pPr>
              <w:jc w:val="center"/>
              <w:rPr>
                <w:sz w:val="18"/>
                <w:szCs w:val="18"/>
              </w:rPr>
            </w:pPr>
            <w:r>
              <w:rPr>
                <w:sz w:val="18"/>
                <w:szCs w:val="18"/>
              </w:rPr>
              <w:t>$</w:t>
            </w:r>
            <w:r w:rsidR="00EE4508">
              <w:rPr>
                <w:sz w:val="18"/>
                <w:szCs w:val="18"/>
              </w:rPr>
              <w:t>1,191</w:t>
            </w:r>
          </w:p>
        </w:tc>
        <w:tc>
          <w:tcPr>
            <w:tcW w:w="1218" w:type="dxa"/>
            <w:shd w:val="clear" w:color="auto" w:fill="F2F2F2" w:themeFill="background1" w:themeFillShade="F2"/>
            <w:vAlign w:val="center"/>
          </w:tcPr>
          <w:p w:rsidR="00E96430" w:rsidRPr="000F54A2" w:rsidRDefault="00E96430" w:rsidP="00791D37">
            <w:pPr>
              <w:jc w:val="center"/>
              <w:rPr>
                <w:sz w:val="18"/>
                <w:szCs w:val="18"/>
              </w:rPr>
            </w:pPr>
            <w:r>
              <w:rPr>
                <w:sz w:val="18"/>
                <w:szCs w:val="18"/>
              </w:rPr>
              <w:t>$</w:t>
            </w:r>
            <w:r w:rsidR="00EE4508">
              <w:rPr>
                <w:sz w:val="18"/>
                <w:szCs w:val="18"/>
              </w:rPr>
              <w:t>4,361</w:t>
            </w:r>
          </w:p>
        </w:tc>
      </w:tr>
      <w:tr w:rsidR="00E96430" w:rsidRPr="000F54A2" w:rsidTr="00E96430">
        <w:trPr>
          <w:trHeight w:val="682"/>
        </w:trPr>
        <w:tc>
          <w:tcPr>
            <w:tcW w:w="2552" w:type="dxa"/>
            <w:shd w:val="clear" w:color="auto" w:fill="D9D9D9" w:themeFill="background1" w:themeFillShade="D9"/>
            <w:vAlign w:val="center"/>
          </w:tcPr>
          <w:p w:rsidR="00E96430" w:rsidRPr="00BA07D9" w:rsidRDefault="00E96430" w:rsidP="00791D37">
            <w:pPr>
              <w:pStyle w:val="Sinespaciado"/>
              <w:rPr>
                <w:rFonts w:ascii="Arial" w:hAnsi="Arial" w:cs="Arial"/>
                <w:b/>
                <w:sz w:val="18"/>
                <w:szCs w:val="18"/>
                <w:lang w:val="es-CR" w:bidi="en-US"/>
              </w:rPr>
            </w:pPr>
            <w:r>
              <w:rPr>
                <w:rFonts w:ascii="Arial" w:hAnsi="Arial" w:cs="Arial"/>
                <w:b/>
                <w:sz w:val="18"/>
                <w:szCs w:val="18"/>
                <w:lang w:val="es-CR" w:bidi="en-US"/>
              </w:rPr>
              <w:t>01</w:t>
            </w:r>
            <w:r w:rsidRPr="00BA07D9">
              <w:rPr>
                <w:rFonts w:ascii="Arial" w:hAnsi="Arial" w:cs="Arial"/>
                <w:b/>
                <w:sz w:val="18"/>
                <w:szCs w:val="18"/>
                <w:lang w:val="es-CR" w:bidi="en-US"/>
              </w:rPr>
              <w:t xml:space="preserve"> de </w:t>
            </w:r>
            <w:r>
              <w:rPr>
                <w:rFonts w:ascii="Arial" w:hAnsi="Arial" w:cs="Arial"/>
                <w:b/>
                <w:sz w:val="18"/>
                <w:szCs w:val="18"/>
                <w:lang w:val="es-CR" w:bidi="en-US"/>
              </w:rPr>
              <w:t>Mayo</w:t>
            </w:r>
            <w:r w:rsidRPr="00BA07D9">
              <w:rPr>
                <w:rFonts w:ascii="Arial" w:hAnsi="Arial" w:cs="Arial"/>
                <w:b/>
                <w:sz w:val="18"/>
                <w:szCs w:val="18"/>
                <w:lang w:val="es-CR" w:bidi="en-US"/>
              </w:rPr>
              <w:t xml:space="preserve">, 2020 – </w:t>
            </w:r>
          </w:p>
          <w:p w:rsidR="00E96430" w:rsidRDefault="00E96430" w:rsidP="00791D37">
            <w:pPr>
              <w:pStyle w:val="Sinespaciado"/>
              <w:rPr>
                <w:rFonts w:ascii="Arial" w:hAnsi="Arial" w:cs="Arial"/>
                <w:b/>
                <w:sz w:val="18"/>
                <w:szCs w:val="18"/>
                <w:lang w:val="es-CR" w:bidi="en-US"/>
              </w:rPr>
            </w:pPr>
            <w:r>
              <w:rPr>
                <w:rFonts w:ascii="Arial" w:hAnsi="Arial" w:cs="Arial"/>
                <w:b/>
                <w:sz w:val="18"/>
                <w:szCs w:val="18"/>
                <w:lang w:val="es-CR" w:bidi="en-US"/>
              </w:rPr>
              <w:t>24</w:t>
            </w:r>
            <w:r w:rsidRPr="00BA07D9">
              <w:rPr>
                <w:rFonts w:ascii="Arial" w:hAnsi="Arial" w:cs="Arial"/>
                <w:b/>
                <w:sz w:val="18"/>
                <w:szCs w:val="18"/>
                <w:lang w:val="es-CR" w:bidi="en-US"/>
              </w:rPr>
              <w:t xml:space="preserve"> de </w:t>
            </w:r>
            <w:r>
              <w:rPr>
                <w:rFonts w:ascii="Arial" w:hAnsi="Arial" w:cs="Arial"/>
                <w:b/>
                <w:sz w:val="18"/>
                <w:szCs w:val="18"/>
                <w:lang w:val="es-CR" w:bidi="en-US"/>
              </w:rPr>
              <w:t>Junio</w:t>
            </w:r>
            <w:r w:rsidRPr="00BA07D9">
              <w:rPr>
                <w:rFonts w:ascii="Arial" w:hAnsi="Arial" w:cs="Arial"/>
                <w:b/>
                <w:sz w:val="18"/>
                <w:szCs w:val="18"/>
                <w:lang w:val="es-CR" w:bidi="en-US"/>
              </w:rPr>
              <w:t>, 2020</w:t>
            </w:r>
          </w:p>
        </w:tc>
        <w:tc>
          <w:tcPr>
            <w:tcW w:w="1217" w:type="dxa"/>
            <w:shd w:val="clear" w:color="auto" w:fill="D9D9D9" w:themeFill="background1" w:themeFillShade="D9"/>
            <w:vAlign w:val="center"/>
          </w:tcPr>
          <w:p w:rsidR="00E96430" w:rsidRPr="000F54A2" w:rsidRDefault="00E96430" w:rsidP="00791D37">
            <w:pPr>
              <w:jc w:val="center"/>
              <w:rPr>
                <w:sz w:val="18"/>
                <w:szCs w:val="18"/>
              </w:rPr>
            </w:pPr>
            <w:r>
              <w:rPr>
                <w:sz w:val="18"/>
                <w:szCs w:val="18"/>
              </w:rPr>
              <w:t>$3,670</w:t>
            </w:r>
          </w:p>
        </w:tc>
        <w:tc>
          <w:tcPr>
            <w:tcW w:w="1218" w:type="dxa"/>
            <w:shd w:val="clear" w:color="auto" w:fill="D9D9D9" w:themeFill="background1" w:themeFillShade="D9"/>
            <w:vAlign w:val="center"/>
          </w:tcPr>
          <w:p w:rsidR="00E96430" w:rsidRPr="000F54A2" w:rsidRDefault="00E96430" w:rsidP="00791D37">
            <w:pPr>
              <w:jc w:val="center"/>
              <w:rPr>
                <w:sz w:val="18"/>
                <w:szCs w:val="18"/>
              </w:rPr>
            </w:pPr>
            <w:r>
              <w:rPr>
                <w:sz w:val="18"/>
                <w:szCs w:val="18"/>
              </w:rPr>
              <w:t>$</w:t>
            </w:r>
            <w:r w:rsidR="00EE4508">
              <w:rPr>
                <w:sz w:val="18"/>
                <w:szCs w:val="18"/>
              </w:rPr>
              <w:t>2,506</w:t>
            </w:r>
          </w:p>
        </w:tc>
        <w:tc>
          <w:tcPr>
            <w:tcW w:w="1218" w:type="dxa"/>
            <w:shd w:val="clear" w:color="auto" w:fill="D9D9D9" w:themeFill="background1" w:themeFillShade="D9"/>
            <w:vAlign w:val="center"/>
          </w:tcPr>
          <w:p w:rsidR="00E96430" w:rsidRPr="000F54A2" w:rsidRDefault="00E96430" w:rsidP="00791D37">
            <w:pPr>
              <w:jc w:val="center"/>
              <w:rPr>
                <w:sz w:val="18"/>
                <w:szCs w:val="18"/>
              </w:rPr>
            </w:pPr>
            <w:r>
              <w:rPr>
                <w:sz w:val="18"/>
                <w:szCs w:val="18"/>
              </w:rPr>
              <w:t>$</w:t>
            </w:r>
            <w:r w:rsidR="00EE4508">
              <w:rPr>
                <w:sz w:val="18"/>
                <w:szCs w:val="18"/>
              </w:rPr>
              <w:t>2,215</w:t>
            </w:r>
          </w:p>
        </w:tc>
        <w:tc>
          <w:tcPr>
            <w:tcW w:w="1218" w:type="dxa"/>
            <w:shd w:val="clear" w:color="auto" w:fill="D9D9D9" w:themeFill="background1" w:themeFillShade="D9"/>
            <w:vAlign w:val="center"/>
          </w:tcPr>
          <w:p w:rsidR="00E96430" w:rsidRPr="000F54A2" w:rsidRDefault="00EE4508" w:rsidP="00791D37">
            <w:pPr>
              <w:jc w:val="center"/>
              <w:rPr>
                <w:sz w:val="18"/>
                <w:szCs w:val="18"/>
              </w:rPr>
            </w:pPr>
            <w:r>
              <w:rPr>
                <w:sz w:val="18"/>
                <w:szCs w:val="18"/>
              </w:rPr>
              <w:t>$1,191</w:t>
            </w:r>
          </w:p>
        </w:tc>
        <w:tc>
          <w:tcPr>
            <w:tcW w:w="1218" w:type="dxa"/>
            <w:shd w:val="clear" w:color="auto" w:fill="D9D9D9" w:themeFill="background1" w:themeFillShade="D9"/>
            <w:vAlign w:val="center"/>
          </w:tcPr>
          <w:p w:rsidR="00E96430" w:rsidRPr="000F54A2" w:rsidRDefault="00E96430" w:rsidP="00791D37">
            <w:pPr>
              <w:jc w:val="center"/>
              <w:rPr>
                <w:sz w:val="18"/>
                <w:szCs w:val="18"/>
              </w:rPr>
            </w:pPr>
            <w:r>
              <w:rPr>
                <w:sz w:val="18"/>
                <w:szCs w:val="18"/>
              </w:rPr>
              <w:t>$</w:t>
            </w:r>
            <w:r w:rsidR="00EE4508">
              <w:rPr>
                <w:sz w:val="18"/>
                <w:szCs w:val="18"/>
              </w:rPr>
              <w:t>4,124</w:t>
            </w:r>
          </w:p>
        </w:tc>
      </w:tr>
      <w:tr w:rsidR="00E96430" w:rsidRPr="000F54A2" w:rsidTr="00E96430">
        <w:trPr>
          <w:trHeight w:val="682"/>
        </w:trPr>
        <w:tc>
          <w:tcPr>
            <w:tcW w:w="2552" w:type="dxa"/>
            <w:shd w:val="clear" w:color="auto" w:fill="F2F2F2" w:themeFill="background1" w:themeFillShade="F2"/>
            <w:vAlign w:val="center"/>
          </w:tcPr>
          <w:p w:rsidR="00E96430" w:rsidRPr="00283D90" w:rsidRDefault="00E96430" w:rsidP="00791D37">
            <w:pPr>
              <w:jc w:val="both"/>
              <w:rPr>
                <w:rFonts w:eastAsia="Calibri"/>
                <w:b/>
                <w:bCs/>
                <w:szCs w:val="20"/>
              </w:rPr>
            </w:pPr>
            <w:r>
              <w:rPr>
                <w:rFonts w:eastAsia="Calibri"/>
                <w:b/>
                <w:bCs/>
                <w:szCs w:val="20"/>
              </w:rPr>
              <w:t>25</w:t>
            </w:r>
            <w:r w:rsidRPr="00283D90">
              <w:rPr>
                <w:rFonts w:eastAsia="Calibri"/>
                <w:b/>
                <w:bCs/>
                <w:szCs w:val="20"/>
              </w:rPr>
              <w:t xml:space="preserve"> Junio, 2020 –</w:t>
            </w:r>
          </w:p>
          <w:p w:rsidR="00E96430" w:rsidRPr="00283D90" w:rsidRDefault="00E96430" w:rsidP="00791D37">
            <w:pPr>
              <w:jc w:val="both"/>
              <w:rPr>
                <w:rFonts w:eastAsia="Calibri"/>
                <w:b/>
                <w:bCs/>
                <w:szCs w:val="20"/>
              </w:rPr>
            </w:pPr>
            <w:r w:rsidRPr="00283D90">
              <w:rPr>
                <w:rFonts w:eastAsia="Calibri"/>
                <w:b/>
                <w:bCs/>
                <w:szCs w:val="20"/>
              </w:rPr>
              <w:t>31 Agosto, 2020</w:t>
            </w:r>
          </w:p>
        </w:tc>
        <w:tc>
          <w:tcPr>
            <w:tcW w:w="1217" w:type="dxa"/>
            <w:shd w:val="clear" w:color="auto" w:fill="F2F2F2" w:themeFill="background1" w:themeFillShade="F2"/>
            <w:vAlign w:val="center"/>
          </w:tcPr>
          <w:p w:rsidR="00E96430" w:rsidRDefault="00E96430" w:rsidP="00791D37">
            <w:pPr>
              <w:jc w:val="center"/>
            </w:pPr>
            <w:r>
              <w:rPr>
                <w:sz w:val="18"/>
                <w:szCs w:val="18"/>
              </w:rPr>
              <w:t>$3,789</w:t>
            </w:r>
          </w:p>
        </w:tc>
        <w:tc>
          <w:tcPr>
            <w:tcW w:w="1218" w:type="dxa"/>
            <w:shd w:val="clear" w:color="auto" w:fill="F2F2F2" w:themeFill="background1" w:themeFillShade="F2"/>
            <w:vAlign w:val="center"/>
          </w:tcPr>
          <w:p w:rsidR="00E96430" w:rsidRDefault="00E96430" w:rsidP="00791D37">
            <w:pPr>
              <w:jc w:val="center"/>
            </w:pPr>
            <w:r w:rsidRPr="00B45C95">
              <w:rPr>
                <w:sz w:val="18"/>
                <w:szCs w:val="18"/>
              </w:rPr>
              <w:t>$2,</w:t>
            </w:r>
            <w:r w:rsidR="00EE4508">
              <w:rPr>
                <w:sz w:val="18"/>
                <w:szCs w:val="18"/>
              </w:rPr>
              <w:t>623</w:t>
            </w:r>
          </w:p>
        </w:tc>
        <w:tc>
          <w:tcPr>
            <w:tcW w:w="1218" w:type="dxa"/>
            <w:shd w:val="clear" w:color="auto" w:fill="F2F2F2" w:themeFill="background1" w:themeFillShade="F2"/>
            <w:vAlign w:val="center"/>
          </w:tcPr>
          <w:p w:rsidR="00E96430" w:rsidRDefault="00E96430" w:rsidP="00791D37">
            <w:pPr>
              <w:jc w:val="center"/>
            </w:pPr>
            <w:r w:rsidRPr="00B45C95">
              <w:rPr>
                <w:sz w:val="18"/>
                <w:szCs w:val="18"/>
              </w:rPr>
              <w:t>$2,</w:t>
            </w:r>
            <w:r w:rsidR="00EE4508">
              <w:rPr>
                <w:sz w:val="18"/>
                <w:szCs w:val="18"/>
              </w:rPr>
              <w:t>316</w:t>
            </w:r>
          </w:p>
        </w:tc>
        <w:tc>
          <w:tcPr>
            <w:tcW w:w="1218" w:type="dxa"/>
            <w:shd w:val="clear" w:color="auto" w:fill="F2F2F2" w:themeFill="background1" w:themeFillShade="F2"/>
            <w:vAlign w:val="center"/>
          </w:tcPr>
          <w:p w:rsidR="00E96430" w:rsidRDefault="00E96430" w:rsidP="00791D37">
            <w:pPr>
              <w:jc w:val="center"/>
            </w:pPr>
            <w:r w:rsidRPr="00B45C95">
              <w:rPr>
                <w:sz w:val="18"/>
                <w:szCs w:val="18"/>
              </w:rPr>
              <w:t>$</w:t>
            </w:r>
            <w:r w:rsidR="00EE4508">
              <w:rPr>
                <w:sz w:val="18"/>
                <w:szCs w:val="18"/>
              </w:rPr>
              <w:t>1,198</w:t>
            </w:r>
          </w:p>
        </w:tc>
        <w:tc>
          <w:tcPr>
            <w:tcW w:w="1218" w:type="dxa"/>
            <w:shd w:val="clear" w:color="auto" w:fill="F2F2F2" w:themeFill="background1" w:themeFillShade="F2"/>
            <w:vAlign w:val="center"/>
          </w:tcPr>
          <w:p w:rsidR="00E96430" w:rsidRDefault="00E96430" w:rsidP="00791D37">
            <w:pPr>
              <w:jc w:val="center"/>
            </w:pPr>
            <w:r w:rsidRPr="00B45C95">
              <w:rPr>
                <w:sz w:val="18"/>
                <w:szCs w:val="18"/>
              </w:rPr>
              <w:t>$</w:t>
            </w:r>
            <w:r w:rsidR="00EE4508">
              <w:rPr>
                <w:sz w:val="18"/>
                <w:szCs w:val="18"/>
              </w:rPr>
              <w:t>4,259</w:t>
            </w:r>
          </w:p>
        </w:tc>
      </w:tr>
      <w:tr w:rsidR="00E96430" w:rsidRPr="000F54A2" w:rsidTr="00E96430">
        <w:trPr>
          <w:trHeight w:val="682"/>
        </w:trPr>
        <w:tc>
          <w:tcPr>
            <w:tcW w:w="2552" w:type="dxa"/>
            <w:shd w:val="clear" w:color="auto" w:fill="D9D9D9" w:themeFill="background1" w:themeFillShade="D9"/>
            <w:vAlign w:val="center"/>
          </w:tcPr>
          <w:p w:rsidR="00E96430" w:rsidRPr="00283D90" w:rsidRDefault="00E96430" w:rsidP="00791D37">
            <w:pPr>
              <w:jc w:val="both"/>
              <w:rPr>
                <w:rFonts w:eastAsia="Calibri"/>
                <w:b/>
                <w:bCs/>
                <w:szCs w:val="20"/>
              </w:rPr>
            </w:pPr>
            <w:r w:rsidRPr="00283D90">
              <w:rPr>
                <w:rFonts w:eastAsia="Calibri"/>
                <w:b/>
                <w:bCs/>
                <w:szCs w:val="20"/>
              </w:rPr>
              <w:t>01 Setiembre, 2020 –</w:t>
            </w:r>
          </w:p>
          <w:p w:rsidR="00E96430" w:rsidRPr="00283D90" w:rsidRDefault="00E96430" w:rsidP="00791D37">
            <w:pPr>
              <w:jc w:val="both"/>
              <w:rPr>
                <w:rFonts w:eastAsia="Calibri"/>
                <w:b/>
                <w:bCs/>
                <w:szCs w:val="20"/>
              </w:rPr>
            </w:pPr>
            <w:r w:rsidRPr="00283D90">
              <w:rPr>
                <w:rFonts w:eastAsia="Calibri"/>
                <w:b/>
                <w:bCs/>
                <w:szCs w:val="20"/>
              </w:rPr>
              <w:t>28 Noviembre, 2020</w:t>
            </w:r>
          </w:p>
        </w:tc>
        <w:tc>
          <w:tcPr>
            <w:tcW w:w="1217" w:type="dxa"/>
            <w:shd w:val="clear" w:color="auto" w:fill="D9D9D9" w:themeFill="background1" w:themeFillShade="D9"/>
            <w:vAlign w:val="center"/>
          </w:tcPr>
          <w:p w:rsidR="00E96430" w:rsidRDefault="00E96430" w:rsidP="00791D37">
            <w:pPr>
              <w:jc w:val="center"/>
            </w:pPr>
            <w:r w:rsidRPr="00B45C95">
              <w:rPr>
                <w:sz w:val="18"/>
                <w:szCs w:val="18"/>
              </w:rPr>
              <w:t>$</w:t>
            </w:r>
            <w:r w:rsidR="00EE4508">
              <w:rPr>
                <w:sz w:val="18"/>
                <w:szCs w:val="18"/>
              </w:rPr>
              <w:t>3,705</w:t>
            </w:r>
          </w:p>
        </w:tc>
        <w:tc>
          <w:tcPr>
            <w:tcW w:w="1218" w:type="dxa"/>
            <w:shd w:val="clear" w:color="auto" w:fill="D9D9D9" w:themeFill="background1" w:themeFillShade="D9"/>
            <w:vAlign w:val="center"/>
          </w:tcPr>
          <w:p w:rsidR="00E96430" w:rsidRDefault="00E96430" w:rsidP="00791D37">
            <w:pPr>
              <w:jc w:val="center"/>
            </w:pPr>
            <w:r w:rsidRPr="00B45C95">
              <w:rPr>
                <w:sz w:val="18"/>
                <w:szCs w:val="18"/>
              </w:rPr>
              <w:t>$2,</w:t>
            </w:r>
            <w:r w:rsidR="00EE4508">
              <w:rPr>
                <w:sz w:val="18"/>
                <w:szCs w:val="18"/>
              </w:rPr>
              <w:t>531</w:t>
            </w:r>
          </w:p>
        </w:tc>
        <w:tc>
          <w:tcPr>
            <w:tcW w:w="1218" w:type="dxa"/>
            <w:shd w:val="clear" w:color="auto" w:fill="D9D9D9" w:themeFill="background1" w:themeFillShade="D9"/>
            <w:vAlign w:val="center"/>
          </w:tcPr>
          <w:p w:rsidR="00E96430" w:rsidRDefault="00E96430" w:rsidP="00791D37">
            <w:pPr>
              <w:jc w:val="center"/>
            </w:pPr>
            <w:r w:rsidRPr="00B45C95">
              <w:rPr>
                <w:sz w:val="18"/>
                <w:szCs w:val="18"/>
              </w:rPr>
              <w:t>$2,</w:t>
            </w:r>
            <w:r w:rsidR="00EE4508">
              <w:rPr>
                <w:sz w:val="18"/>
                <w:szCs w:val="18"/>
              </w:rPr>
              <w:t>236</w:t>
            </w:r>
          </w:p>
        </w:tc>
        <w:tc>
          <w:tcPr>
            <w:tcW w:w="1218" w:type="dxa"/>
            <w:shd w:val="clear" w:color="auto" w:fill="D9D9D9" w:themeFill="background1" w:themeFillShade="D9"/>
            <w:vAlign w:val="center"/>
          </w:tcPr>
          <w:p w:rsidR="00E96430" w:rsidRDefault="00E96430" w:rsidP="00791D37">
            <w:pPr>
              <w:jc w:val="center"/>
            </w:pPr>
            <w:r w:rsidRPr="00B45C95">
              <w:rPr>
                <w:sz w:val="18"/>
                <w:szCs w:val="18"/>
              </w:rPr>
              <w:t>$</w:t>
            </w:r>
            <w:r w:rsidR="00EE4508">
              <w:rPr>
                <w:sz w:val="18"/>
                <w:szCs w:val="18"/>
              </w:rPr>
              <w:t>1,198</w:t>
            </w:r>
          </w:p>
        </w:tc>
        <w:tc>
          <w:tcPr>
            <w:tcW w:w="1218" w:type="dxa"/>
            <w:shd w:val="clear" w:color="auto" w:fill="D9D9D9" w:themeFill="background1" w:themeFillShade="D9"/>
            <w:vAlign w:val="center"/>
          </w:tcPr>
          <w:p w:rsidR="00E96430" w:rsidRDefault="00E96430" w:rsidP="00791D37">
            <w:pPr>
              <w:jc w:val="center"/>
            </w:pPr>
            <w:r w:rsidRPr="00B45C95">
              <w:rPr>
                <w:sz w:val="18"/>
                <w:szCs w:val="18"/>
              </w:rPr>
              <w:t>$</w:t>
            </w:r>
            <w:r w:rsidR="00EE4508">
              <w:rPr>
                <w:sz w:val="18"/>
                <w:szCs w:val="18"/>
              </w:rPr>
              <w:t>4,174</w:t>
            </w:r>
          </w:p>
        </w:tc>
      </w:tr>
    </w:tbl>
    <w:p w:rsidR="00E96430" w:rsidRPr="003202BE" w:rsidRDefault="00E96430" w:rsidP="00E96430">
      <w:pPr>
        <w:spacing w:after="120"/>
        <w:jc w:val="both"/>
        <w:rPr>
          <w:sz w:val="16"/>
          <w:szCs w:val="16"/>
        </w:rPr>
      </w:pPr>
      <w:r w:rsidRPr="003202BE">
        <w:rPr>
          <w:color w:val="FF0000"/>
          <w:sz w:val="16"/>
          <w:szCs w:val="16"/>
        </w:rPr>
        <w:t>*</w:t>
      </w:r>
      <w:r w:rsidRPr="003202BE">
        <w:rPr>
          <w:sz w:val="16"/>
          <w:szCs w:val="16"/>
        </w:rPr>
        <w:t>Precio pasajero viajando solo.</w:t>
      </w:r>
    </w:p>
    <w:p w:rsidR="00E96430" w:rsidRPr="003202BE" w:rsidRDefault="00E96430" w:rsidP="00E96430">
      <w:pPr>
        <w:spacing w:after="120"/>
        <w:jc w:val="both"/>
        <w:rPr>
          <w:sz w:val="16"/>
          <w:szCs w:val="16"/>
        </w:rPr>
      </w:pPr>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p>
    <w:p w:rsidR="00E96430" w:rsidRPr="003202BE" w:rsidRDefault="00E96430" w:rsidP="00E96430">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136853" w:rsidRPr="000F54A2" w:rsidRDefault="00136853" w:rsidP="00EA0873">
      <w:pPr>
        <w:spacing w:after="80"/>
        <w:jc w:val="both"/>
        <w:rPr>
          <w:b/>
          <w:sz w:val="18"/>
          <w:szCs w:val="18"/>
        </w:rPr>
      </w:pPr>
      <w:bookmarkStart w:id="0" w:name="_GoBack"/>
      <w:bookmarkEnd w:id="0"/>
      <w:r w:rsidRPr="000F54A2">
        <w:rPr>
          <w:b/>
          <w:sz w:val="18"/>
          <w:szCs w:val="18"/>
        </w:rPr>
        <w:lastRenderedPageBreak/>
        <w:t>PRECIO INCLUYE</w:t>
      </w:r>
    </w:p>
    <w:p w:rsidR="00136853" w:rsidRPr="000F54A2" w:rsidRDefault="00136853" w:rsidP="00EE4508">
      <w:pPr>
        <w:pStyle w:val="Prrafodelista"/>
        <w:numPr>
          <w:ilvl w:val="0"/>
          <w:numId w:val="5"/>
        </w:numPr>
        <w:spacing w:after="120"/>
        <w:ind w:left="851"/>
        <w:contextualSpacing w:val="0"/>
        <w:jc w:val="both"/>
        <w:rPr>
          <w:sz w:val="18"/>
          <w:szCs w:val="18"/>
        </w:rPr>
      </w:pPr>
      <w:r w:rsidRPr="000F54A2">
        <w:rPr>
          <w:sz w:val="18"/>
          <w:szCs w:val="18"/>
        </w:rPr>
        <w:t>Traslado regular desde el Aeropuerto Int</w:t>
      </w:r>
      <w:r w:rsidR="00151C3D">
        <w:rPr>
          <w:sz w:val="18"/>
          <w:szCs w:val="18"/>
        </w:rPr>
        <w:t>ernacional</w:t>
      </w:r>
      <w:r w:rsidRPr="000F54A2">
        <w:rPr>
          <w:sz w:val="18"/>
          <w:szCs w:val="18"/>
        </w:rPr>
        <w:t xml:space="preserve"> </w:t>
      </w:r>
      <w:r w:rsidR="00A9148B" w:rsidRPr="00A9148B">
        <w:rPr>
          <w:sz w:val="18"/>
          <w:szCs w:val="18"/>
        </w:rPr>
        <w:t xml:space="preserve">Juan Santamaría </w:t>
      </w:r>
      <w:r w:rsidRPr="000F54A2">
        <w:rPr>
          <w:sz w:val="18"/>
          <w:szCs w:val="18"/>
        </w:rPr>
        <w:t>SJO hasta San José.</w:t>
      </w:r>
    </w:p>
    <w:p w:rsidR="00A161B3" w:rsidRPr="00A161B3" w:rsidRDefault="00A9148B" w:rsidP="00EE4508">
      <w:pPr>
        <w:pStyle w:val="Prrafodelista"/>
        <w:numPr>
          <w:ilvl w:val="0"/>
          <w:numId w:val="5"/>
        </w:numPr>
        <w:spacing w:after="120"/>
        <w:ind w:left="851"/>
        <w:contextualSpacing w:val="0"/>
        <w:jc w:val="both"/>
        <w:rPr>
          <w:sz w:val="18"/>
          <w:szCs w:val="18"/>
        </w:rPr>
      </w:pPr>
      <w:r>
        <w:rPr>
          <w:sz w:val="18"/>
          <w:szCs w:val="18"/>
        </w:rPr>
        <w:t>Dos</w:t>
      </w:r>
      <w:r w:rsidR="00A161B3" w:rsidRPr="00A161B3">
        <w:rPr>
          <w:sz w:val="18"/>
          <w:szCs w:val="18"/>
        </w:rPr>
        <w:t xml:space="preserve"> noches de hospedaje en el hotel seleccionado en San José</w:t>
      </w:r>
      <w:r>
        <w:rPr>
          <w:sz w:val="18"/>
          <w:szCs w:val="18"/>
        </w:rPr>
        <w:t>. Una noche al inicio y una noche al final del programa.</w:t>
      </w:r>
    </w:p>
    <w:p w:rsidR="00A9148B" w:rsidRPr="00A9148B" w:rsidRDefault="00A9148B" w:rsidP="00EE4508">
      <w:pPr>
        <w:pStyle w:val="Prrafodelista"/>
        <w:numPr>
          <w:ilvl w:val="0"/>
          <w:numId w:val="5"/>
        </w:numPr>
        <w:spacing w:after="120"/>
        <w:ind w:left="851"/>
        <w:contextualSpacing w:val="0"/>
        <w:rPr>
          <w:sz w:val="18"/>
          <w:szCs w:val="18"/>
        </w:rPr>
      </w:pPr>
      <w:r w:rsidRPr="00A9148B">
        <w:rPr>
          <w:sz w:val="18"/>
          <w:szCs w:val="18"/>
        </w:rPr>
        <w:t xml:space="preserve">Paquete regular a </w:t>
      </w:r>
      <w:r w:rsidR="00A161B3" w:rsidRPr="00A9148B">
        <w:rPr>
          <w:sz w:val="18"/>
          <w:szCs w:val="18"/>
        </w:rPr>
        <w:t>Tortuguero</w:t>
      </w:r>
      <w:r w:rsidRPr="00A9148B">
        <w:rPr>
          <w:sz w:val="18"/>
          <w:szCs w:val="18"/>
        </w:rPr>
        <w:t xml:space="preserve"> de 2 noches / 3 días en el hotel seleccionado en Tortuguero</w:t>
      </w:r>
      <w:r w:rsidR="00A161B3" w:rsidRPr="00A9148B">
        <w:rPr>
          <w:sz w:val="18"/>
          <w:szCs w:val="18"/>
        </w:rPr>
        <w:t>.</w:t>
      </w:r>
      <w:r w:rsidR="00A27167" w:rsidRPr="00A9148B">
        <w:rPr>
          <w:sz w:val="18"/>
          <w:szCs w:val="18"/>
        </w:rPr>
        <w:t xml:space="preserve"> </w:t>
      </w:r>
      <w:r w:rsidR="00A161B3" w:rsidRPr="00A9148B">
        <w:rPr>
          <w:sz w:val="18"/>
          <w:szCs w:val="18"/>
        </w:rPr>
        <w:t xml:space="preserve">Incluye: </w:t>
      </w:r>
      <w:r w:rsidRPr="00A9148B">
        <w:rPr>
          <w:sz w:val="18"/>
          <w:szCs w:val="18"/>
        </w:rPr>
        <w:t>Transporte Terrestre / Bote, alojamiento, alimentación en Pensión Completa, Excursiones programadas al Pueblo de Tortuguero y a los canales secundarios del parque. (actividades sujetas a cambio de acuerdo a logística del operador)</w:t>
      </w:r>
      <w:r>
        <w:rPr>
          <w:sz w:val="18"/>
          <w:szCs w:val="18"/>
        </w:rPr>
        <w:t>.</w:t>
      </w:r>
    </w:p>
    <w:p w:rsidR="00714FB7" w:rsidRPr="00714FB7" w:rsidRDefault="00714FB7" w:rsidP="00EE4508">
      <w:pPr>
        <w:pStyle w:val="Prrafodelista"/>
        <w:numPr>
          <w:ilvl w:val="0"/>
          <w:numId w:val="5"/>
        </w:numPr>
        <w:spacing w:after="120"/>
        <w:ind w:left="851"/>
        <w:contextualSpacing w:val="0"/>
        <w:rPr>
          <w:sz w:val="18"/>
          <w:szCs w:val="18"/>
        </w:rPr>
      </w:pPr>
      <w:r w:rsidRPr="00714FB7">
        <w:rPr>
          <w:sz w:val="18"/>
          <w:szCs w:val="18"/>
        </w:rPr>
        <w:t>Traslado regular desde Guápiles (punto de conexión con el paquete de Tortuguero) hacia la zona del Volcán Arenal.</w:t>
      </w:r>
    </w:p>
    <w:p w:rsidR="00A161B3" w:rsidRPr="00A161B3" w:rsidRDefault="00A27167" w:rsidP="00EE4508">
      <w:pPr>
        <w:pStyle w:val="Prrafodelista"/>
        <w:numPr>
          <w:ilvl w:val="0"/>
          <w:numId w:val="5"/>
        </w:numPr>
        <w:spacing w:after="120"/>
        <w:ind w:left="851"/>
        <w:contextualSpacing w:val="0"/>
        <w:jc w:val="both"/>
        <w:rPr>
          <w:sz w:val="18"/>
          <w:szCs w:val="18"/>
        </w:rPr>
      </w:pPr>
      <w:r>
        <w:rPr>
          <w:sz w:val="18"/>
          <w:szCs w:val="18"/>
        </w:rPr>
        <w:t>Dos</w:t>
      </w:r>
      <w:r w:rsidR="00A161B3" w:rsidRPr="00A161B3">
        <w:rPr>
          <w:sz w:val="18"/>
          <w:szCs w:val="18"/>
        </w:rPr>
        <w:t xml:space="preserve"> noches de hospedaje en el hotel seleccionado en </w:t>
      </w:r>
      <w:r w:rsidR="00714FB7" w:rsidRPr="00714FB7">
        <w:rPr>
          <w:sz w:val="18"/>
          <w:szCs w:val="18"/>
        </w:rPr>
        <w:t>la zona del Volcán Arenal</w:t>
      </w:r>
      <w:r w:rsidR="00A161B3" w:rsidRPr="00A161B3">
        <w:rPr>
          <w:sz w:val="18"/>
          <w:szCs w:val="18"/>
        </w:rPr>
        <w:t>.</w:t>
      </w:r>
    </w:p>
    <w:p w:rsidR="00714FB7" w:rsidRPr="00714FB7" w:rsidRDefault="00714FB7" w:rsidP="00EE4508">
      <w:pPr>
        <w:pStyle w:val="Prrafodelista"/>
        <w:numPr>
          <w:ilvl w:val="0"/>
          <w:numId w:val="5"/>
        </w:numPr>
        <w:spacing w:after="120"/>
        <w:ind w:left="851"/>
        <w:contextualSpacing w:val="0"/>
        <w:jc w:val="both"/>
        <w:rPr>
          <w:sz w:val="18"/>
          <w:szCs w:val="18"/>
        </w:rPr>
      </w:pPr>
      <w:r w:rsidRPr="00714FB7">
        <w:rPr>
          <w:sz w:val="18"/>
          <w:szCs w:val="18"/>
        </w:rPr>
        <w:t>Excursión Regular de Medio día caminata por las afueras del Volcán Arenal y Aguas Termales de Tabacón.</w:t>
      </w:r>
      <w:r w:rsidR="00791D37">
        <w:rPr>
          <w:sz w:val="18"/>
          <w:szCs w:val="18"/>
        </w:rPr>
        <w:t xml:space="preserve"> </w:t>
      </w:r>
      <w:r w:rsidRPr="00714FB7">
        <w:rPr>
          <w:sz w:val="18"/>
          <w:szCs w:val="18"/>
        </w:rPr>
        <w:t xml:space="preserve">(logística de la excursión sujeta a cambios). Incluye: Transporte, guía, entrada a las aguas termales de Tabacón </w:t>
      </w:r>
      <w:r>
        <w:rPr>
          <w:sz w:val="18"/>
          <w:szCs w:val="18"/>
        </w:rPr>
        <w:t>y</w:t>
      </w:r>
      <w:r w:rsidRPr="00714FB7">
        <w:rPr>
          <w:sz w:val="18"/>
          <w:szCs w:val="18"/>
        </w:rPr>
        <w:t xml:space="preserve"> cena.</w:t>
      </w:r>
    </w:p>
    <w:p w:rsidR="00714FB7" w:rsidRPr="00714FB7" w:rsidRDefault="00714FB7" w:rsidP="00EE4508">
      <w:pPr>
        <w:pStyle w:val="Prrafodelista"/>
        <w:numPr>
          <w:ilvl w:val="0"/>
          <w:numId w:val="5"/>
        </w:numPr>
        <w:spacing w:after="120"/>
        <w:ind w:left="851"/>
        <w:contextualSpacing w:val="0"/>
        <w:jc w:val="both"/>
        <w:rPr>
          <w:sz w:val="18"/>
          <w:szCs w:val="18"/>
        </w:rPr>
      </w:pPr>
      <w:r w:rsidRPr="00714FB7">
        <w:rPr>
          <w:sz w:val="18"/>
          <w:szCs w:val="18"/>
        </w:rPr>
        <w:t>Traslado regular desde la zona del Volcán Arenal hasta la zona del Bosque de Monteverde.</w:t>
      </w:r>
    </w:p>
    <w:p w:rsidR="00714FB7" w:rsidRPr="00714FB7" w:rsidRDefault="00714FB7" w:rsidP="00EE4508">
      <w:pPr>
        <w:pStyle w:val="Prrafodelista"/>
        <w:numPr>
          <w:ilvl w:val="0"/>
          <w:numId w:val="5"/>
        </w:numPr>
        <w:spacing w:after="120"/>
        <w:ind w:left="851"/>
        <w:contextualSpacing w:val="0"/>
        <w:jc w:val="both"/>
        <w:rPr>
          <w:sz w:val="18"/>
          <w:szCs w:val="18"/>
        </w:rPr>
      </w:pPr>
      <w:r w:rsidRPr="00714FB7">
        <w:rPr>
          <w:sz w:val="18"/>
          <w:szCs w:val="18"/>
        </w:rPr>
        <w:t>Cruzando el Lago Arenal en bote.</w:t>
      </w:r>
    </w:p>
    <w:p w:rsidR="00714FB7" w:rsidRPr="00714FB7" w:rsidRDefault="00714FB7" w:rsidP="00EE4508">
      <w:pPr>
        <w:pStyle w:val="Prrafodelista"/>
        <w:numPr>
          <w:ilvl w:val="0"/>
          <w:numId w:val="5"/>
        </w:numPr>
        <w:spacing w:after="120"/>
        <w:ind w:left="851"/>
        <w:contextualSpacing w:val="0"/>
        <w:jc w:val="both"/>
        <w:rPr>
          <w:sz w:val="18"/>
          <w:szCs w:val="18"/>
        </w:rPr>
      </w:pPr>
      <w:r w:rsidRPr="00714FB7">
        <w:rPr>
          <w:sz w:val="18"/>
          <w:szCs w:val="18"/>
        </w:rPr>
        <w:t>Dos (2) noches de hospedaje en el hotel seleccionado en Monteverde.</w:t>
      </w:r>
    </w:p>
    <w:p w:rsidR="00714FB7" w:rsidRPr="00714FB7" w:rsidRDefault="00714FB7" w:rsidP="00EE4508">
      <w:pPr>
        <w:pStyle w:val="Prrafodelista"/>
        <w:numPr>
          <w:ilvl w:val="0"/>
          <w:numId w:val="5"/>
        </w:numPr>
        <w:spacing w:after="120"/>
        <w:ind w:left="851"/>
        <w:contextualSpacing w:val="0"/>
        <w:jc w:val="both"/>
        <w:rPr>
          <w:sz w:val="18"/>
          <w:szCs w:val="18"/>
        </w:rPr>
      </w:pPr>
      <w:r w:rsidRPr="00714FB7">
        <w:rPr>
          <w:sz w:val="18"/>
          <w:szCs w:val="18"/>
        </w:rPr>
        <w:t>Excursión Regular de Medio día a la Reserva Privada del Bosque Nuboso de Monteverde. Incluye: transporte, guía y entrada.</w:t>
      </w:r>
    </w:p>
    <w:p w:rsidR="00714FB7" w:rsidRPr="00714FB7" w:rsidRDefault="00714FB7" w:rsidP="00EE4508">
      <w:pPr>
        <w:pStyle w:val="Prrafodelista"/>
        <w:numPr>
          <w:ilvl w:val="0"/>
          <w:numId w:val="5"/>
        </w:numPr>
        <w:spacing w:after="120"/>
        <w:ind w:left="851"/>
        <w:contextualSpacing w:val="0"/>
        <w:jc w:val="both"/>
        <w:rPr>
          <w:sz w:val="18"/>
          <w:szCs w:val="18"/>
        </w:rPr>
      </w:pPr>
      <w:r w:rsidRPr="00714FB7">
        <w:rPr>
          <w:sz w:val="18"/>
          <w:szCs w:val="18"/>
        </w:rPr>
        <w:t>Traslado regular desde Monteverde hasta San José.</w:t>
      </w:r>
    </w:p>
    <w:p w:rsidR="00714FB7" w:rsidRPr="00714FB7" w:rsidRDefault="00714FB7" w:rsidP="00EE4508">
      <w:pPr>
        <w:pStyle w:val="Prrafodelista"/>
        <w:numPr>
          <w:ilvl w:val="0"/>
          <w:numId w:val="5"/>
        </w:numPr>
        <w:spacing w:after="120"/>
        <w:ind w:left="851"/>
        <w:contextualSpacing w:val="0"/>
        <w:jc w:val="both"/>
        <w:rPr>
          <w:sz w:val="18"/>
          <w:szCs w:val="18"/>
        </w:rPr>
      </w:pPr>
      <w:r w:rsidRPr="00714FB7">
        <w:rPr>
          <w:sz w:val="18"/>
          <w:szCs w:val="18"/>
        </w:rPr>
        <w:t>Traslado regular desde San José hasta el Aeropuerto Internacional Juan Santamaría (SJO).</w:t>
      </w:r>
    </w:p>
    <w:p w:rsidR="00A161B3" w:rsidRPr="00A161B3" w:rsidRDefault="00714FB7" w:rsidP="00EE4508">
      <w:pPr>
        <w:pStyle w:val="Prrafodelista"/>
        <w:numPr>
          <w:ilvl w:val="0"/>
          <w:numId w:val="5"/>
        </w:numPr>
        <w:spacing w:after="120"/>
        <w:ind w:left="851"/>
        <w:contextualSpacing w:val="0"/>
        <w:jc w:val="both"/>
        <w:rPr>
          <w:sz w:val="18"/>
          <w:szCs w:val="18"/>
        </w:rPr>
      </w:pPr>
      <w:r w:rsidRPr="00714FB7">
        <w:rPr>
          <w:sz w:val="18"/>
          <w:szCs w:val="18"/>
        </w:rPr>
        <w:t>Alimentación: 8 desayunos, 3 almuerzos y 3 cenas</w:t>
      </w:r>
    </w:p>
    <w:p w:rsidR="00136853" w:rsidRPr="000F54A2" w:rsidRDefault="00136853" w:rsidP="00EE4508">
      <w:pPr>
        <w:pStyle w:val="Prrafodelista"/>
        <w:numPr>
          <w:ilvl w:val="0"/>
          <w:numId w:val="5"/>
        </w:numPr>
        <w:spacing w:after="120"/>
        <w:ind w:left="851" w:hanging="357"/>
        <w:contextualSpacing w:val="0"/>
        <w:jc w:val="both"/>
        <w:rPr>
          <w:sz w:val="18"/>
          <w:szCs w:val="18"/>
        </w:rPr>
      </w:pPr>
      <w:r w:rsidRPr="000F54A2">
        <w:rPr>
          <w:sz w:val="18"/>
          <w:szCs w:val="18"/>
        </w:rPr>
        <w:t>Impuesto de ventas</w:t>
      </w:r>
      <w:r w:rsidR="00477978">
        <w:rPr>
          <w:sz w:val="18"/>
          <w:szCs w:val="18"/>
        </w:rPr>
        <w:t>.</w:t>
      </w:r>
    </w:p>
    <w:p w:rsidR="00136853" w:rsidRPr="000F54A2" w:rsidRDefault="00136853" w:rsidP="00EA0873">
      <w:pPr>
        <w:pStyle w:val="Prrafodelista"/>
        <w:spacing w:after="120"/>
        <w:contextualSpacing w:val="0"/>
        <w:jc w:val="both"/>
        <w:rPr>
          <w:sz w:val="18"/>
          <w:szCs w:val="18"/>
        </w:rPr>
      </w:pPr>
    </w:p>
    <w:p w:rsidR="00136853" w:rsidRPr="000F54A2" w:rsidRDefault="00136853" w:rsidP="00EA0873">
      <w:pPr>
        <w:pStyle w:val="Prrafodelista"/>
        <w:spacing w:after="120"/>
        <w:ind w:left="0"/>
        <w:contextualSpacing w:val="0"/>
        <w:jc w:val="both"/>
        <w:rPr>
          <w:b/>
          <w:sz w:val="18"/>
          <w:szCs w:val="18"/>
        </w:rPr>
      </w:pPr>
      <w:r w:rsidRPr="000F54A2">
        <w:rPr>
          <w:b/>
          <w:sz w:val="18"/>
          <w:szCs w:val="18"/>
        </w:rPr>
        <w:t xml:space="preserve">Notas Importantes: </w:t>
      </w:r>
    </w:p>
    <w:p w:rsidR="00136853" w:rsidRPr="000F54A2" w:rsidRDefault="006702CE" w:rsidP="00EE4508">
      <w:pPr>
        <w:pStyle w:val="Prrafodelista"/>
        <w:numPr>
          <w:ilvl w:val="0"/>
          <w:numId w:val="8"/>
        </w:numPr>
        <w:spacing w:after="120"/>
        <w:ind w:left="851" w:hanging="357"/>
        <w:contextualSpacing w:val="0"/>
        <w:jc w:val="both"/>
        <w:rPr>
          <w:sz w:val="18"/>
          <w:szCs w:val="18"/>
        </w:rPr>
      </w:pPr>
      <w:r w:rsidRPr="000F54A2">
        <w:rPr>
          <w:sz w:val="18"/>
          <w:szCs w:val="18"/>
        </w:rPr>
        <w:t xml:space="preserve">La </w:t>
      </w:r>
      <w:r w:rsidR="00136853" w:rsidRPr="000F54A2">
        <w:rPr>
          <w:sz w:val="18"/>
          <w:szCs w:val="18"/>
        </w:rPr>
        <w:t>apreciación de los diferentes atractivos turísticos (flora y fauna) que se mencionan en los programas están sujetos a las condiciones climáticas de cada lugar.</w:t>
      </w:r>
    </w:p>
    <w:p w:rsidR="00136853"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Existe un máximo de equipaje permito de 18 kilogramos por persona.</w:t>
      </w:r>
    </w:p>
    <w:p w:rsidR="00136853" w:rsidRPr="000F54A2" w:rsidRDefault="00AD7B0D" w:rsidP="00EE4508">
      <w:pPr>
        <w:pStyle w:val="Prrafodelista"/>
        <w:numPr>
          <w:ilvl w:val="0"/>
          <w:numId w:val="8"/>
        </w:numPr>
        <w:spacing w:after="120"/>
        <w:ind w:left="851" w:hanging="357"/>
        <w:contextualSpacing w:val="0"/>
        <w:jc w:val="both"/>
        <w:rPr>
          <w:sz w:val="18"/>
          <w:szCs w:val="18"/>
        </w:rPr>
      </w:pPr>
      <w:r>
        <w:rPr>
          <w:sz w:val="18"/>
          <w:szCs w:val="18"/>
        </w:rPr>
        <w:t>E</w:t>
      </w:r>
      <w:r w:rsidR="00136853" w:rsidRPr="000F54A2">
        <w:rPr>
          <w:sz w:val="18"/>
          <w:szCs w:val="18"/>
        </w:rPr>
        <w:t>n caso de presentarse incrementos abruptos en los precios internacionales del combustible, se aplicaría un costo extra a las tarifas.</w:t>
      </w:r>
    </w:p>
    <w:p w:rsidR="00136853"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Para los programas que involucren traslados regulares y excursiones regulares, tomar en consideración que estos servicios están sujetos a horarios pre-establecidos y sujetos a cambios.</w:t>
      </w:r>
    </w:p>
    <w:p w:rsidR="00136853"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Para los programas que involucren traslados regulares pueden existir Transbordos.</w:t>
      </w:r>
    </w:p>
    <w:p w:rsidR="00136853"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Para los programas que incluyen servicios privados, Entorno Cit &amp; Travel sugiere los horarios, sin embargo, estos pueden ser modificados por los pasajeros una vez en el destino y con al menos 24 horas previo al servicio, comunicándose con nuestro departamento de operaciones.</w:t>
      </w:r>
    </w:p>
    <w:p w:rsidR="00FA1C4B"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Consultar los suplementos y políticas especiales que aplican para los periodos de Navidad, Fin de Año y Semana Santa</w:t>
      </w:r>
      <w:r w:rsidR="00FA1C4B" w:rsidRPr="000F54A2">
        <w:rPr>
          <w:sz w:val="18"/>
          <w:szCs w:val="18"/>
        </w:rPr>
        <w:t xml:space="preserve">. </w:t>
      </w:r>
    </w:p>
    <w:p w:rsidR="00FA1C4B" w:rsidRPr="000F54A2" w:rsidRDefault="00FA1C4B" w:rsidP="00EE4508">
      <w:pPr>
        <w:pStyle w:val="Prrafodelista"/>
        <w:numPr>
          <w:ilvl w:val="0"/>
          <w:numId w:val="8"/>
        </w:numPr>
        <w:spacing w:after="120"/>
        <w:ind w:left="851" w:hanging="357"/>
        <w:contextualSpacing w:val="0"/>
        <w:jc w:val="both"/>
        <w:rPr>
          <w:sz w:val="18"/>
          <w:szCs w:val="18"/>
        </w:rPr>
      </w:pPr>
      <w:r w:rsidRPr="000F54A2">
        <w:rPr>
          <w:sz w:val="18"/>
          <w:szCs w:val="18"/>
        </w:rPr>
        <w:t>Para aquellos itinerarios que al final del programa tengan incluido un traslado directo desde destinos de playa hasta el Aeropuerto Internacional Juan Santamaría (SJO) tomar en consideración que, dependiendo del destino, este traslado podría tener una duración aproximada de entre 2 a 4 horas y media y aplica tanto para las opciones en circuito como en renta de coche. Adicionalmente se les solicita a los pasajeros estar 3 horas antes en el aeropuerto para realizar los trámites migratorios y de registro en la línea aérea. Es importante programar un vuelo saliendo de Costa Rica en horas de la tarde o noche. En caso que tengan un vuelo saliendo en la mañana o medio día, se debe contemplar una noche adicional en San José más el traslado de salida o bien acortar el itinerario una noche del itinerario original para pasar la última noche en San José.</w:t>
      </w:r>
    </w:p>
    <w:p w:rsidR="00BC6EE8" w:rsidRPr="000F54A2" w:rsidRDefault="006702CE" w:rsidP="00EE4508">
      <w:pPr>
        <w:pStyle w:val="Prrafodelista"/>
        <w:numPr>
          <w:ilvl w:val="0"/>
          <w:numId w:val="8"/>
        </w:numPr>
        <w:spacing w:after="120"/>
        <w:ind w:left="851" w:hanging="357"/>
        <w:contextualSpacing w:val="0"/>
        <w:jc w:val="both"/>
        <w:rPr>
          <w:b/>
          <w:sz w:val="18"/>
          <w:szCs w:val="18"/>
        </w:rPr>
      </w:pPr>
      <w:r w:rsidRPr="000F54A2">
        <w:rPr>
          <w:b/>
          <w:sz w:val="18"/>
          <w:szCs w:val="18"/>
        </w:rPr>
        <w:t>Para los programas con renta de coche 4x4</w:t>
      </w:r>
    </w:p>
    <w:p w:rsidR="006702CE" w:rsidRPr="000F54A2" w:rsidRDefault="006702CE" w:rsidP="00EE4508">
      <w:pPr>
        <w:pStyle w:val="Prrafodelista"/>
        <w:numPr>
          <w:ilvl w:val="0"/>
          <w:numId w:val="9"/>
        </w:numPr>
        <w:spacing w:after="120"/>
        <w:ind w:hanging="357"/>
        <w:contextualSpacing w:val="0"/>
        <w:jc w:val="both"/>
        <w:rPr>
          <w:sz w:val="18"/>
          <w:szCs w:val="18"/>
        </w:rPr>
      </w:pPr>
      <w:r w:rsidRPr="000F54A2">
        <w:rPr>
          <w:sz w:val="18"/>
          <w:szCs w:val="18"/>
        </w:rPr>
        <w:t>Nuestras tarifas incluyen la renta diaria y libre kilometraje.</w:t>
      </w:r>
      <w:r w:rsidRPr="000F54A2">
        <w:t xml:space="preserve"> </w:t>
      </w:r>
    </w:p>
    <w:p w:rsidR="00FA1C4B" w:rsidRPr="000F54A2" w:rsidRDefault="00FA1C4B" w:rsidP="00EE4508">
      <w:pPr>
        <w:pStyle w:val="Prrafodelista"/>
        <w:numPr>
          <w:ilvl w:val="0"/>
          <w:numId w:val="9"/>
        </w:numPr>
        <w:spacing w:after="120"/>
        <w:ind w:hanging="357"/>
        <w:contextualSpacing w:val="0"/>
        <w:jc w:val="both"/>
        <w:rPr>
          <w:sz w:val="18"/>
          <w:szCs w:val="18"/>
        </w:rPr>
      </w:pPr>
      <w:r w:rsidRPr="000F54A2">
        <w:rPr>
          <w:sz w:val="18"/>
          <w:szCs w:val="18"/>
        </w:rPr>
        <w:lastRenderedPageBreak/>
        <w:t>Nuestras tarifas no incluyen: El seguro diario, el depósito de garantía del automóvil, el combustible, suplementos por conductor adicional, las tasas de peaje o los tiquetes de ferry.</w:t>
      </w:r>
    </w:p>
    <w:p w:rsidR="006702CE" w:rsidRPr="000F54A2" w:rsidRDefault="006702CE" w:rsidP="00EE4508">
      <w:pPr>
        <w:pStyle w:val="Prrafodelista"/>
        <w:numPr>
          <w:ilvl w:val="0"/>
          <w:numId w:val="9"/>
        </w:numPr>
        <w:spacing w:after="120"/>
        <w:ind w:hanging="357"/>
        <w:contextualSpacing w:val="0"/>
        <w:jc w:val="both"/>
        <w:rPr>
          <w:sz w:val="18"/>
          <w:szCs w:val="18"/>
        </w:rPr>
      </w:pPr>
      <w:r w:rsidRPr="000F54A2">
        <w:rPr>
          <w:sz w:val="18"/>
          <w:szCs w:val="18"/>
        </w:rPr>
        <w:t>Los seguros diarios y el depósito de garantía deben ser cubiertos por el cliente directamente a la compañía de alquiler de automóviles por medio únicamente de tarjeta de crédito.</w:t>
      </w:r>
    </w:p>
    <w:p w:rsidR="006702CE" w:rsidRPr="000F54A2" w:rsidRDefault="006702CE" w:rsidP="00EE4508">
      <w:pPr>
        <w:pStyle w:val="Prrafodelista"/>
        <w:numPr>
          <w:ilvl w:val="0"/>
          <w:numId w:val="9"/>
        </w:numPr>
        <w:spacing w:after="120"/>
        <w:ind w:hanging="357"/>
        <w:contextualSpacing w:val="0"/>
        <w:jc w:val="both"/>
        <w:rPr>
          <w:sz w:val="18"/>
          <w:szCs w:val="18"/>
        </w:rPr>
      </w:pPr>
      <w:r w:rsidRPr="000F54A2">
        <w:rPr>
          <w:sz w:val="18"/>
          <w:szCs w:val="18"/>
        </w:rPr>
        <w:t xml:space="preserve">El depósito de garantía es de $750.00 dólares en caso que los pasajeros tomen el seguro básico y de $ 100.00 dólares en caso que tomen el seguro de cobertura total. </w:t>
      </w:r>
    </w:p>
    <w:p w:rsidR="00FA1C4B" w:rsidRPr="000F54A2" w:rsidRDefault="00FA1C4B" w:rsidP="00EE4508">
      <w:pPr>
        <w:pStyle w:val="Prrafodelista"/>
        <w:numPr>
          <w:ilvl w:val="0"/>
          <w:numId w:val="9"/>
        </w:numPr>
        <w:spacing w:after="120"/>
        <w:ind w:hanging="357"/>
        <w:contextualSpacing w:val="0"/>
        <w:jc w:val="both"/>
        <w:rPr>
          <w:sz w:val="18"/>
          <w:szCs w:val="18"/>
        </w:rPr>
      </w:pPr>
      <w:r w:rsidRPr="000F54A2">
        <w:rPr>
          <w:sz w:val="18"/>
          <w:szCs w:val="18"/>
        </w:rPr>
        <w:t>Las tarjetas de crédito aceptadas son American Express, Master Card y Visa.</w:t>
      </w:r>
    </w:p>
    <w:p w:rsidR="00FA1C4B" w:rsidRPr="000F54A2" w:rsidRDefault="00FA1C4B" w:rsidP="00EE4508">
      <w:pPr>
        <w:pStyle w:val="Prrafodelista"/>
        <w:numPr>
          <w:ilvl w:val="0"/>
          <w:numId w:val="9"/>
        </w:numPr>
        <w:spacing w:after="120"/>
        <w:ind w:hanging="357"/>
        <w:contextualSpacing w:val="0"/>
        <w:jc w:val="both"/>
        <w:rPr>
          <w:sz w:val="18"/>
          <w:szCs w:val="18"/>
        </w:rPr>
      </w:pPr>
      <w:r w:rsidRPr="000F54A2">
        <w:rPr>
          <w:sz w:val="18"/>
          <w:szCs w:val="18"/>
        </w:rPr>
        <w:t>Los vehículos se entregan con el tanque de combustible lleno y deben ser devueltos de la misma forma, de lo contrario el costo del combustible le será cargado al cliente en su tarjeta de crédito.</w:t>
      </w:r>
    </w:p>
    <w:p w:rsidR="00FA1C4B" w:rsidRPr="000F54A2" w:rsidRDefault="00FA1C4B" w:rsidP="00EE4508">
      <w:pPr>
        <w:pStyle w:val="Prrafodelista"/>
        <w:numPr>
          <w:ilvl w:val="0"/>
          <w:numId w:val="9"/>
        </w:numPr>
        <w:spacing w:after="120"/>
        <w:ind w:hanging="357"/>
        <w:contextualSpacing w:val="0"/>
        <w:jc w:val="both"/>
        <w:rPr>
          <w:sz w:val="18"/>
          <w:szCs w:val="18"/>
        </w:rPr>
      </w:pPr>
      <w:r w:rsidRPr="000F54A2">
        <w:rPr>
          <w:sz w:val="18"/>
          <w:szCs w:val="18"/>
        </w:rPr>
        <w:t>La edad mínima para rentar el vehículo es de 21 de años y con carnet de conducir al día y mínimo 2 años de tenencia.</w:t>
      </w:r>
    </w:p>
    <w:p w:rsidR="00EE4508" w:rsidRDefault="00EE4508" w:rsidP="00EE4508">
      <w:pPr>
        <w:pStyle w:val="Prrafodelista"/>
        <w:spacing w:after="120"/>
        <w:ind w:left="0"/>
        <w:contextualSpacing w:val="0"/>
        <w:jc w:val="center"/>
        <w:rPr>
          <w:sz w:val="18"/>
          <w:szCs w:val="18"/>
        </w:rPr>
      </w:pPr>
    </w:p>
    <w:p w:rsidR="00EE4508" w:rsidRDefault="00EE4508" w:rsidP="00EE4508">
      <w:pPr>
        <w:pStyle w:val="Prrafodelista"/>
        <w:spacing w:after="120"/>
        <w:ind w:left="0"/>
        <w:contextualSpacing w:val="0"/>
        <w:jc w:val="center"/>
        <w:rPr>
          <w:sz w:val="18"/>
          <w:szCs w:val="18"/>
        </w:rPr>
      </w:pPr>
    </w:p>
    <w:p w:rsidR="00C64BD3" w:rsidRPr="000F54A2" w:rsidRDefault="00C64BD3" w:rsidP="00EE4508">
      <w:pPr>
        <w:pStyle w:val="Prrafodelista"/>
        <w:spacing w:after="120"/>
        <w:ind w:left="0"/>
        <w:contextualSpacing w:val="0"/>
        <w:jc w:val="center"/>
        <w:rPr>
          <w:sz w:val="18"/>
          <w:szCs w:val="18"/>
        </w:rPr>
      </w:pPr>
      <w:r w:rsidRPr="000F54A2">
        <w:rPr>
          <w:sz w:val="18"/>
          <w:szCs w:val="18"/>
        </w:rPr>
        <w:t>PRECIOS SUJETOS A DISPONIBILIDAD Y CAMBIO SIN PREVIO AVISO</w:t>
      </w:r>
    </w:p>
    <w:sectPr w:rsidR="00C64BD3" w:rsidRPr="000F54A2" w:rsidSect="00223085">
      <w:headerReference w:type="default" r:id="rId11"/>
      <w:footerReference w:type="default" r:id="rId12"/>
      <w:pgSz w:w="11907" w:h="16840" w:code="9"/>
      <w:pgMar w:top="1588" w:right="1418" w:bottom="1418" w:left="1418" w:header="426" w:footer="4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C7" w:rsidRDefault="001C4FC7" w:rsidP="00870226">
      <w:pPr>
        <w:pStyle w:val="Sinespaciado"/>
      </w:pPr>
      <w:r>
        <w:separator/>
      </w:r>
    </w:p>
  </w:endnote>
  <w:endnote w:type="continuationSeparator" w:id="0">
    <w:p w:rsidR="001C4FC7" w:rsidRDefault="001C4FC7" w:rsidP="00870226">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09716411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401E46" w:rsidRDefault="00401E46">
            <w:pPr>
              <w:rPr>
                <w:rFonts w:asciiTheme="majorHAnsi" w:eastAsiaTheme="majorEastAsia" w:hAnsiTheme="majorHAnsi" w:cstheme="majorBidi"/>
              </w:rPr>
            </w:pPr>
            <w:r>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91D37" w:rsidRPr="00791D37">
                                    <w:rPr>
                                      <w:b/>
                                      <w:bCs/>
                                      <w:noProof/>
                                      <w:color w:val="FFFFFF" w:themeColor="background1"/>
                                      <w:sz w:val="32"/>
                                      <w:szCs w:val="32"/>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fillcolor="#40618b" stroked="f">
                      <v:textbo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91D37" w:rsidRPr="00791D37">
                              <w:rPr>
                                <w:b/>
                                <w:bCs/>
                                <w:noProof/>
                                <w:color w:val="FFFFFF" w:themeColor="background1"/>
                                <w:sz w:val="32"/>
                                <w:szCs w:val="32"/>
                              </w:rPr>
                              <w:t>6</w:t>
                            </w:r>
                            <w:r>
                              <w:rPr>
                                <w:b/>
                                <w:bCs/>
                                <w:color w:val="FFFFFF" w:themeColor="background1"/>
                                <w:sz w:val="32"/>
                                <w:szCs w:val="32"/>
                              </w:rPr>
                              <w:fldChar w:fldCharType="end"/>
                            </w:r>
                          </w:p>
                        </w:txbxContent>
                      </v:textbox>
                      <w10:wrap anchorx="margin" anchory="margin"/>
                    </v:oval>
                  </w:pict>
                </mc:Fallback>
              </mc:AlternateContent>
            </w:r>
          </w:p>
        </w:sdtContent>
      </w:sdt>
    </w:sdtContent>
  </w:sdt>
  <w:p w:rsidR="00401E46" w:rsidRPr="00223085" w:rsidRDefault="00401E46" w:rsidP="00223085">
    <w:pPr>
      <w:pStyle w:val="Piedepgina"/>
      <w:tabs>
        <w:tab w:val="clear" w:pos="9360"/>
        <w:tab w:val="right" w:pos="9923"/>
      </w:tabs>
      <w:ind w:left="-851" w:right="-852"/>
      <w:rPr>
        <w:sz w:val="18"/>
        <w:szCs w:val="18"/>
      </w:rPr>
    </w:pPr>
    <w:r w:rsidRPr="00223085">
      <w:rPr>
        <w:rFonts w:eastAsia="Calibri"/>
        <w:sz w:val="18"/>
        <w:szCs w:val="18"/>
        <w:lang w:val="en-US" w:eastAsia="en-US"/>
      </w:rPr>
      <w:t>Carretera Tlalnepantla Cuautitlán Km. 16 no. 76</w:t>
    </w:r>
    <w:r>
      <w:rPr>
        <w:rFonts w:eastAsia="Calibri"/>
        <w:sz w:val="18"/>
        <w:szCs w:val="18"/>
        <w:lang w:val="en-US" w:eastAsia="en-US"/>
      </w:rPr>
      <w:t xml:space="preserve">                                                                 </w:t>
    </w:r>
    <w:r w:rsidRPr="00223085">
      <w:rPr>
        <w:rFonts w:eastAsia="Calibri"/>
        <w:sz w:val="18"/>
        <w:szCs w:val="18"/>
        <w:lang w:val="en-US" w:eastAsia="en-US"/>
      </w:rPr>
      <w:t>Tel. 01 55 5264 5237       www.entornocit.com</w:t>
    </w:r>
    <w:r w:rsidRPr="00223085">
      <w:rPr>
        <w:rFonts w:ascii="Calibri" w:eastAsia="Calibri" w:hAnsi="Calibri" w:cs="Times New Roman"/>
        <w:sz w:val="22"/>
        <w:szCs w:val="22"/>
        <w:lang w:val="es-MX" w:eastAsia="en-US"/>
      </w:rPr>
      <w:t xml:space="preserve"> Barrio La Concepción, 54900, Tultitlán México</w:t>
    </w:r>
    <w:r>
      <w:rPr>
        <w:rFonts w:ascii="Calibri" w:eastAsia="Calibri" w:hAnsi="Calibri" w:cs="Times New Roman"/>
        <w:sz w:val="22"/>
        <w:szCs w:val="22"/>
        <w:lang w:val="es-MX" w:eastAsia="en-US"/>
      </w:rPr>
      <w:t xml:space="preserve">                                                                                </w:t>
    </w:r>
    <w:r w:rsidRPr="00223085">
      <w:rPr>
        <w:rFonts w:ascii="Calibri" w:eastAsia="Calibri" w:hAnsi="Calibri" w:cs="Times New Roman"/>
        <w:sz w:val="22"/>
        <w:szCs w:val="22"/>
        <w:lang w:val="es-MX" w:eastAsia="en-US"/>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C7" w:rsidRDefault="001C4FC7" w:rsidP="00870226">
      <w:pPr>
        <w:pStyle w:val="Sinespaciado"/>
      </w:pPr>
      <w:r>
        <w:separator/>
      </w:r>
    </w:p>
  </w:footnote>
  <w:footnote w:type="continuationSeparator" w:id="0">
    <w:p w:rsidR="001C4FC7" w:rsidRDefault="001C4FC7" w:rsidP="00870226">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46" w:rsidRDefault="00401E46" w:rsidP="00870226">
    <w:pPr>
      <w:pStyle w:val="Encabezado"/>
      <w:jc w:val="center"/>
    </w:pPr>
    <w:r w:rsidRPr="00223085">
      <w:rPr>
        <w:rFonts w:ascii="Calibri" w:eastAsia="Calibri" w:hAnsi="Calibri" w:cs="Times New Roman"/>
        <w:sz w:val="24"/>
        <w:szCs w:val="22"/>
        <w:lang w:val="es-MX" w:eastAsia="en-US"/>
      </w:rPr>
      <w:tab/>
    </w:r>
    <w:r w:rsidRPr="00223085">
      <w:rPr>
        <w:rFonts w:ascii="Calibri" w:eastAsia="Calibri" w:hAnsi="Calibri" w:cs="Times New Roman"/>
        <w:noProof/>
        <w:sz w:val="24"/>
        <w:szCs w:val="22"/>
        <w:lang w:val="es-MX" w:eastAsia="es-MX"/>
      </w:rPr>
      <w:drawing>
        <wp:anchor distT="0" distB="0" distL="114300" distR="114300" simplePos="0" relativeHeight="251659264" behindDoc="0" locked="0" layoutInCell="1" allowOverlap="1" wp14:anchorId="11127A49" wp14:editId="0CE9ECDC">
          <wp:simplePos x="0" y="0"/>
          <wp:positionH relativeFrom="column">
            <wp:posOffset>-266700</wp:posOffset>
          </wp:positionH>
          <wp:positionV relativeFrom="paragraph">
            <wp:posOffset>-121920</wp:posOffset>
          </wp:positionV>
          <wp:extent cx="572135" cy="504190"/>
          <wp:effectExtent l="0" t="0" r="0" b="0"/>
          <wp:wrapSquare wrapText="bothSides"/>
          <wp:docPr id="7"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085">
      <w:rPr>
        <w:rFonts w:ascii="Segoe UI" w:eastAsia="Calibri" w:hAnsi="Segoe UI" w:cs="Segoe UI"/>
        <w:color w:val="212121"/>
        <w:sz w:val="23"/>
        <w:szCs w:val="23"/>
        <w:shd w:val="clear" w:color="auto" w:fill="FFFFFF"/>
        <w:lang w:val="es-MX" w:eastAsia="en-US"/>
      </w:rPr>
      <w:t xml:space="preserve"> </w:t>
    </w:r>
    <w:r w:rsidRPr="00223085">
      <w:rPr>
        <w:rFonts w:ascii="Calibri" w:eastAsia="Adobe Ming Std L" w:hAnsi="Calibri"/>
        <w:noProof/>
        <w:sz w:val="40"/>
        <w:szCs w:val="40"/>
        <w:lang w:val="es-MX" w:eastAsia="en-US"/>
      </w:rPr>
      <w:t>Entorno CIT Tour Operador y Receptivo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594"/>
    <w:multiLevelType w:val="hybridMultilevel"/>
    <w:tmpl w:val="99ACC004"/>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32DA6"/>
    <w:multiLevelType w:val="hybridMultilevel"/>
    <w:tmpl w:val="FAD6808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784233D"/>
    <w:multiLevelType w:val="hybridMultilevel"/>
    <w:tmpl w:val="3146B492"/>
    <w:lvl w:ilvl="0" w:tplc="DBE4629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563856"/>
    <w:multiLevelType w:val="hybridMultilevel"/>
    <w:tmpl w:val="1A6C0C9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4" w15:restartNumberingAfterBreak="0">
    <w:nsid w:val="584E7D83"/>
    <w:multiLevelType w:val="hybridMultilevel"/>
    <w:tmpl w:val="AB824D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25A54D3"/>
    <w:multiLevelType w:val="hybridMultilevel"/>
    <w:tmpl w:val="F520675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B2A7403"/>
    <w:multiLevelType w:val="hybridMultilevel"/>
    <w:tmpl w:val="B8AADB70"/>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EE4BE0"/>
    <w:multiLevelType w:val="hybridMultilevel"/>
    <w:tmpl w:val="4D6C96C6"/>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536CCC"/>
    <w:multiLevelType w:val="hybridMultilevel"/>
    <w:tmpl w:val="3FB2036C"/>
    <w:lvl w:ilvl="0" w:tplc="8AEAC61C">
      <w:start w:val="1"/>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82"/>
    <w:rsid w:val="00005781"/>
    <w:rsid w:val="00022176"/>
    <w:rsid w:val="00036D08"/>
    <w:rsid w:val="000616C5"/>
    <w:rsid w:val="00090218"/>
    <w:rsid w:val="000A3247"/>
    <w:rsid w:val="000B454F"/>
    <w:rsid w:val="000C2CDE"/>
    <w:rsid w:val="000E060B"/>
    <w:rsid w:val="000E3BB0"/>
    <w:rsid w:val="000F54A2"/>
    <w:rsid w:val="0010759D"/>
    <w:rsid w:val="00123F8E"/>
    <w:rsid w:val="00125BBE"/>
    <w:rsid w:val="001345ED"/>
    <w:rsid w:val="00135BB1"/>
    <w:rsid w:val="00136381"/>
    <w:rsid w:val="00136853"/>
    <w:rsid w:val="00150A18"/>
    <w:rsid w:val="00151C3D"/>
    <w:rsid w:val="00170D17"/>
    <w:rsid w:val="00175A95"/>
    <w:rsid w:val="001761CF"/>
    <w:rsid w:val="001810CB"/>
    <w:rsid w:val="001857FA"/>
    <w:rsid w:val="00186B5B"/>
    <w:rsid w:val="001916AC"/>
    <w:rsid w:val="001C1CB2"/>
    <w:rsid w:val="001C4FC7"/>
    <w:rsid w:val="001C6483"/>
    <w:rsid w:val="001D7826"/>
    <w:rsid w:val="001E4E1A"/>
    <w:rsid w:val="001E64A7"/>
    <w:rsid w:val="00206FFB"/>
    <w:rsid w:val="00214082"/>
    <w:rsid w:val="00223085"/>
    <w:rsid w:val="00254760"/>
    <w:rsid w:val="002660A8"/>
    <w:rsid w:val="00276B37"/>
    <w:rsid w:val="002A2D78"/>
    <w:rsid w:val="002A5B39"/>
    <w:rsid w:val="002B3388"/>
    <w:rsid w:val="002C09A3"/>
    <w:rsid w:val="002E08CD"/>
    <w:rsid w:val="002E1952"/>
    <w:rsid w:val="002E2897"/>
    <w:rsid w:val="002E381A"/>
    <w:rsid w:val="003025AD"/>
    <w:rsid w:val="003172C0"/>
    <w:rsid w:val="003202BE"/>
    <w:rsid w:val="00330C3E"/>
    <w:rsid w:val="00354A30"/>
    <w:rsid w:val="00356A3B"/>
    <w:rsid w:val="00381857"/>
    <w:rsid w:val="003A0076"/>
    <w:rsid w:val="003A6942"/>
    <w:rsid w:val="003A70F4"/>
    <w:rsid w:val="003B4371"/>
    <w:rsid w:val="003B58E4"/>
    <w:rsid w:val="003C0AAA"/>
    <w:rsid w:val="003D419D"/>
    <w:rsid w:val="003E4DC6"/>
    <w:rsid w:val="00401E46"/>
    <w:rsid w:val="00413CFD"/>
    <w:rsid w:val="004159FA"/>
    <w:rsid w:val="00475425"/>
    <w:rsid w:val="00477978"/>
    <w:rsid w:val="00484D45"/>
    <w:rsid w:val="00485A50"/>
    <w:rsid w:val="00496D61"/>
    <w:rsid w:val="004A3B9C"/>
    <w:rsid w:val="004B3453"/>
    <w:rsid w:val="004C5A39"/>
    <w:rsid w:val="004D5A01"/>
    <w:rsid w:val="004E0A9A"/>
    <w:rsid w:val="004F7A22"/>
    <w:rsid w:val="00516302"/>
    <w:rsid w:val="00516641"/>
    <w:rsid w:val="00520701"/>
    <w:rsid w:val="005370CE"/>
    <w:rsid w:val="00544FA8"/>
    <w:rsid w:val="00551028"/>
    <w:rsid w:val="0055657B"/>
    <w:rsid w:val="00556619"/>
    <w:rsid w:val="005A2C31"/>
    <w:rsid w:val="005D57F9"/>
    <w:rsid w:val="00616958"/>
    <w:rsid w:val="006251E0"/>
    <w:rsid w:val="0064481C"/>
    <w:rsid w:val="00647E7D"/>
    <w:rsid w:val="006647CC"/>
    <w:rsid w:val="00665EB7"/>
    <w:rsid w:val="0066645F"/>
    <w:rsid w:val="006702CE"/>
    <w:rsid w:val="0067514D"/>
    <w:rsid w:val="00683DAF"/>
    <w:rsid w:val="006A445C"/>
    <w:rsid w:val="006B2167"/>
    <w:rsid w:val="006C5B54"/>
    <w:rsid w:val="006E3DA9"/>
    <w:rsid w:val="006F56B1"/>
    <w:rsid w:val="006F6D1F"/>
    <w:rsid w:val="00700E04"/>
    <w:rsid w:val="00714FB7"/>
    <w:rsid w:val="00722B1A"/>
    <w:rsid w:val="0073335E"/>
    <w:rsid w:val="0073670B"/>
    <w:rsid w:val="00740E54"/>
    <w:rsid w:val="007449E1"/>
    <w:rsid w:val="007667D5"/>
    <w:rsid w:val="00787E7E"/>
    <w:rsid w:val="00790515"/>
    <w:rsid w:val="00791D37"/>
    <w:rsid w:val="007C0D76"/>
    <w:rsid w:val="007E1DA0"/>
    <w:rsid w:val="007E3DA1"/>
    <w:rsid w:val="007F6EA1"/>
    <w:rsid w:val="00814404"/>
    <w:rsid w:val="00831693"/>
    <w:rsid w:val="00836651"/>
    <w:rsid w:val="00850682"/>
    <w:rsid w:val="00864AF8"/>
    <w:rsid w:val="00870226"/>
    <w:rsid w:val="008A015F"/>
    <w:rsid w:val="008B3865"/>
    <w:rsid w:val="008D60EA"/>
    <w:rsid w:val="00905A10"/>
    <w:rsid w:val="00906870"/>
    <w:rsid w:val="00922C01"/>
    <w:rsid w:val="00927CC9"/>
    <w:rsid w:val="00955157"/>
    <w:rsid w:val="00955F38"/>
    <w:rsid w:val="0095606C"/>
    <w:rsid w:val="00981F16"/>
    <w:rsid w:val="0098218F"/>
    <w:rsid w:val="00984F3E"/>
    <w:rsid w:val="00994C58"/>
    <w:rsid w:val="009B47CE"/>
    <w:rsid w:val="009B63C1"/>
    <w:rsid w:val="009F71E9"/>
    <w:rsid w:val="00A035C6"/>
    <w:rsid w:val="00A10DAF"/>
    <w:rsid w:val="00A11864"/>
    <w:rsid w:val="00A161B3"/>
    <w:rsid w:val="00A25914"/>
    <w:rsid w:val="00A27167"/>
    <w:rsid w:val="00A7020F"/>
    <w:rsid w:val="00A72CB2"/>
    <w:rsid w:val="00A817DE"/>
    <w:rsid w:val="00A86C3B"/>
    <w:rsid w:val="00A9148B"/>
    <w:rsid w:val="00A97DB3"/>
    <w:rsid w:val="00AC31CC"/>
    <w:rsid w:val="00AC3E22"/>
    <w:rsid w:val="00AD7B0D"/>
    <w:rsid w:val="00AF77B0"/>
    <w:rsid w:val="00B2243B"/>
    <w:rsid w:val="00B3248D"/>
    <w:rsid w:val="00B3320E"/>
    <w:rsid w:val="00B42A87"/>
    <w:rsid w:val="00B43D8C"/>
    <w:rsid w:val="00B5446B"/>
    <w:rsid w:val="00B6584C"/>
    <w:rsid w:val="00B7779F"/>
    <w:rsid w:val="00B802F1"/>
    <w:rsid w:val="00B928B4"/>
    <w:rsid w:val="00B944C9"/>
    <w:rsid w:val="00BA07D9"/>
    <w:rsid w:val="00BA23DE"/>
    <w:rsid w:val="00BB1C62"/>
    <w:rsid w:val="00BC141D"/>
    <w:rsid w:val="00BC1FE3"/>
    <w:rsid w:val="00BC61DC"/>
    <w:rsid w:val="00BC6EE8"/>
    <w:rsid w:val="00BE1600"/>
    <w:rsid w:val="00C068F4"/>
    <w:rsid w:val="00C1631E"/>
    <w:rsid w:val="00C236C6"/>
    <w:rsid w:val="00C26CD2"/>
    <w:rsid w:val="00C50669"/>
    <w:rsid w:val="00C64BD3"/>
    <w:rsid w:val="00C667A2"/>
    <w:rsid w:val="00C74BBF"/>
    <w:rsid w:val="00C80782"/>
    <w:rsid w:val="00CB1884"/>
    <w:rsid w:val="00CD001F"/>
    <w:rsid w:val="00CD2E02"/>
    <w:rsid w:val="00CF49A3"/>
    <w:rsid w:val="00D01537"/>
    <w:rsid w:val="00D1405A"/>
    <w:rsid w:val="00D26E23"/>
    <w:rsid w:val="00D50341"/>
    <w:rsid w:val="00D611D4"/>
    <w:rsid w:val="00D839FF"/>
    <w:rsid w:val="00D95238"/>
    <w:rsid w:val="00DA0D42"/>
    <w:rsid w:val="00DA16FE"/>
    <w:rsid w:val="00DA6F87"/>
    <w:rsid w:val="00DD36F6"/>
    <w:rsid w:val="00DF11F0"/>
    <w:rsid w:val="00DF5993"/>
    <w:rsid w:val="00E069D8"/>
    <w:rsid w:val="00E113C5"/>
    <w:rsid w:val="00E13719"/>
    <w:rsid w:val="00E17786"/>
    <w:rsid w:val="00E35264"/>
    <w:rsid w:val="00E457B5"/>
    <w:rsid w:val="00E459E3"/>
    <w:rsid w:val="00E603F1"/>
    <w:rsid w:val="00E96430"/>
    <w:rsid w:val="00EA0873"/>
    <w:rsid w:val="00EA1A5F"/>
    <w:rsid w:val="00EA6067"/>
    <w:rsid w:val="00EB5295"/>
    <w:rsid w:val="00ED01B9"/>
    <w:rsid w:val="00ED7F8A"/>
    <w:rsid w:val="00EE4508"/>
    <w:rsid w:val="00F04C85"/>
    <w:rsid w:val="00F234F8"/>
    <w:rsid w:val="00F43149"/>
    <w:rsid w:val="00F4656F"/>
    <w:rsid w:val="00F5699E"/>
    <w:rsid w:val="00F621F0"/>
    <w:rsid w:val="00F74965"/>
    <w:rsid w:val="00F81961"/>
    <w:rsid w:val="00F9046C"/>
    <w:rsid w:val="00F95B6A"/>
    <w:rsid w:val="00FA1C4B"/>
    <w:rsid w:val="00FA1D15"/>
    <w:rsid w:val="00FA1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A5595-AC0E-4B32-AB4C-D9E4C922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65"/>
    <w:pPr>
      <w:spacing w:after="0" w:line="240" w:lineRule="auto"/>
    </w:pPr>
    <w:rPr>
      <w:rFonts w:ascii="Arial" w:eastAsia="Times New Roman" w:hAnsi="Arial" w:cs="Arial"/>
      <w:sz w:val="20"/>
      <w:szCs w:val="24"/>
      <w:lang w:val="es-ES" w:eastAsia="es-ES"/>
    </w:rPr>
  </w:style>
  <w:style w:type="paragraph" w:styleId="Ttulo1">
    <w:name w:val="heading 1"/>
    <w:basedOn w:val="Normal"/>
    <w:next w:val="Normal"/>
    <w:link w:val="Ttulo1Car"/>
    <w:uiPriority w:val="9"/>
    <w:qFormat/>
    <w:rsid w:val="00A27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F74965"/>
    <w:pPr>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74965"/>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50682"/>
    <w:pPr>
      <w:spacing w:after="0" w:line="240" w:lineRule="auto"/>
    </w:pPr>
  </w:style>
  <w:style w:type="table" w:styleId="Tablaconcuadrcula">
    <w:name w:val="Table Grid"/>
    <w:basedOn w:val="Tablanormal"/>
    <w:uiPriority w:val="59"/>
    <w:rsid w:val="008506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70226"/>
    <w:pPr>
      <w:tabs>
        <w:tab w:val="center" w:pos="4680"/>
        <w:tab w:val="right" w:pos="9360"/>
      </w:tabs>
    </w:pPr>
  </w:style>
  <w:style w:type="character" w:customStyle="1" w:styleId="EncabezadoCar">
    <w:name w:val="Encabezado Car"/>
    <w:basedOn w:val="Fuentedeprrafopredeter"/>
    <w:link w:val="Encabezado"/>
    <w:uiPriority w:val="99"/>
    <w:rsid w:val="00870226"/>
  </w:style>
  <w:style w:type="paragraph" w:styleId="Piedepgina">
    <w:name w:val="footer"/>
    <w:basedOn w:val="Normal"/>
    <w:link w:val="PiedepginaCar"/>
    <w:uiPriority w:val="99"/>
    <w:unhideWhenUsed/>
    <w:rsid w:val="00870226"/>
    <w:pPr>
      <w:tabs>
        <w:tab w:val="center" w:pos="4680"/>
        <w:tab w:val="right" w:pos="9360"/>
      </w:tabs>
    </w:pPr>
  </w:style>
  <w:style w:type="character" w:customStyle="1" w:styleId="PiedepginaCar">
    <w:name w:val="Pie de página Car"/>
    <w:basedOn w:val="Fuentedeprrafopredeter"/>
    <w:link w:val="Piedepgina"/>
    <w:uiPriority w:val="99"/>
    <w:rsid w:val="00870226"/>
  </w:style>
  <w:style w:type="paragraph" w:styleId="Textodeglobo">
    <w:name w:val="Balloon Text"/>
    <w:basedOn w:val="Normal"/>
    <w:link w:val="TextodegloboCar"/>
    <w:uiPriority w:val="99"/>
    <w:semiHidden/>
    <w:unhideWhenUsed/>
    <w:rsid w:val="00870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226"/>
    <w:rPr>
      <w:rFonts w:ascii="Tahoma" w:hAnsi="Tahoma" w:cs="Tahoma"/>
      <w:sz w:val="16"/>
      <w:szCs w:val="16"/>
    </w:rPr>
  </w:style>
  <w:style w:type="paragraph" w:styleId="Prrafodelista">
    <w:name w:val="List Paragraph"/>
    <w:basedOn w:val="Normal"/>
    <w:uiPriority w:val="34"/>
    <w:qFormat/>
    <w:rsid w:val="00F621F0"/>
    <w:pPr>
      <w:ind w:left="720"/>
      <w:contextualSpacing/>
    </w:pPr>
  </w:style>
  <w:style w:type="character" w:customStyle="1" w:styleId="Ttulo2Car">
    <w:name w:val="Título 2 Car"/>
    <w:basedOn w:val="Fuentedeprrafopredeter"/>
    <w:link w:val="Ttulo2"/>
    <w:uiPriority w:val="9"/>
    <w:rsid w:val="00F74965"/>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semiHidden/>
    <w:rsid w:val="00F74965"/>
    <w:rPr>
      <w:rFonts w:ascii="Cambria" w:eastAsia="Times New Roman" w:hAnsi="Cambria" w:cs="Times New Roman"/>
      <w:b/>
      <w:bCs/>
      <w:sz w:val="26"/>
      <w:szCs w:val="26"/>
      <w:lang w:val="es-ES" w:eastAsia="es-ES"/>
    </w:rPr>
  </w:style>
  <w:style w:type="character" w:styleId="Textoennegrita">
    <w:name w:val="Strong"/>
    <w:basedOn w:val="Fuentedeprrafopredeter"/>
    <w:uiPriority w:val="22"/>
    <w:qFormat/>
    <w:rsid w:val="00F74965"/>
    <w:rPr>
      <w:b/>
      <w:bCs/>
    </w:rPr>
  </w:style>
  <w:style w:type="paragraph" w:styleId="NormalWeb">
    <w:name w:val="Normal (Web)"/>
    <w:basedOn w:val="Normal"/>
    <w:uiPriority w:val="99"/>
    <w:unhideWhenUsed/>
    <w:rsid w:val="00F74965"/>
    <w:pPr>
      <w:spacing w:before="100" w:beforeAutospacing="1" w:after="100" w:afterAutospacing="1"/>
      <w:jc w:val="both"/>
    </w:pPr>
    <w:rPr>
      <w:color w:val="000066"/>
      <w:sz w:val="18"/>
      <w:szCs w:val="18"/>
    </w:rPr>
  </w:style>
  <w:style w:type="paragraph" w:styleId="Sangra3detindependiente">
    <w:name w:val="Body Text Indent 3"/>
    <w:basedOn w:val="Normal"/>
    <w:link w:val="Sangra3detindependienteCar"/>
    <w:rsid w:val="00F7496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74965"/>
    <w:rPr>
      <w:rFonts w:ascii="Arial" w:eastAsia="Times New Roman" w:hAnsi="Arial" w:cs="Arial"/>
      <w:sz w:val="16"/>
      <w:szCs w:val="16"/>
      <w:lang w:val="es-ES" w:eastAsia="es-ES"/>
    </w:rPr>
  </w:style>
  <w:style w:type="character" w:styleId="Hipervnculo">
    <w:name w:val="Hyperlink"/>
    <w:basedOn w:val="Fuentedeprrafopredeter"/>
    <w:uiPriority w:val="99"/>
    <w:unhideWhenUsed/>
    <w:rsid w:val="00F74965"/>
    <w:rPr>
      <w:color w:val="0000FF"/>
      <w:u w:val="single"/>
    </w:rPr>
  </w:style>
  <w:style w:type="paragraph" w:customStyle="1" w:styleId="estilo82">
    <w:name w:val="estilo82"/>
    <w:basedOn w:val="Normal"/>
    <w:rsid w:val="00F74965"/>
    <w:pPr>
      <w:spacing w:before="100" w:beforeAutospacing="1" w:after="100" w:afterAutospacing="1"/>
    </w:pPr>
    <w:rPr>
      <w:rFonts w:ascii="Times New Roman" w:hAnsi="Times New Roman" w:cs="Times New Roman"/>
      <w:sz w:val="24"/>
    </w:rPr>
  </w:style>
  <w:style w:type="table" w:customStyle="1" w:styleId="Tablanormal1">
    <w:name w:val="Tabla normal1"/>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table" w:customStyle="1" w:styleId="Tablanormal2">
    <w:name w:val="Tabla normal2"/>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character" w:customStyle="1" w:styleId="hps">
    <w:name w:val="hps"/>
    <w:basedOn w:val="Fuentedeprrafopredeter"/>
    <w:rsid w:val="00F74965"/>
  </w:style>
  <w:style w:type="character" w:customStyle="1" w:styleId="apple-converted-space">
    <w:name w:val="apple-converted-space"/>
    <w:basedOn w:val="Fuentedeprrafopredeter"/>
    <w:rsid w:val="00F74965"/>
  </w:style>
  <w:style w:type="character" w:customStyle="1" w:styleId="style61">
    <w:name w:val="style61"/>
    <w:basedOn w:val="Fuentedeprrafopredeter"/>
    <w:rsid w:val="00F74965"/>
    <w:rPr>
      <w:rFonts w:ascii="Georgia" w:hAnsi="Georgia" w:hint="default"/>
      <w:color w:val="00697A"/>
    </w:rPr>
  </w:style>
  <w:style w:type="paragraph" w:customStyle="1" w:styleId="section1">
    <w:name w:val="section1"/>
    <w:basedOn w:val="Normal"/>
    <w:rsid w:val="00F74965"/>
    <w:pPr>
      <w:spacing w:before="100" w:beforeAutospacing="1" w:after="100" w:afterAutospacing="1"/>
    </w:pPr>
    <w:rPr>
      <w:rFonts w:ascii="Times New Roman" w:eastAsia="Arial" w:hAnsi="Times New Roman" w:cs="Times New Roman"/>
      <w:sz w:val="24"/>
      <w:lang w:val="vi-VN" w:eastAsia="vi-VN"/>
    </w:rPr>
  </w:style>
  <w:style w:type="character" w:styleId="Hipervnculovisitado">
    <w:name w:val="FollowedHyperlink"/>
    <w:basedOn w:val="Fuentedeprrafopredeter"/>
    <w:uiPriority w:val="99"/>
    <w:semiHidden/>
    <w:unhideWhenUsed/>
    <w:rsid w:val="00F74965"/>
    <w:rPr>
      <w:color w:val="800080"/>
      <w:u w:val="single"/>
    </w:rPr>
  </w:style>
  <w:style w:type="character" w:customStyle="1" w:styleId="mw-headline">
    <w:name w:val="mw-headline"/>
    <w:basedOn w:val="Fuentedeprrafopredeter"/>
    <w:rsid w:val="00F74965"/>
  </w:style>
  <w:style w:type="character" w:customStyle="1" w:styleId="xdb">
    <w:name w:val="_xdb"/>
    <w:basedOn w:val="Fuentedeprrafopredeter"/>
    <w:rsid w:val="00556619"/>
  </w:style>
  <w:style w:type="character" w:customStyle="1" w:styleId="xbe">
    <w:name w:val="_xbe"/>
    <w:basedOn w:val="Fuentedeprrafopredeter"/>
    <w:rsid w:val="00556619"/>
  </w:style>
  <w:style w:type="table" w:customStyle="1" w:styleId="Tablaconcuadrcula11">
    <w:name w:val="Tabla con cuadrícula11"/>
    <w:basedOn w:val="Tablanormal"/>
    <w:next w:val="Tablaconcuadrcula"/>
    <w:uiPriority w:val="39"/>
    <w:rsid w:val="0020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BC6EE8"/>
  </w:style>
  <w:style w:type="table" w:customStyle="1" w:styleId="TableGrid1">
    <w:name w:val="Table Grid1"/>
    <w:basedOn w:val="Tablanormal"/>
    <w:next w:val="Tablaconcuadrcula"/>
    <w:uiPriority w:val="39"/>
    <w:rsid w:val="00BC6E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27167"/>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7699">
      <w:bodyDiv w:val="1"/>
      <w:marLeft w:val="0"/>
      <w:marRight w:val="0"/>
      <w:marTop w:val="0"/>
      <w:marBottom w:val="0"/>
      <w:divBdr>
        <w:top w:val="none" w:sz="0" w:space="0" w:color="auto"/>
        <w:left w:val="none" w:sz="0" w:space="0" w:color="auto"/>
        <w:bottom w:val="none" w:sz="0" w:space="0" w:color="auto"/>
        <w:right w:val="none" w:sz="0" w:space="0" w:color="auto"/>
      </w:divBdr>
    </w:div>
    <w:div w:id="1305355261">
      <w:bodyDiv w:val="1"/>
      <w:marLeft w:val="0"/>
      <w:marRight w:val="0"/>
      <w:marTop w:val="0"/>
      <w:marBottom w:val="0"/>
      <w:divBdr>
        <w:top w:val="none" w:sz="0" w:space="0" w:color="auto"/>
        <w:left w:val="none" w:sz="0" w:space="0" w:color="auto"/>
        <w:bottom w:val="none" w:sz="0" w:space="0" w:color="auto"/>
        <w:right w:val="none" w:sz="0" w:space="0" w:color="auto"/>
      </w:divBdr>
    </w:div>
    <w:div w:id="1695111413">
      <w:bodyDiv w:val="1"/>
      <w:marLeft w:val="0"/>
      <w:marRight w:val="0"/>
      <w:marTop w:val="0"/>
      <w:marBottom w:val="0"/>
      <w:divBdr>
        <w:top w:val="none" w:sz="0" w:space="0" w:color="auto"/>
        <w:left w:val="none" w:sz="0" w:space="0" w:color="auto"/>
        <w:bottom w:val="none" w:sz="0" w:space="0" w:color="auto"/>
        <w:right w:val="none" w:sz="0" w:space="0" w:color="auto"/>
      </w:divBdr>
    </w:div>
    <w:div w:id="21233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sostenible.co.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05DF-2A0A-4A58-B095-382C4631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2749</Words>
  <Characters>15120</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iranmarco53</dc:creator>
  <cp:lastModifiedBy>PC8</cp:lastModifiedBy>
  <cp:revision>5</cp:revision>
  <cp:lastPrinted>2017-10-26T07:59:00Z</cp:lastPrinted>
  <dcterms:created xsi:type="dcterms:W3CDTF">2019-11-03T21:34:00Z</dcterms:created>
  <dcterms:modified xsi:type="dcterms:W3CDTF">2019-11-04T03:36:00Z</dcterms:modified>
</cp:coreProperties>
</file>