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9EB6F" w14:textId="04BDC46C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112C5E">
        <w:rPr>
          <w:rFonts w:cs="Arial"/>
          <w:b/>
          <w:bCs/>
          <w:i/>
          <w:iCs/>
          <w:color w:val="1F487C"/>
          <w:spacing w:val="-1"/>
          <w:szCs w:val="24"/>
        </w:rPr>
        <w:t xml:space="preserve">“ANFITRITE” ATENAS Y 4 </w:t>
      </w:r>
      <w:r w:rsidR="00F9052F" w:rsidRPr="00112C5E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Pr="00112C5E">
        <w:rPr>
          <w:rFonts w:cs="Arial"/>
          <w:b/>
          <w:bCs/>
          <w:i/>
          <w:iCs/>
          <w:color w:val="1F487C"/>
          <w:spacing w:val="-1"/>
          <w:szCs w:val="24"/>
        </w:rPr>
        <w:t xml:space="preserve"> CRUCERO “ICONIC AEGEAN” </w:t>
      </w:r>
      <w:r w:rsidR="009D45F0" w:rsidRPr="00112C5E">
        <w:rPr>
          <w:rFonts w:cs="Arial"/>
          <w:b/>
          <w:bCs/>
          <w:i/>
          <w:iCs/>
          <w:color w:val="1F487C"/>
          <w:spacing w:val="-1"/>
          <w:szCs w:val="24"/>
        </w:rPr>
        <w:t xml:space="preserve">08 </w:t>
      </w:r>
      <w:r w:rsidR="00F9052F" w:rsidRPr="00112C5E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="009D45F0" w:rsidRPr="00112C5E">
        <w:rPr>
          <w:rFonts w:cs="Arial"/>
          <w:b/>
          <w:bCs/>
          <w:i/>
          <w:iCs/>
          <w:color w:val="1F487C"/>
          <w:spacing w:val="-1"/>
          <w:szCs w:val="24"/>
        </w:rPr>
        <w:t xml:space="preserve"> / </w:t>
      </w:r>
      <w:r w:rsidRPr="00112C5E">
        <w:rPr>
          <w:rFonts w:cs="Arial"/>
          <w:b/>
          <w:bCs/>
          <w:i/>
          <w:iCs/>
          <w:color w:val="1F487C"/>
          <w:spacing w:val="-1"/>
          <w:szCs w:val="24"/>
        </w:rPr>
        <w:t xml:space="preserve">07 NOCHES </w:t>
      </w:r>
    </w:p>
    <w:p w14:paraId="2D39F098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</w:p>
    <w:p w14:paraId="22CFC6F2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  <w:r w:rsidRPr="00112C5E">
        <w:rPr>
          <w:rFonts w:cs="Arial"/>
          <w:b/>
          <w:bCs/>
          <w:i/>
          <w:iCs/>
          <w:color w:val="1F487C"/>
          <w:szCs w:val="24"/>
          <w:u w:val="single"/>
        </w:rPr>
        <w:t>I</w:t>
      </w:r>
      <w:r w:rsidRPr="00112C5E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T</w:t>
      </w:r>
      <w:r w:rsidRPr="00112C5E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112C5E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112C5E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112C5E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112C5E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112C5E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112C5E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  <w:r w:rsidRPr="00112C5E"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  <w:t xml:space="preserve"> </w:t>
      </w:r>
    </w:p>
    <w:p w14:paraId="3666ED6A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25AEBD86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-8"/>
          <w:sz w:val="20"/>
          <w:szCs w:val="20"/>
        </w:rPr>
      </w:pPr>
      <w:r w:rsidRPr="00112C5E">
        <w:rPr>
          <w:rFonts w:cs="Arial"/>
          <w:b/>
          <w:bCs/>
          <w:i/>
          <w:iCs/>
          <w:color w:val="000000"/>
          <w:sz w:val="20"/>
          <w:szCs w:val="20"/>
        </w:rPr>
        <w:t>1</w:t>
      </w:r>
      <w:r w:rsidRPr="00112C5E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112C5E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112C5E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112C5E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 DOMINGO ATENAS </w:t>
      </w:r>
    </w:p>
    <w:p w14:paraId="3BA97221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12C5E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0365C372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E8C3B85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112C5E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112C5E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112C5E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112C5E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LUNES </w:t>
      </w:r>
      <w:r w:rsidRPr="00112C5E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ATENAS -</w:t>
      </w:r>
      <w:r w:rsidRPr="00112C5E">
        <w:rPr>
          <w:sz w:val="20"/>
          <w:szCs w:val="20"/>
        </w:rPr>
        <w:t xml:space="preserve"> </w:t>
      </w:r>
      <w:r w:rsidRPr="00112C5E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MYKONOS</w:t>
      </w:r>
    </w:p>
    <w:p w14:paraId="14D44DDD" w14:textId="7207A608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12C5E">
        <w:rPr>
          <w:rFonts w:cs="Arial"/>
          <w:color w:val="000000"/>
          <w:position w:val="1"/>
          <w:sz w:val="20"/>
          <w:szCs w:val="20"/>
        </w:rPr>
        <w:t xml:space="preserve">Desayuno. Traslado al puerto de </w:t>
      </w:r>
      <w:proofErr w:type="spellStart"/>
      <w:r w:rsidRPr="00112C5E">
        <w:rPr>
          <w:rFonts w:cs="Arial"/>
          <w:color w:val="000000"/>
          <w:position w:val="1"/>
          <w:sz w:val="20"/>
          <w:szCs w:val="20"/>
        </w:rPr>
        <w:t>Pireo</w:t>
      </w:r>
      <w:proofErr w:type="spellEnd"/>
      <w:r w:rsidRPr="00112C5E">
        <w:rPr>
          <w:rFonts w:cs="Arial"/>
          <w:color w:val="000000"/>
          <w:position w:val="1"/>
          <w:sz w:val="20"/>
          <w:szCs w:val="20"/>
        </w:rPr>
        <w:t xml:space="preserve"> para embarcar y comenzar el Crucero de 4 días por las islas del Mar Egeo y </w:t>
      </w:r>
      <w:proofErr w:type="spellStart"/>
      <w:r w:rsidRPr="00112C5E">
        <w:rPr>
          <w:rFonts w:cs="Arial"/>
          <w:color w:val="000000"/>
          <w:position w:val="1"/>
          <w:sz w:val="20"/>
          <w:szCs w:val="20"/>
        </w:rPr>
        <w:t>Kusadasi</w:t>
      </w:r>
      <w:proofErr w:type="spellEnd"/>
      <w:r w:rsidRPr="00112C5E">
        <w:rPr>
          <w:rFonts w:cs="Arial"/>
          <w:color w:val="000000"/>
          <w:position w:val="1"/>
          <w:sz w:val="20"/>
          <w:szCs w:val="20"/>
        </w:rPr>
        <w:t xml:space="preserve"> (Turquía). Llegada a </w:t>
      </w:r>
      <w:proofErr w:type="spellStart"/>
      <w:r w:rsidRPr="00112C5E">
        <w:rPr>
          <w:rFonts w:cs="Arial"/>
          <w:color w:val="000000"/>
          <w:position w:val="1"/>
          <w:sz w:val="20"/>
          <w:szCs w:val="20"/>
        </w:rPr>
        <w:t>Mykonos</w:t>
      </w:r>
      <w:proofErr w:type="spellEnd"/>
      <w:r w:rsidRPr="00112C5E">
        <w:rPr>
          <w:rFonts w:cs="Arial"/>
          <w:color w:val="000000"/>
          <w:position w:val="1"/>
          <w:sz w:val="20"/>
          <w:szCs w:val="20"/>
        </w:rPr>
        <w:t xml:space="preserve"> a las 18:00 </w:t>
      </w:r>
      <w:proofErr w:type="spellStart"/>
      <w:r w:rsidRPr="00112C5E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12C5E">
        <w:rPr>
          <w:rFonts w:cs="Arial"/>
          <w:color w:val="000000"/>
          <w:position w:val="1"/>
          <w:sz w:val="20"/>
          <w:szCs w:val="20"/>
        </w:rPr>
        <w:t xml:space="preserve">. y salida a las 23:00 </w:t>
      </w:r>
      <w:proofErr w:type="spellStart"/>
      <w:r w:rsidRPr="00112C5E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12C5E">
        <w:rPr>
          <w:rFonts w:cs="Arial"/>
          <w:color w:val="000000"/>
          <w:position w:val="1"/>
          <w:sz w:val="20"/>
          <w:szCs w:val="20"/>
        </w:rPr>
        <w:t>.</w:t>
      </w:r>
    </w:p>
    <w:p w14:paraId="2A7974E6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FBBC42B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112C5E">
        <w:rPr>
          <w:rFonts w:cs="Arial"/>
          <w:b/>
          <w:bCs/>
          <w:i/>
          <w:iCs/>
          <w:color w:val="000000"/>
          <w:sz w:val="20"/>
          <w:szCs w:val="20"/>
        </w:rPr>
        <w:t>3</w:t>
      </w:r>
      <w:r w:rsidRPr="00112C5E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112C5E">
        <w:rPr>
          <w:rFonts w:cs="Arial"/>
          <w:b/>
          <w:bCs/>
          <w:i/>
          <w:iCs/>
          <w:color w:val="000000"/>
          <w:sz w:val="20"/>
          <w:szCs w:val="20"/>
        </w:rPr>
        <w:t xml:space="preserve"> día:</w:t>
      </w:r>
      <w:r w:rsidRPr="00112C5E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112C5E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MARTES KUSADASI - PATMOS</w:t>
      </w:r>
    </w:p>
    <w:p w14:paraId="516177E4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12C5E">
        <w:rPr>
          <w:rFonts w:cs="Arial"/>
          <w:color w:val="000000"/>
          <w:position w:val="1"/>
          <w:sz w:val="20"/>
          <w:szCs w:val="20"/>
        </w:rPr>
        <w:t xml:space="preserve">Llegada a </w:t>
      </w:r>
      <w:proofErr w:type="spellStart"/>
      <w:r w:rsidRPr="00112C5E">
        <w:rPr>
          <w:rFonts w:cs="Arial"/>
          <w:color w:val="000000"/>
          <w:position w:val="1"/>
          <w:sz w:val="20"/>
          <w:szCs w:val="20"/>
        </w:rPr>
        <w:t>Kusadasi</w:t>
      </w:r>
      <w:proofErr w:type="spellEnd"/>
      <w:r w:rsidRPr="00112C5E">
        <w:rPr>
          <w:rFonts w:cs="Arial"/>
          <w:color w:val="000000"/>
          <w:position w:val="1"/>
          <w:sz w:val="20"/>
          <w:szCs w:val="20"/>
        </w:rPr>
        <w:t xml:space="preserve"> a las 07:00 </w:t>
      </w:r>
      <w:proofErr w:type="spellStart"/>
      <w:r w:rsidRPr="00112C5E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12C5E">
        <w:rPr>
          <w:rFonts w:cs="Arial"/>
          <w:color w:val="000000"/>
          <w:position w:val="1"/>
          <w:sz w:val="20"/>
          <w:szCs w:val="20"/>
        </w:rPr>
        <w:t xml:space="preserve">. Excursión incluida en antigua Éfeso. Salida a las 13:00 </w:t>
      </w:r>
      <w:proofErr w:type="spellStart"/>
      <w:r w:rsidRPr="00112C5E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12C5E">
        <w:rPr>
          <w:rFonts w:cs="Arial"/>
          <w:color w:val="000000"/>
          <w:position w:val="1"/>
          <w:sz w:val="20"/>
          <w:szCs w:val="20"/>
        </w:rPr>
        <w:t xml:space="preserve">. y llegada a </w:t>
      </w:r>
      <w:proofErr w:type="spellStart"/>
      <w:r w:rsidRPr="00112C5E">
        <w:rPr>
          <w:rFonts w:cs="Arial"/>
          <w:color w:val="000000"/>
          <w:position w:val="1"/>
          <w:sz w:val="20"/>
          <w:szCs w:val="20"/>
        </w:rPr>
        <w:t>Patmos</w:t>
      </w:r>
      <w:proofErr w:type="spellEnd"/>
      <w:r w:rsidRPr="00112C5E">
        <w:rPr>
          <w:rFonts w:cs="Arial"/>
          <w:color w:val="000000"/>
          <w:position w:val="1"/>
          <w:sz w:val="20"/>
          <w:szCs w:val="20"/>
        </w:rPr>
        <w:t xml:space="preserve"> a las 17:45 </w:t>
      </w:r>
      <w:proofErr w:type="spellStart"/>
      <w:r w:rsidRPr="00112C5E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12C5E">
        <w:rPr>
          <w:rFonts w:cs="Arial"/>
          <w:color w:val="000000"/>
          <w:position w:val="1"/>
          <w:sz w:val="20"/>
          <w:szCs w:val="20"/>
        </w:rPr>
        <w:t xml:space="preserve">. Salida a las 21:00 </w:t>
      </w:r>
      <w:proofErr w:type="spellStart"/>
      <w:r w:rsidRPr="00112C5E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12C5E">
        <w:rPr>
          <w:rFonts w:cs="Arial"/>
          <w:color w:val="000000"/>
          <w:position w:val="1"/>
          <w:sz w:val="20"/>
          <w:szCs w:val="20"/>
        </w:rPr>
        <w:t>.</w:t>
      </w:r>
    </w:p>
    <w:p w14:paraId="108655ED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341509A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112C5E">
        <w:rPr>
          <w:rFonts w:cs="Arial"/>
          <w:b/>
          <w:bCs/>
          <w:i/>
          <w:iCs/>
          <w:color w:val="000000"/>
          <w:sz w:val="20"/>
          <w:szCs w:val="20"/>
        </w:rPr>
        <w:t>4º</w:t>
      </w:r>
      <w:r w:rsidRPr="00112C5E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112C5E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112C5E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112C5E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MIÉRCOLES RODAS</w:t>
      </w:r>
    </w:p>
    <w:p w14:paraId="1BBDF791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12C5E">
        <w:rPr>
          <w:rFonts w:cs="Arial"/>
          <w:color w:val="000000"/>
          <w:position w:val="1"/>
          <w:sz w:val="20"/>
          <w:szCs w:val="20"/>
        </w:rPr>
        <w:t xml:space="preserve">Llegada a Rodas a las 07:00 </w:t>
      </w:r>
      <w:proofErr w:type="spellStart"/>
      <w:r w:rsidRPr="00112C5E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12C5E">
        <w:rPr>
          <w:rFonts w:cs="Arial"/>
          <w:color w:val="000000"/>
          <w:position w:val="1"/>
          <w:sz w:val="20"/>
          <w:szCs w:val="20"/>
        </w:rPr>
        <w:t xml:space="preserve">. Excursión incluida en Rodas y en la Acrópolis de Lindos. Salida a las 18:00 </w:t>
      </w:r>
      <w:proofErr w:type="spellStart"/>
      <w:r w:rsidRPr="00112C5E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12C5E">
        <w:rPr>
          <w:rFonts w:cs="Arial"/>
          <w:color w:val="000000"/>
          <w:position w:val="1"/>
          <w:sz w:val="20"/>
          <w:szCs w:val="20"/>
        </w:rPr>
        <w:t>.</w:t>
      </w:r>
    </w:p>
    <w:p w14:paraId="0C9B2BAF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1CF446C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112C5E">
        <w:rPr>
          <w:rFonts w:cs="Arial"/>
          <w:b/>
          <w:bCs/>
          <w:i/>
          <w:iCs/>
          <w:color w:val="000000"/>
          <w:sz w:val="20"/>
          <w:szCs w:val="20"/>
        </w:rPr>
        <w:t>5º</w:t>
      </w:r>
      <w:r w:rsidRPr="00112C5E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112C5E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112C5E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112C5E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JUEVES HERAKLION - SANTORINI</w:t>
      </w:r>
    </w:p>
    <w:p w14:paraId="6780DFC3" w14:textId="77777777" w:rsidR="00E234C9" w:rsidRPr="00112C5E" w:rsidRDefault="00E234C9" w:rsidP="00E234C9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12C5E">
        <w:rPr>
          <w:rFonts w:cs="Arial"/>
          <w:color w:val="000000"/>
          <w:position w:val="1"/>
          <w:sz w:val="20"/>
          <w:szCs w:val="20"/>
        </w:rPr>
        <w:t xml:space="preserve">Llegada a Heraklion (Creta) a las 07:00 </w:t>
      </w:r>
      <w:proofErr w:type="spellStart"/>
      <w:r w:rsidRPr="00112C5E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12C5E">
        <w:rPr>
          <w:rFonts w:cs="Arial"/>
          <w:color w:val="000000"/>
          <w:position w:val="1"/>
          <w:sz w:val="20"/>
          <w:szCs w:val="20"/>
        </w:rPr>
        <w:t xml:space="preserve">. A las 12:00 </w:t>
      </w:r>
      <w:proofErr w:type="spellStart"/>
      <w:r w:rsidRPr="00112C5E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12C5E">
        <w:rPr>
          <w:rFonts w:cs="Arial"/>
          <w:color w:val="000000"/>
          <w:position w:val="1"/>
          <w:sz w:val="20"/>
          <w:szCs w:val="20"/>
        </w:rPr>
        <w:t xml:space="preserve">. salida y llegada a las 16:30 </w:t>
      </w:r>
      <w:proofErr w:type="spellStart"/>
      <w:r w:rsidRPr="00112C5E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12C5E">
        <w:rPr>
          <w:rFonts w:cs="Arial"/>
          <w:color w:val="000000"/>
          <w:position w:val="1"/>
          <w:sz w:val="20"/>
          <w:szCs w:val="20"/>
        </w:rPr>
        <w:t xml:space="preserve">. a la isla de </w:t>
      </w:r>
      <w:proofErr w:type="spellStart"/>
      <w:r w:rsidRPr="00112C5E">
        <w:rPr>
          <w:rFonts w:cs="Arial"/>
          <w:color w:val="000000"/>
          <w:position w:val="1"/>
          <w:sz w:val="20"/>
          <w:szCs w:val="20"/>
        </w:rPr>
        <w:t>Santorini</w:t>
      </w:r>
      <w:proofErr w:type="spellEnd"/>
      <w:r w:rsidRPr="00112C5E">
        <w:rPr>
          <w:rFonts w:cs="Arial"/>
          <w:color w:val="000000"/>
          <w:position w:val="1"/>
          <w:sz w:val="20"/>
          <w:szCs w:val="20"/>
        </w:rPr>
        <w:t xml:space="preserve">. Tiempo libre para contemplar la impresionante vista de la caldera. Salida a las 21:30 </w:t>
      </w:r>
      <w:proofErr w:type="spellStart"/>
      <w:r w:rsidRPr="00112C5E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12C5E">
        <w:rPr>
          <w:rFonts w:cs="Arial"/>
          <w:color w:val="000000"/>
          <w:position w:val="1"/>
          <w:sz w:val="20"/>
          <w:szCs w:val="20"/>
        </w:rPr>
        <w:t>.</w:t>
      </w:r>
    </w:p>
    <w:p w14:paraId="37E79019" w14:textId="77777777" w:rsidR="00E234C9" w:rsidRPr="00112C5E" w:rsidRDefault="00E234C9" w:rsidP="00E234C9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61537B2" w14:textId="77777777" w:rsidR="00E234C9" w:rsidRPr="00112C5E" w:rsidRDefault="00E234C9" w:rsidP="00E234C9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112C5E">
        <w:rPr>
          <w:rFonts w:cs="Arial"/>
          <w:b/>
          <w:bCs/>
          <w:i/>
          <w:iCs/>
          <w:color w:val="000000"/>
          <w:sz w:val="20"/>
          <w:szCs w:val="20"/>
        </w:rPr>
        <w:t>6º</w:t>
      </w:r>
      <w:r w:rsidRPr="00112C5E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112C5E">
        <w:rPr>
          <w:rFonts w:cs="Arial"/>
          <w:b/>
          <w:bCs/>
          <w:i/>
          <w:iCs/>
          <w:color w:val="000000"/>
          <w:sz w:val="20"/>
          <w:szCs w:val="20"/>
        </w:rPr>
        <w:t>día: VIERNES PIREO - ATENAS</w:t>
      </w:r>
    </w:p>
    <w:p w14:paraId="07068B2C" w14:textId="5F165A0B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12C5E">
        <w:rPr>
          <w:rFonts w:cs="Arial"/>
          <w:color w:val="000000"/>
          <w:position w:val="1"/>
          <w:sz w:val="20"/>
          <w:szCs w:val="20"/>
        </w:rPr>
        <w:t xml:space="preserve">Regreso al puerto de </w:t>
      </w:r>
      <w:proofErr w:type="spellStart"/>
      <w:r w:rsidRPr="00112C5E">
        <w:rPr>
          <w:rFonts w:cs="Arial"/>
          <w:color w:val="000000"/>
          <w:position w:val="1"/>
          <w:sz w:val="20"/>
          <w:szCs w:val="20"/>
        </w:rPr>
        <w:t>Pireo</w:t>
      </w:r>
      <w:proofErr w:type="spellEnd"/>
      <w:r w:rsidRPr="00112C5E">
        <w:rPr>
          <w:rFonts w:cs="Arial"/>
          <w:color w:val="000000"/>
          <w:position w:val="1"/>
          <w:sz w:val="20"/>
          <w:szCs w:val="20"/>
        </w:rPr>
        <w:t xml:space="preserve">. Desayuno. A las 07:15 </w:t>
      </w:r>
      <w:proofErr w:type="spellStart"/>
      <w:r w:rsidRPr="00112C5E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12C5E">
        <w:rPr>
          <w:rFonts w:cs="Arial"/>
          <w:color w:val="000000"/>
          <w:position w:val="1"/>
          <w:sz w:val="20"/>
          <w:szCs w:val="20"/>
        </w:rPr>
        <w:t xml:space="preserve">. desembarque y salida para realizar la Visita de Ciudad ½ Día: Acrópolis y Panorámica de Atenas. El Partenón, símbolo clásico de la arquitectura, construido totalmente en mármol blanco. El Partenón es el mayor Templo erigido en honor a la diosa Atenea. El tour panorámico nos lleva por las partes más importantes de la ciudad como la Tumba del soldado desconocido, el Parlamento y el Estadio </w:t>
      </w:r>
      <w:proofErr w:type="spellStart"/>
      <w:r w:rsidRPr="00112C5E">
        <w:rPr>
          <w:rFonts w:cs="Arial"/>
          <w:color w:val="000000"/>
          <w:position w:val="1"/>
          <w:sz w:val="20"/>
          <w:szCs w:val="20"/>
        </w:rPr>
        <w:t>Panatinaikon</w:t>
      </w:r>
      <w:proofErr w:type="spellEnd"/>
      <w:r w:rsidRPr="00112C5E">
        <w:rPr>
          <w:rFonts w:cs="Arial"/>
          <w:color w:val="000000"/>
          <w:position w:val="1"/>
          <w:sz w:val="20"/>
          <w:szCs w:val="20"/>
        </w:rPr>
        <w:t>, donde se celebraron los primeros Juegos Olímpicos de la era moderna. Tarde libre. Alojamiento.</w:t>
      </w:r>
    </w:p>
    <w:p w14:paraId="498FD969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115D2DB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112C5E">
        <w:rPr>
          <w:rFonts w:cs="Arial"/>
          <w:b/>
          <w:bCs/>
          <w:i/>
          <w:iCs/>
          <w:color w:val="000000"/>
          <w:sz w:val="20"/>
          <w:szCs w:val="20"/>
        </w:rPr>
        <w:t>7º</w:t>
      </w:r>
      <w:r w:rsidRPr="00112C5E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112C5E">
        <w:rPr>
          <w:rFonts w:cs="Arial"/>
          <w:b/>
          <w:bCs/>
          <w:i/>
          <w:iCs/>
          <w:color w:val="000000"/>
          <w:sz w:val="20"/>
          <w:szCs w:val="20"/>
        </w:rPr>
        <w:t xml:space="preserve">día: SÁBADO ATENAS </w:t>
      </w:r>
    </w:p>
    <w:p w14:paraId="5D46D40E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12C5E">
        <w:rPr>
          <w:rFonts w:cs="Arial"/>
          <w:color w:val="000000"/>
          <w:position w:val="1"/>
          <w:sz w:val="20"/>
          <w:szCs w:val="20"/>
        </w:rPr>
        <w:t>Desayuno. Día libre para conocer la ciudad. Posibilidad de realizar excursiones opcionales. Alojamiento en el hotel</w:t>
      </w:r>
    </w:p>
    <w:p w14:paraId="2E94722E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141F548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112C5E">
        <w:rPr>
          <w:rFonts w:cs="Arial"/>
          <w:b/>
          <w:bCs/>
          <w:i/>
          <w:iCs/>
          <w:color w:val="000000"/>
          <w:sz w:val="20"/>
          <w:szCs w:val="20"/>
        </w:rPr>
        <w:t>8º</w:t>
      </w:r>
      <w:r w:rsidRPr="00112C5E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112C5E">
        <w:rPr>
          <w:rFonts w:cs="Arial"/>
          <w:b/>
          <w:bCs/>
          <w:i/>
          <w:iCs/>
          <w:color w:val="000000"/>
          <w:sz w:val="20"/>
          <w:szCs w:val="20"/>
        </w:rPr>
        <w:t xml:space="preserve">día: DOMINGO ATENAS-AEROPUERTO </w:t>
      </w:r>
    </w:p>
    <w:p w14:paraId="5A6B769D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12C5E">
        <w:rPr>
          <w:rFonts w:cs="Arial"/>
          <w:color w:val="000000"/>
          <w:position w:val="1"/>
          <w:sz w:val="20"/>
          <w:szCs w:val="20"/>
        </w:rPr>
        <w:t>Desayuno. A la hora acordada traslado al aeropuerto.</w:t>
      </w:r>
    </w:p>
    <w:p w14:paraId="67B24C5C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Cs w:val="24"/>
        </w:rPr>
      </w:pPr>
    </w:p>
    <w:p w14:paraId="3E285D3C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Cs w:val="24"/>
        </w:rPr>
      </w:pPr>
    </w:p>
    <w:p w14:paraId="2D8D8B48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Cs w:val="24"/>
          <w:u w:val="single"/>
        </w:rPr>
      </w:pPr>
    </w:p>
    <w:p w14:paraId="651A4948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 w:rsidRPr="00112C5E">
        <w:rPr>
          <w:rFonts w:cs="Arial"/>
          <w:b/>
          <w:bCs/>
          <w:color w:val="1F487C"/>
          <w:sz w:val="20"/>
          <w:szCs w:val="20"/>
          <w:u w:val="single"/>
        </w:rPr>
        <w:lastRenderedPageBreak/>
        <w:t>PROGRAMA: ANFITRITE</w:t>
      </w:r>
    </w:p>
    <w:p w14:paraId="3C7A2998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W w:w="9634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662"/>
      </w:tblGrid>
      <w:tr w:rsidR="00E234C9" w:rsidRPr="00112C5E" w14:paraId="05774F38" w14:textId="77777777" w:rsidTr="006E05EF">
        <w:trPr>
          <w:trHeight w:val="201"/>
          <w:jc w:val="center"/>
        </w:trPr>
        <w:tc>
          <w:tcPr>
            <w:tcW w:w="9634" w:type="dxa"/>
            <w:gridSpan w:val="2"/>
            <w:shd w:val="clear" w:color="auto" w:fill="B6DDE8"/>
          </w:tcPr>
          <w:p w14:paraId="359A8F46" w14:textId="5A2B58B0" w:rsidR="00E234C9" w:rsidRPr="00112C5E" w:rsidRDefault="00E234C9" w:rsidP="00883ED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 xml:space="preserve">TEMPORADAS BASE. FECHAS DE SALIDA DEL CRUCERO DE 4 </w:t>
            </w:r>
            <w:r w:rsidR="00F9052F" w:rsidRPr="00112C5E">
              <w:rPr>
                <w:rFonts w:cs="Arial"/>
                <w:b/>
                <w:bCs/>
                <w:sz w:val="20"/>
                <w:szCs w:val="20"/>
              </w:rPr>
              <w:t>DÍAS</w:t>
            </w:r>
            <w:r w:rsidR="00D000F1">
              <w:rPr>
                <w:rFonts w:cs="Arial"/>
                <w:b/>
                <w:bCs/>
                <w:sz w:val="20"/>
                <w:szCs w:val="20"/>
              </w:rPr>
              <w:t xml:space="preserve"> 2021</w:t>
            </w:r>
          </w:p>
        </w:tc>
      </w:tr>
      <w:tr w:rsidR="00E234C9" w:rsidRPr="00112C5E" w14:paraId="70134454" w14:textId="77777777" w:rsidTr="006E05EF">
        <w:trPr>
          <w:trHeight w:val="427"/>
          <w:jc w:val="center"/>
        </w:trPr>
        <w:tc>
          <w:tcPr>
            <w:tcW w:w="2972" w:type="dxa"/>
            <w:tcBorders>
              <w:right w:val="single" w:sz="12" w:space="0" w:color="399AB5"/>
            </w:tcBorders>
            <w:shd w:val="clear" w:color="auto" w:fill="B6DDE8"/>
            <w:vAlign w:val="center"/>
          </w:tcPr>
          <w:p w14:paraId="4D26C234" w14:textId="77777777" w:rsidR="00E234C9" w:rsidRPr="00112C5E" w:rsidRDefault="00E234C9" w:rsidP="00883ED2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6662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62F51AD5" w14:textId="39DAF4C5" w:rsidR="00E234C9" w:rsidRPr="00112C5E" w:rsidRDefault="00D000F1" w:rsidP="00883ED2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D000F1">
              <w:rPr>
                <w:rFonts w:cs="Arial"/>
                <w:bCs/>
                <w:i/>
                <w:sz w:val="20"/>
                <w:szCs w:val="20"/>
              </w:rPr>
              <w:t>MARZO (15, 22, 29)</w:t>
            </w:r>
          </w:p>
        </w:tc>
      </w:tr>
      <w:tr w:rsidR="00E234C9" w:rsidRPr="00112C5E" w14:paraId="6E06C30C" w14:textId="77777777" w:rsidTr="00FB0335">
        <w:trPr>
          <w:trHeight w:val="240"/>
          <w:jc w:val="center"/>
        </w:trPr>
        <w:tc>
          <w:tcPr>
            <w:tcW w:w="2972" w:type="dxa"/>
            <w:tcBorders>
              <w:right w:val="single" w:sz="12" w:space="0" w:color="399AB5"/>
            </w:tcBorders>
            <w:shd w:val="clear" w:color="auto" w:fill="B6DDE8"/>
            <w:vAlign w:val="center"/>
          </w:tcPr>
          <w:p w14:paraId="2E313A63" w14:textId="77777777" w:rsidR="00E234C9" w:rsidRPr="00112C5E" w:rsidRDefault="00E234C9" w:rsidP="00883ED2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PERIODO B</w:t>
            </w:r>
          </w:p>
        </w:tc>
        <w:tc>
          <w:tcPr>
            <w:tcW w:w="6662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3199A2C9" w14:textId="7D9BED29" w:rsidR="00E234C9" w:rsidRPr="00112C5E" w:rsidRDefault="00D000F1" w:rsidP="00883ED2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D000F1">
              <w:rPr>
                <w:rFonts w:cs="Arial"/>
                <w:bCs/>
                <w:i/>
                <w:sz w:val="20"/>
                <w:szCs w:val="20"/>
              </w:rPr>
              <w:t>ABRIL (05, 12, 19, 26)</w:t>
            </w:r>
          </w:p>
        </w:tc>
      </w:tr>
      <w:tr w:rsidR="00E234C9" w:rsidRPr="00112C5E" w14:paraId="4117A55D" w14:textId="77777777" w:rsidTr="00FB0335">
        <w:trPr>
          <w:trHeight w:val="656"/>
          <w:jc w:val="center"/>
        </w:trPr>
        <w:tc>
          <w:tcPr>
            <w:tcW w:w="2972" w:type="dxa"/>
            <w:tcBorders>
              <w:right w:val="single" w:sz="12" w:space="0" w:color="399AB5"/>
            </w:tcBorders>
            <w:shd w:val="clear" w:color="auto" w:fill="B6DDE8"/>
            <w:vAlign w:val="center"/>
          </w:tcPr>
          <w:p w14:paraId="14758EE2" w14:textId="77777777" w:rsidR="00E234C9" w:rsidRPr="00112C5E" w:rsidRDefault="00E234C9" w:rsidP="00883ED2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b/>
                <w:sz w:val="20"/>
                <w:szCs w:val="20"/>
              </w:rPr>
              <w:t>PERIODO C</w:t>
            </w:r>
          </w:p>
        </w:tc>
        <w:tc>
          <w:tcPr>
            <w:tcW w:w="6662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1400B7AC" w14:textId="77777777" w:rsidR="00D000F1" w:rsidRPr="00D000F1" w:rsidRDefault="00D000F1" w:rsidP="00D000F1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D000F1">
              <w:rPr>
                <w:rFonts w:cs="Arial"/>
                <w:bCs/>
                <w:i/>
                <w:sz w:val="20"/>
                <w:szCs w:val="20"/>
              </w:rPr>
              <w:t>MAYO (03, 10, 17, 24, 31) / JUNIO (07, 14, 21, 28)</w:t>
            </w:r>
          </w:p>
          <w:p w14:paraId="13F1DF7E" w14:textId="7A92EFB6" w:rsidR="00E234C9" w:rsidRPr="00112C5E" w:rsidRDefault="00D000F1" w:rsidP="00D000F1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D000F1">
              <w:rPr>
                <w:rFonts w:cs="Arial"/>
                <w:bCs/>
                <w:i/>
                <w:sz w:val="20"/>
                <w:szCs w:val="20"/>
              </w:rPr>
              <w:t>OCTUBRE (04, 11, 18)</w:t>
            </w:r>
          </w:p>
        </w:tc>
      </w:tr>
      <w:tr w:rsidR="00E234C9" w:rsidRPr="00112C5E" w14:paraId="48800856" w14:textId="77777777" w:rsidTr="00FB0335">
        <w:trPr>
          <w:trHeight w:val="371"/>
          <w:jc w:val="center"/>
        </w:trPr>
        <w:tc>
          <w:tcPr>
            <w:tcW w:w="2972" w:type="dxa"/>
            <w:tcBorders>
              <w:right w:val="single" w:sz="12" w:space="0" w:color="399AB5"/>
            </w:tcBorders>
            <w:shd w:val="clear" w:color="auto" w:fill="B6DDE8"/>
            <w:vAlign w:val="center"/>
          </w:tcPr>
          <w:p w14:paraId="432FAA4A" w14:textId="77777777" w:rsidR="00E234C9" w:rsidRPr="00112C5E" w:rsidRDefault="00E234C9" w:rsidP="00883ED2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b/>
                <w:sz w:val="20"/>
                <w:szCs w:val="20"/>
              </w:rPr>
              <w:t>PERIODO D</w:t>
            </w:r>
          </w:p>
        </w:tc>
        <w:tc>
          <w:tcPr>
            <w:tcW w:w="6662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16A4B9FE" w14:textId="7BFC3452" w:rsidR="00E234C9" w:rsidRPr="00112C5E" w:rsidRDefault="00D000F1" w:rsidP="00883ED2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D000F1">
              <w:rPr>
                <w:rFonts w:cs="Arial"/>
                <w:bCs/>
                <w:i/>
                <w:sz w:val="20"/>
                <w:szCs w:val="20"/>
              </w:rPr>
              <w:t>JULIO (05, 12, 19, 26) / AGOSTO (02, 09, 16, 23, 30)</w:t>
            </w:r>
          </w:p>
        </w:tc>
      </w:tr>
      <w:tr w:rsidR="00E234C9" w:rsidRPr="00112C5E" w14:paraId="6D902C87" w14:textId="77777777" w:rsidTr="00FB0335">
        <w:trPr>
          <w:trHeight w:val="363"/>
          <w:jc w:val="center"/>
        </w:trPr>
        <w:tc>
          <w:tcPr>
            <w:tcW w:w="2972" w:type="dxa"/>
            <w:tcBorders>
              <w:right w:val="single" w:sz="12" w:space="0" w:color="399AB5"/>
            </w:tcBorders>
            <w:shd w:val="clear" w:color="auto" w:fill="B6DDE8"/>
            <w:vAlign w:val="center"/>
          </w:tcPr>
          <w:p w14:paraId="0A5F0530" w14:textId="4F092E1A" w:rsidR="00E234C9" w:rsidRPr="00112C5E" w:rsidRDefault="00E234C9" w:rsidP="00883ED2">
            <w:pPr>
              <w:spacing w:after="0" w:line="240" w:lineRule="auto"/>
              <w:ind w:left="-113"/>
              <w:jc w:val="center"/>
              <w:rPr>
                <w:b/>
                <w:sz w:val="20"/>
                <w:szCs w:val="20"/>
              </w:rPr>
            </w:pPr>
            <w:r w:rsidRPr="00112C5E">
              <w:rPr>
                <w:b/>
                <w:sz w:val="20"/>
                <w:szCs w:val="20"/>
              </w:rPr>
              <w:t>PERIODO E</w:t>
            </w:r>
          </w:p>
        </w:tc>
        <w:tc>
          <w:tcPr>
            <w:tcW w:w="6662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7A56C352" w14:textId="538F4299" w:rsidR="00E234C9" w:rsidRPr="00112C5E" w:rsidRDefault="00D000F1" w:rsidP="00883ED2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D000F1">
              <w:rPr>
                <w:rFonts w:cs="Arial"/>
                <w:bCs/>
                <w:i/>
                <w:sz w:val="20"/>
                <w:szCs w:val="20"/>
              </w:rPr>
              <w:t>SEPTIEMBRE (06, 13, 20, 27)</w:t>
            </w:r>
          </w:p>
        </w:tc>
      </w:tr>
    </w:tbl>
    <w:p w14:paraId="72CC9485" w14:textId="77777777" w:rsidR="00E234C9" w:rsidRPr="00112C5E" w:rsidRDefault="00E234C9" w:rsidP="00E234C9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Cs w:val="24"/>
          <w:u w:val="single"/>
        </w:rPr>
      </w:pPr>
    </w:p>
    <w:p w14:paraId="28D97747" w14:textId="77777777" w:rsidR="001460D3" w:rsidRPr="00112C5E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E8491DE" w14:textId="77777777" w:rsidR="001C5473" w:rsidRPr="00112C5E" w:rsidRDefault="001C5473" w:rsidP="001C547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0788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775"/>
        <w:gridCol w:w="775"/>
        <w:gridCol w:w="775"/>
        <w:gridCol w:w="775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DA11D3" w:rsidRPr="00112C5E" w14:paraId="54537E74" w14:textId="77777777" w:rsidTr="00A07239">
        <w:trPr>
          <w:trHeight w:val="400"/>
          <w:jc w:val="center"/>
        </w:trPr>
        <w:tc>
          <w:tcPr>
            <w:tcW w:w="1480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7A48D4" w14:textId="4E90FF19" w:rsidR="00DA11D3" w:rsidRPr="00112C5E" w:rsidRDefault="00DA11D3" w:rsidP="006E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 xml:space="preserve">ANFITRITE </w:t>
            </w:r>
          </w:p>
        </w:tc>
        <w:tc>
          <w:tcPr>
            <w:tcW w:w="232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48B492" w14:textId="77777777" w:rsidR="00DA11D3" w:rsidRPr="00112C5E" w:rsidRDefault="00DA11D3" w:rsidP="006E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327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4430C9" w14:textId="77777777" w:rsidR="00DA11D3" w:rsidRPr="00112C5E" w:rsidRDefault="00DA11D3" w:rsidP="006E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328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10707F" w14:textId="3DA89B21" w:rsidR="00DA11D3" w:rsidRPr="00112C5E" w:rsidRDefault="00DA11D3" w:rsidP="006E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>LUJO</w:t>
            </w:r>
          </w:p>
        </w:tc>
        <w:tc>
          <w:tcPr>
            <w:tcW w:w="2328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B8C468" w14:textId="65C82AB9" w:rsidR="00DA11D3" w:rsidRPr="00112C5E" w:rsidRDefault="00293B5D" w:rsidP="006E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>LUJO</w:t>
            </w:r>
            <w:r w:rsidR="00DA11D3" w:rsidRPr="00112C5E">
              <w:rPr>
                <w:rFonts w:cs="Arial"/>
                <w:b/>
                <w:color w:val="000000"/>
                <w:sz w:val="20"/>
                <w:szCs w:val="20"/>
              </w:rPr>
              <w:t xml:space="preserve"> PLUS</w:t>
            </w:r>
          </w:p>
        </w:tc>
      </w:tr>
      <w:tr w:rsidR="00DA11D3" w:rsidRPr="00112C5E" w14:paraId="1A55E651" w14:textId="77777777" w:rsidTr="00A07239">
        <w:trPr>
          <w:trHeight w:val="483"/>
          <w:jc w:val="center"/>
        </w:trPr>
        <w:tc>
          <w:tcPr>
            <w:tcW w:w="1480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271C95" w14:textId="77777777" w:rsidR="00DA11D3" w:rsidRPr="00112C5E" w:rsidRDefault="00DA11D3" w:rsidP="006E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803DF2" w14:textId="77777777" w:rsidR="00DA11D3" w:rsidRPr="00112C5E" w:rsidRDefault="00DA11D3" w:rsidP="006E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327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54122" w14:textId="391D6A29" w:rsidR="00DA11D3" w:rsidRPr="00112C5E" w:rsidRDefault="00D000F1" w:rsidP="006E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Crucero Cat. I</w:t>
            </w:r>
            <w:r w:rsidR="00DA11D3" w:rsidRPr="00112C5E">
              <w:rPr>
                <w:rFonts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2328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30957B" w14:textId="77777777" w:rsidR="00DA11D3" w:rsidRPr="00112C5E" w:rsidRDefault="00DA11D3" w:rsidP="006E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328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E3919C" w14:textId="77777777" w:rsidR="00DA11D3" w:rsidRPr="00112C5E" w:rsidRDefault="00DA11D3" w:rsidP="006E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>Crucero Cat. XC</w:t>
            </w:r>
          </w:p>
        </w:tc>
      </w:tr>
      <w:tr w:rsidR="00DA11D3" w:rsidRPr="00112C5E" w14:paraId="33DD477A" w14:textId="77777777" w:rsidTr="00A07239">
        <w:trPr>
          <w:trHeight w:val="400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716054" w14:textId="77777777" w:rsidR="00DA11D3" w:rsidRPr="00112C5E" w:rsidRDefault="00DA11D3" w:rsidP="006E05EF">
            <w:pPr>
              <w:widowControl w:val="0"/>
              <w:autoSpaceDE w:val="0"/>
              <w:autoSpaceDN w:val="0"/>
              <w:adjustRightInd w:val="0"/>
              <w:ind w:left="-12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>TEMPORADA</w:t>
            </w:r>
          </w:p>
        </w:tc>
        <w:tc>
          <w:tcPr>
            <w:tcW w:w="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896B7A" w14:textId="77777777" w:rsidR="00DA11D3" w:rsidRPr="00112C5E" w:rsidRDefault="00DA11D3" w:rsidP="006E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ED15FE" w14:textId="77777777" w:rsidR="00DA11D3" w:rsidRPr="00112C5E" w:rsidRDefault="00DA11D3" w:rsidP="006E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716F9D" w14:textId="77777777" w:rsidR="00DA11D3" w:rsidRPr="00112C5E" w:rsidRDefault="00DA11D3" w:rsidP="006E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D3B8AB" w14:textId="77777777" w:rsidR="00DA11D3" w:rsidRPr="00112C5E" w:rsidRDefault="00DA11D3" w:rsidP="006E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6061C6" w14:textId="77777777" w:rsidR="00DA11D3" w:rsidRPr="00112C5E" w:rsidRDefault="00DA11D3" w:rsidP="006E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93A0C1" w14:textId="77777777" w:rsidR="00DA11D3" w:rsidRPr="00112C5E" w:rsidRDefault="00DA11D3" w:rsidP="006E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8ACBF5" w14:textId="77777777" w:rsidR="00DA11D3" w:rsidRPr="00112C5E" w:rsidRDefault="00DA11D3" w:rsidP="006E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BF2031" w14:textId="77777777" w:rsidR="00DA11D3" w:rsidRPr="00112C5E" w:rsidRDefault="00DA11D3" w:rsidP="006E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42B565" w14:textId="77777777" w:rsidR="00DA11D3" w:rsidRPr="00112C5E" w:rsidRDefault="00DA11D3" w:rsidP="006E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35A301" w14:textId="77777777" w:rsidR="00DA11D3" w:rsidRPr="00112C5E" w:rsidRDefault="00DA11D3" w:rsidP="006E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BB49DC" w14:textId="77777777" w:rsidR="00DA11D3" w:rsidRPr="00112C5E" w:rsidRDefault="00DA11D3" w:rsidP="006E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0D575C" w14:textId="77777777" w:rsidR="00DA11D3" w:rsidRPr="00112C5E" w:rsidRDefault="00DA11D3" w:rsidP="006E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3609B4" w:rsidRPr="00112C5E" w14:paraId="225A7F96" w14:textId="77777777" w:rsidTr="00A07239">
        <w:trPr>
          <w:trHeight w:val="400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0BF241" w14:textId="77777777" w:rsidR="003609B4" w:rsidRPr="00112C5E" w:rsidRDefault="003609B4" w:rsidP="00360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5986C6" w14:textId="66AAAEA6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482</w:t>
            </w:r>
          </w:p>
        </w:tc>
        <w:tc>
          <w:tcPr>
            <w:tcW w:w="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9427A2" w14:textId="0A1F1114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13330" w14:textId="1FD3A96E" w:rsidR="003609B4" w:rsidRPr="003609B4" w:rsidRDefault="00D000F1" w:rsidP="00360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985</w:t>
            </w:r>
          </w:p>
        </w:tc>
        <w:tc>
          <w:tcPr>
            <w:tcW w:w="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D5A144" w14:textId="3D84E2C9" w:rsidR="003609B4" w:rsidRPr="003609B4" w:rsidRDefault="00D000F1" w:rsidP="00360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1,564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986599" w14:textId="0B45972D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079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7E8BC1" w14:textId="569EA080" w:rsidR="003609B4" w:rsidRPr="003609B4" w:rsidRDefault="00D000F1" w:rsidP="00360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997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4379D" w14:textId="7B29845B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609B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,</w:t>
            </w:r>
            <w:r w:rsidR="00D000F1">
              <w:rPr>
                <w:rFonts w:cs="Arial"/>
                <w:sz w:val="20"/>
                <w:szCs w:val="20"/>
              </w:rPr>
              <w:t>034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966D56" w14:textId="052A5786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ED33EB" w14:textId="06D95D22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248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ED7047" w14:textId="1116FFB5" w:rsidR="003609B4" w:rsidRPr="003609B4" w:rsidRDefault="003609B4" w:rsidP="00393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="00393567">
              <w:rPr>
                <w:rFonts w:cs="Arial"/>
                <w:sz w:val="20"/>
                <w:szCs w:val="20"/>
              </w:rPr>
              <w:t>448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F90638" w14:textId="7599183C" w:rsidR="003609B4" w:rsidRPr="003609B4" w:rsidRDefault="003609B4" w:rsidP="00393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393567">
              <w:rPr>
                <w:rFonts w:cs="Arial"/>
                <w:sz w:val="20"/>
                <w:szCs w:val="20"/>
              </w:rPr>
              <w:t>663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70758E" w14:textId="582F36D5" w:rsidR="003609B4" w:rsidRPr="003609B4" w:rsidRDefault="003609B4" w:rsidP="00393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393567">
              <w:rPr>
                <w:rFonts w:cs="Arial"/>
                <w:sz w:val="20"/>
                <w:szCs w:val="20"/>
              </w:rPr>
              <w:t>475</w:t>
            </w:r>
          </w:p>
        </w:tc>
      </w:tr>
      <w:tr w:rsidR="003609B4" w:rsidRPr="00112C5E" w14:paraId="241DAA8A" w14:textId="77777777" w:rsidTr="00A07239">
        <w:trPr>
          <w:trHeight w:val="400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DD5D69" w14:textId="77777777" w:rsidR="003609B4" w:rsidRPr="00112C5E" w:rsidRDefault="003609B4" w:rsidP="00360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>PERIODO B</w:t>
            </w:r>
          </w:p>
        </w:tc>
        <w:tc>
          <w:tcPr>
            <w:tcW w:w="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55364C" w14:textId="06B8351E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608</w:t>
            </w:r>
          </w:p>
        </w:tc>
        <w:tc>
          <w:tcPr>
            <w:tcW w:w="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10E171" w14:textId="535A434B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115</w:t>
            </w:r>
          </w:p>
        </w:tc>
        <w:tc>
          <w:tcPr>
            <w:tcW w:w="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A5921A" w14:textId="22195930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026</w:t>
            </w:r>
          </w:p>
        </w:tc>
        <w:tc>
          <w:tcPr>
            <w:tcW w:w="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E2D86B" w14:textId="60EBD20A" w:rsidR="003609B4" w:rsidRPr="003609B4" w:rsidRDefault="00D000F1" w:rsidP="00360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1,729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956D11" w14:textId="36B6B11C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175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860A1A" w14:textId="3464D11E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081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3E7AFB" w14:textId="3AFD79F3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609B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,</w:t>
            </w:r>
            <w:r w:rsidR="00D000F1">
              <w:rPr>
                <w:rFonts w:cs="Arial"/>
                <w:sz w:val="20"/>
                <w:szCs w:val="20"/>
              </w:rPr>
              <w:t>116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00F2FC" w14:textId="0CAC0CA3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449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767482" w14:textId="0054A1E0" w:rsidR="003609B4" w:rsidRPr="003609B4" w:rsidRDefault="003609B4" w:rsidP="00393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393567">
              <w:rPr>
                <w:rFonts w:cs="Arial"/>
                <w:sz w:val="20"/>
                <w:szCs w:val="20"/>
              </w:rPr>
              <w:t>278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60533B" w14:textId="0B5B22A4" w:rsidR="003609B4" w:rsidRPr="003609B4" w:rsidRDefault="003609B4" w:rsidP="00393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="00393567">
              <w:rPr>
                <w:rFonts w:cs="Arial"/>
                <w:sz w:val="20"/>
                <w:szCs w:val="20"/>
              </w:rPr>
              <w:t>448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65B429" w14:textId="79C98E65" w:rsidR="003609B4" w:rsidRPr="003609B4" w:rsidRDefault="003609B4" w:rsidP="00393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393567">
              <w:rPr>
                <w:rFonts w:cs="Arial"/>
                <w:sz w:val="20"/>
                <w:szCs w:val="20"/>
              </w:rPr>
              <w:t>663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BD4570" w14:textId="0329DA23" w:rsidR="003609B4" w:rsidRPr="003609B4" w:rsidRDefault="003609B4" w:rsidP="00393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393567">
              <w:rPr>
                <w:rFonts w:cs="Arial"/>
                <w:sz w:val="20"/>
                <w:szCs w:val="20"/>
              </w:rPr>
              <w:t>475</w:t>
            </w:r>
          </w:p>
        </w:tc>
      </w:tr>
      <w:tr w:rsidR="003609B4" w:rsidRPr="00112C5E" w14:paraId="245CFB39" w14:textId="77777777" w:rsidTr="00A07239">
        <w:trPr>
          <w:trHeight w:val="400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24233C" w14:textId="77777777" w:rsidR="003609B4" w:rsidRPr="00112C5E" w:rsidRDefault="003609B4" w:rsidP="00360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>PERIODO C</w:t>
            </w:r>
          </w:p>
        </w:tc>
        <w:tc>
          <w:tcPr>
            <w:tcW w:w="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6889FF" w14:textId="51437C1F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845</w:t>
            </w:r>
          </w:p>
        </w:tc>
        <w:tc>
          <w:tcPr>
            <w:tcW w:w="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829CE7" w14:textId="1825B874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297</w:t>
            </w:r>
          </w:p>
        </w:tc>
        <w:tc>
          <w:tcPr>
            <w:tcW w:w="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CA3CA3" w14:textId="4CD729E6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148</w:t>
            </w:r>
          </w:p>
        </w:tc>
        <w:tc>
          <w:tcPr>
            <w:tcW w:w="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850736" w14:textId="75C23C54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="00D000F1">
              <w:rPr>
                <w:rFonts w:cs="Arial"/>
                <w:sz w:val="20"/>
                <w:szCs w:val="20"/>
              </w:rPr>
              <w:t>074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72A630" w14:textId="5CEDFC38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609B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="00D000F1">
              <w:rPr>
                <w:rFonts w:cs="Arial"/>
                <w:sz w:val="20"/>
                <w:szCs w:val="20"/>
              </w:rPr>
              <w:t>397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5E7E24" w14:textId="0101779C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1A0AEA" w14:textId="07D52C27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="00D000F1">
              <w:rPr>
                <w:rFonts w:cs="Arial"/>
                <w:sz w:val="20"/>
                <w:szCs w:val="20"/>
              </w:rPr>
              <w:t>505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2172C7" w14:textId="693542DD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707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3CDF82" w14:textId="336F705F" w:rsidR="003609B4" w:rsidRPr="003609B4" w:rsidRDefault="003609B4" w:rsidP="00393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393567">
              <w:rPr>
                <w:rFonts w:cs="Arial"/>
                <w:sz w:val="20"/>
                <w:szCs w:val="20"/>
              </w:rPr>
              <w:t>453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5774AD" w14:textId="336FCFEC" w:rsidR="003609B4" w:rsidRPr="003609B4" w:rsidRDefault="003609B4" w:rsidP="00360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="00393567">
              <w:rPr>
                <w:rFonts w:cs="Arial"/>
                <w:sz w:val="20"/>
                <w:szCs w:val="20"/>
              </w:rPr>
              <w:t>836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23F16E" w14:textId="01840FC4" w:rsidR="003609B4" w:rsidRPr="003609B4" w:rsidRDefault="003609B4" w:rsidP="00393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393567">
              <w:rPr>
                <w:rFonts w:cs="Arial"/>
                <w:sz w:val="20"/>
                <w:szCs w:val="20"/>
              </w:rPr>
              <w:t>934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F1E7F8" w14:textId="2413A94D" w:rsidR="003609B4" w:rsidRPr="003609B4" w:rsidRDefault="003609B4" w:rsidP="00393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393567">
              <w:rPr>
                <w:rFonts w:cs="Arial"/>
                <w:sz w:val="20"/>
                <w:szCs w:val="20"/>
              </w:rPr>
              <w:t>659</w:t>
            </w:r>
          </w:p>
        </w:tc>
      </w:tr>
      <w:tr w:rsidR="003609B4" w:rsidRPr="00112C5E" w14:paraId="18FC2010" w14:textId="77777777" w:rsidTr="00A07239">
        <w:trPr>
          <w:trHeight w:val="400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1E834A" w14:textId="77777777" w:rsidR="003609B4" w:rsidRPr="00112C5E" w:rsidRDefault="003609B4" w:rsidP="00360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>PERIODO D</w:t>
            </w:r>
          </w:p>
        </w:tc>
        <w:tc>
          <w:tcPr>
            <w:tcW w:w="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9F6F99" w14:textId="2D249DC0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845</w:t>
            </w:r>
          </w:p>
        </w:tc>
        <w:tc>
          <w:tcPr>
            <w:tcW w:w="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88FF85" w14:textId="026EFA88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297</w:t>
            </w:r>
          </w:p>
        </w:tc>
        <w:tc>
          <w:tcPr>
            <w:tcW w:w="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BF8156" w14:textId="464D14F3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148</w:t>
            </w:r>
          </w:p>
        </w:tc>
        <w:tc>
          <w:tcPr>
            <w:tcW w:w="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D188EC" w14:textId="5CD31DA1" w:rsidR="003609B4" w:rsidRPr="003609B4" w:rsidRDefault="00D000F1" w:rsidP="00360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1,966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7EA6EB" w14:textId="47115CCE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358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D64F66" w14:textId="77053A8E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203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B0E793" w14:textId="0E008F60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="00D000F1">
              <w:rPr>
                <w:rFonts w:cs="Arial"/>
                <w:sz w:val="20"/>
                <w:szCs w:val="20"/>
              </w:rPr>
              <w:t>385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B0E558" w14:textId="7AEE26F6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653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5B2CDF" w14:textId="31B4B8BF" w:rsidR="003609B4" w:rsidRPr="003609B4" w:rsidRDefault="003609B4" w:rsidP="00393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393567">
              <w:rPr>
                <w:rFonts w:cs="Arial"/>
                <w:sz w:val="20"/>
                <w:szCs w:val="20"/>
              </w:rPr>
              <w:t>416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D540ED" w14:textId="6BC6918F" w:rsidR="003609B4" w:rsidRPr="003609B4" w:rsidRDefault="003609B4" w:rsidP="00360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="00393567">
              <w:rPr>
                <w:rFonts w:cs="Arial"/>
                <w:sz w:val="20"/>
                <w:szCs w:val="20"/>
              </w:rPr>
              <w:t>836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289CBD" w14:textId="18E6D580" w:rsidR="003609B4" w:rsidRPr="003609B4" w:rsidRDefault="003609B4" w:rsidP="00393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393567">
              <w:rPr>
                <w:rFonts w:cs="Arial"/>
                <w:sz w:val="20"/>
                <w:szCs w:val="20"/>
              </w:rPr>
              <w:t>934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11D3ED" w14:textId="7EF7705A" w:rsidR="003609B4" w:rsidRPr="003609B4" w:rsidRDefault="003609B4" w:rsidP="00393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393567">
              <w:rPr>
                <w:rFonts w:cs="Arial"/>
                <w:sz w:val="20"/>
                <w:szCs w:val="20"/>
              </w:rPr>
              <w:t>659</w:t>
            </w:r>
          </w:p>
        </w:tc>
      </w:tr>
      <w:tr w:rsidR="003609B4" w:rsidRPr="00112C5E" w14:paraId="6526F2BD" w14:textId="77777777" w:rsidTr="00A07239">
        <w:trPr>
          <w:trHeight w:val="400"/>
          <w:jc w:val="center"/>
        </w:trPr>
        <w:tc>
          <w:tcPr>
            <w:tcW w:w="148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CEEA7C" w14:textId="223B2051" w:rsidR="003609B4" w:rsidRPr="00112C5E" w:rsidRDefault="003609B4" w:rsidP="00360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b/>
                <w:color w:val="000000"/>
                <w:sz w:val="20"/>
                <w:szCs w:val="20"/>
              </w:rPr>
              <w:t>PERIODO E</w:t>
            </w:r>
          </w:p>
        </w:tc>
        <w:tc>
          <w:tcPr>
            <w:tcW w:w="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0692D5" w14:textId="569ADE90" w:rsidR="003609B4" w:rsidRPr="003609B4" w:rsidRDefault="00D000F1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1,955</w:t>
            </w:r>
          </w:p>
        </w:tc>
        <w:tc>
          <w:tcPr>
            <w:tcW w:w="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3BAB8E" w14:textId="3D0D3BB5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382</w:t>
            </w:r>
          </w:p>
        </w:tc>
        <w:tc>
          <w:tcPr>
            <w:tcW w:w="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312693" w14:textId="5326AF42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204</w:t>
            </w:r>
          </w:p>
        </w:tc>
        <w:tc>
          <w:tcPr>
            <w:tcW w:w="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1B3E4" w14:textId="5587226B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="00D000F1">
              <w:rPr>
                <w:rFonts w:cs="Arial"/>
                <w:sz w:val="20"/>
                <w:szCs w:val="20"/>
              </w:rPr>
              <w:t>185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7EE72E" w14:textId="3B10998F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482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778FC7" w14:textId="23924AF5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281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D38461" w14:textId="1210552E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="00D000F1">
              <w:rPr>
                <w:rFonts w:cs="Arial"/>
                <w:sz w:val="20"/>
                <w:szCs w:val="20"/>
              </w:rPr>
              <w:t>615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8A7B32" w14:textId="14DB48FF" w:rsidR="003609B4" w:rsidRPr="003609B4" w:rsidRDefault="003609B4" w:rsidP="00D0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000F1">
              <w:rPr>
                <w:rFonts w:cs="Arial"/>
                <w:sz w:val="20"/>
                <w:szCs w:val="20"/>
              </w:rPr>
              <w:t>792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A4EDAE" w14:textId="5BBC3109" w:rsidR="003609B4" w:rsidRPr="003609B4" w:rsidRDefault="003609B4" w:rsidP="00393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393567">
              <w:rPr>
                <w:rFonts w:cs="Arial"/>
                <w:sz w:val="20"/>
                <w:szCs w:val="20"/>
              </w:rPr>
              <w:t>511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3EEEBF" w14:textId="775F559F" w:rsidR="003609B4" w:rsidRPr="003609B4" w:rsidRDefault="00393567" w:rsidP="00360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2,977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59FA9D" w14:textId="147784D3" w:rsidR="003609B4" w:rsidRPr="003609B4" w:rsidRDefault="003609B4" w:rsidP="00393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="00393567">
              <w:rPr>
                <w:rFonts w:cs="Arial"/>
                <w:sz w:val="20"/>
                <w:szCs w:val="20"/>
              </w:rPr>
              <w:t>044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F04228" w14:textId="517AB64D" w:rsidR="003609B4" w:rsidRPr="003609B4" w:rsidRDefault="003609B4" w:rsidP="00393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393567">
              <w:rPr>
                <w:rFonts w:cs="Arial"/>
                <w:sz w:val="20"/>
                <w:szCs w:val="20"/>
              </w:rPr>
              <w:t>732</w:t>
            </w:r>
          </w:p>
        </w:tc>
      </w:tr>
      <w:tr w:rsidR="00DA11D3" w:rsidRPr="00112C5E" w14:paraId="51FE399A" w14:textId="77777777" w:rsidTr="00A07239">
        <w:trPr>
          <w:trHeight w:val="400"/>
          <w:jc w:val="center"/>
        </w:trPr>
        <w:tc>
          <w:tcPr>
            <w:tcW w:w="10788" w:type="dxa"/>
            <w:gridSpan w:val="1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66CE1F" w14:textId="2C61A679" w:rsidR="00DA11D3" w:rsidRPr="00112C5E" w:rsidRDefault="00DA11D3" w:rsidP="00756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12C5E">
              <w:rPr>
                <w:rFonts w:cs="Arial"/>
                <w:color w:val="000000"/>
                <w:sz w:val="20"/>
                <w:szCs w:val="20"/>
              </w:rPr>
              <w:t xml:space="preserve">Impuestos de embarque y propinas obligatorias se pagan con la reserva: </w:t>
            </w:r>
            <w:r w:rsidR="00393567">
              <w:rPr>
                <w:rFonts w:cs="Arial"/>
                <w:color w:val="000000"/>
                <w:sz w:val="20"/>
                <w:szCs w:val="20"/>
              </w:rPr>
              <w:t>19</w:t>
            </w:r>
            <w:r w:rsidR="00756F0E" w:rsidRPr="00112C5E">
              <w:rPr>
                <w:rFonts w:cs="Arial"/>
                <w:color w:val="000000"/>
                <w:sz w:val="20"/>
                <w:szCs w:val="20"/>
              </w:rPr>
              <w:t>9</w:t>
            </w:r>
            <w:r w:rsidRPr="00112C5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56F0E" w:rsidRPr="00112C5E">
              <w:rPr>
                <w:rFonts w:cs="Arial"/>
                <w:color w:val="000000"/>
                <w:sz w:val="20"/>
                <w:szCs w:val="20"/>
              </w:rPr>
              <w:t>USD</w:t>
            </w:r>
            <w:r w:rsidRPr="00112C5E">
              <w:rPr>
                <w:rFonts w:cs="Arial"/>
                <w:color w:val="000000"/>
                <w:sz w:val="20"/>
                <w:szCs w:val="20"/>
              </w:rPr>
              <w:t>, Precio por persona</w:t>
            </w:r>
            <w:r w:rsidR="006E05EF" w:rsidRPr="00112C5E">
              <w:rPr>
                <w:rFonts w:cs="Arial"/>
                <w:color w:val="000000"/>
                <w:sz w:val="20"/>
                <w:szCs w:val="20"/>
              </w:rPr>
              <w:t xml:space="preserve"> no </w:t>
            </w:r>
            <w:proofErr w:type="spellStart"/>
            <w:r w:rsidR="006E05EF" w:rsidRPr="00112C5E">
              <w:rPr>
                <w:rFonts w:cs="Arial"/>
                <w:color w:val="000000"/>
                <w:sz w:val="20"/>
                <w:szCs w:val="20"/>
              </w:rPr>
              <w:t>comisionable</w:t>
            </w:r>
            <w:proofErr w:type="spellEnd"/>
          </w:p>
        </w:tc>
      </w:tr>
    </w:tbl>
    <w:p w14:paraId="2BD75C9B" w14:textId="77777777" w:rsidR="001460D3" w:rsidRPr="00112C5E" w:rsidRDefault="001460D3" w:rsidP="001460D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1DCCBDC8" w14:textId="77777777" w:rsidR="001460D3" w:rsidRPr="00112C5E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12C5E">
        <w:rPr>
          <w:rFonts w:cs="Arial"/>
          <w:color w:val="000000"/>
          <w:position w:val="1"/>
          <w:sz w:val="20"/>
          <w:szCs w:val="20"/>
        </w:rPr>
        <w:t xml:space="preserve"> </w:t>
      </w:r>
    </w:p>
    <w:tbl>
      <w:tblPr>
        <w:tblW w:w="9493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758"/>
        <w:gridCol w:w="1628"/>
        <w:gridCol w:w="2127"/>
      </w:tblGrid>
      <w:tr w:rsidR="006E05EF" w:rsidRPr="00112C5E" w14:paraId="0B69832D" w14:textId="77777777" w:rsidTr="00BC2D87">
        <w:trPr>
          <w:trHeight w:val="637"/>
          <w:jc w:val="center"/>
        </w:trPr>
        <w:tc>
          <w:tcPr>
            <w:tcW w:w="9493" w:type="dxa"/>
            <w:gridSpan w:val="4"/>
            <w:shd w:val="clear" w:color="auto" w:fill="B6DDE8"/>
            <w:vAlign w:val="center"/>
          </w:tcPr>
          <w:p w14:paraId="2AFCF7D3" w14:textId="4B1BDF3C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 xml:space="preserve">CRUCERO DE 4 DÍAS “ICONIC AEGEAN” ITINERARIO </w:t>
            </w:r>
          </w:p>
          <w:p w14:paraId="45BC26E7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2019</w:t>
            </w:r>
          </w:p>
          <w:p w14:paraId="5E2D502C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M/V CELESTYAL OLYMPIA</w:t>
            </w:r>
          </w:p>
        </w:tc>
      </w:tr>
      <w:tr w:rsidR="006E05EF" w:rsidRPr="00112C5E" w14:paraId="51008D67" w14:textId="77777777" w:rsidTr="006E05EF">
        <w:trPr>
          <w:trHeight w:val="201"/>
          <w:jc w:val="center"/>
        </w:trPr>
        <w:tc>
          <w:tcPr>
            <w:tcW w:w="1980" w:type="dxa"/>
            <w:shd w:val="clear" w:color="auto" w:fill="B6DDE8"/>
            <w:vAlign w:val="center"/>
          </w:tcPr>
          <w:p w14:paraId="69DA0AFE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3758" w:type="dxa"/>
            <w:tcBorders>
              <w:bottom w:val="single" w:sz="12" w:space="0" w:color="399AB5"/>
            </w:tcBorders>
            <w:shd w:val="clear" w:color="auto" w:fill="B6DDE8"/>
            <w:vAlign w:val="center"/>
          </w:tcPr>
          <w:p w14:paraId="6CE4B492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PUERTO</w:t>
            </w:r>
          </w:p>
        </w:tc>
        <w:tc>
          <w:tcPr>
            <w:tcW w:w="1628" w:type="dxa"/>
            <w:tcBorders>
              <w:bottom w:val="single" w:sz="12" w:space="0" w:color="399AB5"/>
            </w:tcBorders>
            <w:shd w:val="clear" w:color="auto" w:fill="B6DDE8"/>
            <w:vAlign w:val="center"/>
          </w:tcPr>
          <w:p w14:paraId="1CF04060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LLEGADA</w:t>
            </w:r>
          </w:p>
        </w:tc>
        <w:tc>
          <w:tcPr>
            <w:tcW w:w="2127" w:type="dxa"/>
            <w:tcBorders>
              <w:bottom w:val="single" w:sz="12" w:space="0" w:color="399AB5"/>
            </w:tcBorders>
            <w:shd w:val="clear" w:color="auto" w:fill="B6DDE8"/>
            <w:vAlign w:val="center"/>
          </w:tcPr>
          <w:p w14:paraId="47E255C0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SALIDA</w:t>
            </w:r>
          </w:p>
        </w:tc>
      </w:tr>
      <w:tr w:rsidR="006E05EF" w:rsidRPr="00112C5E" w14:paraId="533295CC" w14:textId="77777777" w:rsidTr="006E05EF">
        <w:trPr>
          <w:trHeight w:val="227"/>
          <w:jc w:val="center"/>
        </w:trPr>
        <w:tc>
          <w:tcPr>
            <w:tcW w:w="1980" w:type="dxa"/>
            <w:vMerge w:val="restart"/>
            <w:tcBorders>
              <w:right w:val="single" w:sz="12" w:space="0" w:color="399AB5"/>
            </w:tcBorders>
            <w:shd w:val="clear" w:color="auto" w:fill="B6DDE8"/>
            <w:vAlign w:val="center"/>
          </w:tcPr>
          <w:p w14:paraId="1D3D7C6A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375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5ADAB9BC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12C5E">
              <w:rPr>
                <w:rFonts w:cs="Arial"/>
                <w:bCs/>
                <w:color w:val="000000" w:themeColor="text1"/>
                <w:sz w:val="20"/>
                <w:szCs w:val="20"/>
              </w:rPr>
              <w:t>ATHENS (PIRAEUS), Grecia</w:t>
            </w:r>
          </w:p>
        </w:tc>
        <w:tc>
          <w:tcPr>
            <w:tcW w:w="162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1414493A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12C5E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6949E712" w14:textId="11D76809" w:rsidR="006E05EF" w:rsidRPr="00112C5E" w:rsidRDefault="00393567" w:rsidP="00BC2D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13:00</w:t>
            </w:r>
          </w:p>
        </w:tc>
      </w:tr>
      <w:tr w:rsidR="006E05EF" w:rsidRPr="00112C5E" w14:paraId="09DBD1D3" w14:textId="77777777" w:rsidTr="006E05EF">
        <w:trPr>
          <w:trHeight w:val="153"/>
          <w:jc w:val="center"/>
        </w:trPr>
        <w:tc>
          <w:tcPr>
            <w:tcW w:w="1980" w:type="dxa"/>
            <w:vMerge/>
            <w:tcBorders>
              <w:right w:val="single" w:sz="12" w:space="0" w:color="399AB5"/>
            </w:tcBorders>
            <w:shd w:val="clear" w:color="auto" w:fill="B6DDE8"/>
            <w:vAlign w:val="center"/>
          </w:tcPr>
          <w:p w14:paraId="56A9A167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44A1D4A5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12C5E">
              <w:rPr>
                <w:rFonts w:cs="Arial"/>
                <w:bCs/>
                <w:color w:val="000000" w:themeColor="text1"/>
                <w:sz w:val="20"/>
                <w:szCs w:val="20"/>
              </w:rPr>
              <w:t>MYKONOS*, Grecia</w:t>
            </w:r>
          </w:p>
        </w:tc>
        <w:tc>
          <w:tcPr>
            <w:tcW w:w="162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0F678AD2" w14:textId="6130A4B1" w:rsidR="006E05EF" w:rsidRPr="00112C5E" w:rsidRDefault="00393567" w:rsidP="00BC2D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18:00</w:t>
            </w:r>
          </w:p>
        </w:tc>
        <w:tc>
          <w:tcPr>
            <w:tcW w:w="212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12455BB4" w14:textId="672C607F" w:rsidR="006E05EF" w:rsidRPr="00112C5E" w:rsidRDefault="00393567" w:rsidP="00BC2D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23:00</w:t>
            </w:r>
          </w:p>
        </w:tc>
      </w:tr>
      <w:tr w:rsidR="006E05EF" w:rsidRPr="00112C5E" w14:paraId="47AE7D1D" w14:textId="77777777" w:rsidTr="006E05EF">
        <w:trPr>
          <w:trHeight w:val="170"/>
          <w:jc w:val="center"/>
        </w:trPr>
        <w:tc>
          <w:tcPr>
            <w:tcW w:w="1980" w:type="dxa"/>
            <w:vMerge w:val="restart"/>
            <w:tcBorders>
              <w:right w:val="single" w:sz="12" w:space="0" w:color="399AB5"/>
            </w:tcBorders>
            <w:shd w:val="clear" w:color="auto" w:fill="B6DDE8"/>
            <w:vAlign w:val="center"/>
          </w:tcPr>
          <w:p w14:paraId="510D3F6D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375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04472626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12C5E">
              <w:rPr>
                <w:rFonts w:cs="Arial"/>
                <w:bCs/>
                <w:color w:val="000000" w:themeColor="text1"/>
                <w:sz w:val="20"/>
                <w:szCs w:val="20"/>
              </w:rPr>
              <w:t>KUSADASI (</w:t>
            </w:r>
            <w:proofErr w:type="spellStart"/>
            <w:r w:rsidRPr="00112C5E">
              <w:rPr>
                <w:rFonts w:cs="Arial"/>
                <w:bCs/>
                <w:color w:val="000000" w:themeColor="text1"/>
                <w:sz w:val="20"/>
                <w:szCs w:val="20"/>
              </w:rPr>
              <w:t>Ephesus</w:t>
            </w:r>
            <w:proofErr w:type="spellEnd"/>
            <w:r w:rsidRPr="00112C5E">
              <w:rPr>
                <w:rFonts w:cs="Arial"/>
                <w:bCs/>
                <w:color w:val="000000" w:themeColor="text1"/>
                <w:sz w:val="20"/>
                <w:szCs w:val="20"/>
              </w:rPr>
              <w:t>), Turquía</w:t>
            </w:r>
          </w:p>
        </w:tc>
        <w:tc>
          <w:tcPr>
            <w:tcW w:w="162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388F2259" w14:textId="16EFB978" w:rsidR="006E05EF" w:rsidRPr="00112C5E" w:rsidRDefault="00393567" w:rsidP="00BC2D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212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6625800E" w14:textId="07F97858" w:rsidR="006E05EF" w:rsidRPr="00112C5E" w:rsidRDefault="00393567" w:rsidP="00BC2D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13:00</w:t>
            </w:r>
          </w:p>
        </w:tc>
      </w:tr>
      <w:tr w:rsidR="006E05EF" w:rsidRPr="00112C5E" w14:paraId="16ABF1B2" w14:textId="77777777" w:rsidTr="006E05EF">
        <w:trPr>
          <w:trHeight w:val="210"/>
          <w:jc w:val="center"/>
        </w:trPr>
        <w:tc>
          <w:tcPr>
            <w:tcW w:w="1980" w:type="dxa"/>
            <w:vMerge/>
            <w:tcBorders>
              <w:right w:val="single" w:sz="12" w:space="0" w:color="399AB5"/>
            </w:tcBorders>
            <w:shd w:val="clear" w:color="auto" w:fill="B6DDE8"/>
            <w:vAlign w:val="center"/>
          </w:tcPr>
          <w:p w14:paraId="0C02AE2F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5DE10316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12C5E">
              <w:rPr>
                <w:rFonts w:cs="Arial"/>
                <w:bCs/>
                <w:color w:val="000000" w:themeColor="text1"/>
                <w:sz w:val="20"/>
                <w:szCs w:val="20"/>
              </w:rPr>
              <w:t>PATMOS*, Grecia</w:t>
            </w:r>
          </w:p>
        </w:tc>
        <w:tc>
          <w:tcPr>
            <w:tcW w:w="162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1C403DCF" w14:textId="443B6FC0" w:rsidR="006E05EF" w:rsidRPr="00112C5E" w:rsidRDefault="00393567" w:rsidP="00BC2D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16:30</w:t>
            </w:r>
          </w:p>
        </w:tc>
        <w:tc>
          <w:tcPr>
            <w:tcW w:w="212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678FE75E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12C5E">
              <w:rPr>
                <w:rFonts w:cs="Arial"/>
                <w:bCs/>
                <w:sz w:val="20"/>
                <w:szCs w:val="20"/>
              </w:rPr>
              <w:t>21:30</w:t>
            </w:r>
          </w:p>
        </w:tc>
      </w:tr>
      <w:tr w:rsidR="006E05EF" w:rsidRPr="00112C5E" w14:paraId="5546ADE1" w14:textId="77777777" w:rsidTr="006E05EF">
        <w:trPr>
          <w:trHeight w:val="437"/>
          <w:jc w:val="center"/>
        </w:trPr>
        <w:tc>
          <w:tcPr>
            <w:tcW w:w="1980" w:type="dxa"/>
            <w:tcBorders>
              <w:right w:val="single" w:sz="12" w:space="0" w:color="399AB5"/>
            </w:tcBorders>
            <w:shd w:val="clear" w:color="auto" w:fill="B6DDE8"/>
            <w:vAlign w:val="center"/>
          </w:tcPr>
          <w:p w14:paraId="5D63E665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375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5C8A9B63" w14:textId="77777777" w:rsidR="006E05EF" w:rsidRPr="00112C5E" w:rsidRDefault="006E05EF" w:rsidP="00BC2D87">
            <w:pPr>
              <w:tabs>
                <w:tab w:val="left" w:pos="599"/>
              </w:tabs>
              <w:spacing w:after="0" w:line="240" w:lineRule="auto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12C5E">
              <w:rPr>
                <w:rFonts w:cs="Arial"/>
                <w:bCs/>
                <w:color w:val="000000" w:themeColor="text1"/>
                <w:sz w:val="20"/>
                <w:szCs w:val="20"/>
              </w:rPr>
              <w:tab/>
              <w:t xml:space="preserve">RHODES, Grecia </w:t>
            </w:r>
          </w:p>
        </w:tc>
        <w:tc>
          <w:tcPr>
            <w:tcW w:w="162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4C7817FB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12C5E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212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363CCB0E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12C5E">
              <w:rPr>
                <w:rFonts w:cs="Arial"/>
                <w:bCs/>
                <w:sz w:val="20"/>
                <w:szCs w:val="20"/>
              </w:rPr>
              <w:t>18:00</w:t>
            </w:r>
          </w:p>
        </w:tc>
      </w:tr>
      <w:tr w:rsidR="006E05EF" w:rsidRPr="00112C5E" w14:paraId="10FC9C78" w14:textId="77777777" w:rsidTr="006E05EF">
        <w:trPr>
          <w:trHeight w:val="194"/>
          <w:jc w:val="center"/>
        </w:trPr>
        <w:tc>
          <w:tcPr>
            <w:tcW w:w="1980" w:type="dxa"/>
            <w:vMerge w:val="restart"/>
            <w:tcBorders>
              <w:right w:val="single" w:sz="12" w:space="0" w:color="399AB5"/>
            </w:tcBorders>
            <w:shd w:val="clear" w:color="auto" w:fill="B6DDE8"/>
            <w:vAlign w:val="center"/>
          </w:tcPr>
          <w:p w14:paraId="138969C2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375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19AAE2DD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12C5E">
              <w:rPr>
                <w:rFonts w:cs="Arial"/>
                <w:bCs/>
                <w:color w:val="000000" w:themeColor="text1"/>
                <w:sz w:val="20"/>
                <w:szCs w:val="20"/>
              </w:rPr>
              <w:t>CRETA (HERAKLIONN), Grecia</w:t>
            </w:r>
          </w:p>
        </w:tc>
        <w:tc>
          <w:tcPr>
            <w:tcW w:w="162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4BCDF247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12C5E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212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36D47E43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12C5E">
              <w:rPr>
                <w:rFonts w:cs="Arial"/>
                <w:bCs/>
                <w:sz w:val="20"/>
                <w:szCs w:val="20"/>
              </w:rPr>
              <w:t>12:00</w:t>
            </w:r>
          </w:p>
        </w:tc>
      </w:tr>
      <w:tr w:rsidR="006E05EF" w:rsidRPr="00112C5E" w14:paraId="3C6975B6" w14:textId="77777777" w:rsidTr="006E05EF">
        <w:trPr>
          <w:trHeight w:val="186"/>
          <w:jc w:val="center"/>
        </w:trPr>
        <w:tc>
          <w:tcPr>
            <w:tcW w:w="1980" w:type="dxa"/>
            <w:vMerge/>
            <w:tcBorders>
              <w:right w:val="single" w:sz="12" w:space="0" w:color="399AB5"/>
            </w:tcBorders>
            <w:shd w:val="clear" w:color="auto" w:fill="B6DDE8"/>
            <w:vAlign w:val="center"/>
          </w:tcPr>
          <w:p w14:paraId="460B700D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3FD66F00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12C5E">
              <w:rPr>
                <w:rFonts w:cs="Arial"/>
                <w:bCs/>
                <w:color w:val="000000" w:themeColor="text1"/>
                <w:sz w:val="20"/>
                <w:szCs w:val="20"/>
              </w:rPr>
              <w:t>SANTORINI*, Grecia</w:t>
            </w:r>
          </w:p>
        </w:tc>
        <w:tc>
          <w:tcPr>
            <w:tcW w:w="162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206D2965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12C5E">
              <w:rPr>
                <w:rFonts w:cs="Arial"/>
                <w:bCs/>
                <w:sz w:val="20"/>
                <w:szCs w:val="20"/>
              </w:rPr>
              <w:t>16:30</w:t>
            </w:r>
          </w:p>
        </w:tc>
        <w:tc>
          <w:tcPr>
            <w:tcW w:w="212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16D9CBBB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12C5E">
              <w:rPr>
                <w:rFonts w:cs="Arial"/>
                <w:bCs/>
                <w:sz w:val="20"/>
                <w:szCs w:val="20"/>
              </w:rPr>
              <w:t>21:30</w:t>
            </w:r>
          </w:p>
        </w:tc>
      </w:tr>
      <w:tr w:rsidR="006E05EF" w:rsidRPr="00112C5E" w14:paraId="116A2195" w14:textId="77777777" w:rsidTr="006E05EF">
        <w:trPr>
          <w:trHeight w:val="201"/>
          <w:jc w:val="center"/>
        </w:trPr>
        <w:tc>
          <w:tcPr>
            <w:tcW w:w="1980" w:type="dxa"/>
            <w:tcBorders>
              <w:right w:val="single" w:sz="12" w:space="0" w:color="399AB5"/>
            </w:tcBorders>
            <w:shd w:val="clear" w:color="auto" w:fill="B6DDE8"/>
            <w:vAlign w:val="center"/>
          </w:tcPr>
          <w:p w14:paraId="34D5AA79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375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03F9B841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12C5E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62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1E1E565B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12C5E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212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0CE39224" w14:textId="77777777" w:rsidR="006E05EF" w:rsidRPr="00112C5E" w:rsidRDefault="006E05EF" w:rsidP="00BC2D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2996803" w14:textId="77777777" w:rsidR="001460D3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12C5E">
        <w:rPr>
          <w:rFonts w:cs="Arial"/>
          <w:color w:val="000000"/>
          <w:position w:val="1"/>
          <w:sz w:val="20"/>
          <w:szCs w:val="20"/>
        </w:rPr>
        <w:t>*Desembarque con lanchas o barquitas en los puertos si el tiempo lo permite</w:t>
      </w:r>
    </w:p>
    <w:p w14:paraId="322789C9" w14:textId="77777777" w:rsidR="0018177B" w:rsidRPr="00112C5E" w:rsidRDefault="0018177B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9624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227"/>
      </w:tblGrid>
      <w:tr w:rsidR="006E05EF" w:rsidRPr="00112C5E" w14:paraId="3670E54A" w14:textId="77777777" w:rsidTr="006E05EF">
        <w:trPr>
          <w:trHeight w:val="201"/>
          <w:jc w:val="center"/>
        </w:trPr>
        <w:tc>
          <w:tcPr>
            <w:tcW w:w="3397" w:type="dxa"/>
            <w:shd w:val="clear" w:color="auto" w:fill="B6DDE8"/>
            <w:vAlign w:val="center"/>
          </w:tcPr>
          <w:p w14:paraId="36F325E4" w14:textId="074FED72" w:rsidR="006E05EF" w:rsidRPr="00112C5E" w:rsidRDefault="006E05EF" w:rsidP="00293B5D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4 DÍAS “ICONIC AEGEAN”</w:t>
            </w:r>
          </w:p>
        </w:tc>
        <w:tc>
          <w:tcPr>
            <w:tcW w:w="6227" w:type="dxa"/>
            <w:tcBorders>
              <w:bottom w:val="single" w:sz="12" w:space="0" w:color="399AB5"/>
            </w:tcBorders>
            <w:shd w:val="clear" w:color="auto" w:fill="B6DDE8"/>
            <w:vAlign w:val="center"/>
          </w:tcPr>
          <w:p w14:paraId="29016AF4" w14:textId="77777777" w:rsidR="006E05EF" w:rsidRPr="00112C5E" w:rsidRDefault="006E05EF" w:rsidP="006E05EF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Bebidas y 2 excursiones incluidas en el precio por persona :</w:t>
            </w:r>
          </w:p>
        </w:tc>
      </w:tr>
      <w:tr w:rsidR="006E05EF" w:rsidRPr="00112C5E" w14:paraId="0FE4DE8A" w14:textId="77777777" w:rsidTr="00BC2D87">
        <w:trPr>
          <w:trHeight w:val="610"/>
          <w:jc w:val="center"/>
        </w:trPr>
        <w:tc>
          <w:tcPr>
            <w:tcW w:w="3397" w:type="dxa"/>
            <w:tcBorders>
              <w:right w:val="single" w:sz="12" w:space="0" w:color="399AB5"/>
            </w:tcBorders>
            <w:shd w:val="clear" w:color="auto" w:fill="B6DDE8"/>
            <w:vAlign w:val="center"/>
          </w:tcPr>
          <w:p w14:paraId="241908C6" w14:textId="77777777" w:rsidR="006E05EF" w:rsidRPr="00112C5E" w:rsidRDefault="006E05EF" w:rsidP="006E05EF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lastRenderedPageBreak/>
              <w:t>RHODES –RHO 01</w:t>
            </w:r>
          </w:p>
        </w:tc>
        <w:tc>
          <w:tcPr>
            <w:tcW w:w="622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6F7252F1" w14:textId="77777777" w:rsidR="006E05EF" w:rsidRPr="00112C5E" w:rsidRDefault="006E05EF" w:rsidP="006E05EF">
            <w:pPr>
              <w:pStyle w:val="Prrafodelista"/>
              <w:numPr>
                <w:ilvl w:val="0"/>
                <w:numId w:val="31"/>
              </w:num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2C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Recorrido por Rodas Medieval y la Acrópolis de Lindos</w:t>
            </w:r>
          </w:p>
        </w:tc>
      </w:tr>
      <w:tr w:rsidR="006E05EF" w:rsidRPr="00112C5E" w14:paraId="751D016D" w14:textId="77777777" w:rsidTr="00BC2D87">
        <w:trPr>
          <w:trHeight w:val="519"/>
          <w:jc w:val="center"/>
        </w:trPr>
        <w:tc>
          <w:tcPr>
            <w:tcW w:w="3397" w:type="dxa"/>
            <w:tcBorders>
              <w:right w:val="single" w:sz="12" w:space="0" w:color="399AB5"/>
            </w:tcBorders>
            <w:shd w:val="clear" w:color="auto" w:fill="B6DDE8"/>
            <w:vAlign w:val="center"/>
          </w:tcPr>
          <w:p w14:paraId="5A3A18B1" w14:textId="77777777" w:rsidR="006E05EF" w:rsidRPr="00112C5E" w:rsidRDefault="006E05EF" w:rsidP="006E05EF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KUSADASI – KUS 02</w:t>
            </w:r>
          </w:p>
        </w:tc>
        <w:tc>
          <w:tcPr>
            <w:tcW w:w="622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01D21FDD" w14:textId="77777777" w:rsidR="006E05EF" w:rsidRPr="00112C5E" w:rsidRDefault="006E05EF" w:rsidP="006E05EF">
            <w:pPr>
              <w:pStyle w:val="Prrafodelista"/>
              <w:numPr>
                <w:ilvl w:val="0"/>
                <w:numId w:val="31"/>
              </w:num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2C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Antigua Éfeso a través de la edad Helenística y Romana</w:t>
            </w:r>
          </w:p>
        </w:tc>
      </w:tr>
    </w:tbl>
    <w:p w14:paraId="63685308" w14:textId="77777777" w:rsidR="001460D3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CD3861B" w14:textId="428286DB" w:rsidR="000A0012" w:rsidRPr="000A0012" w:rsidRDefault="000A0012" w:rsidP="000A001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color w:val="000000"/>
          <w:position w:val="1"/>
          <w:sz w:val="20"/>
          <w:szCs w:val="20"/>
        </w:rPr>
      </w:pPr>
      <w:r w:rsidRPr="000A0012">
        <w:rPr>
          <w:rFonts w:cs="Arial"/>
          <w:b/>
          <w:color w:val="000000"/>
          <w:position w:val="1"/>
          <w:sz w:val="20"/>
          <w:szCs w:val="20"/>
        </w:rPr>
        <w:t xml:space="preserve">SUPLEMENTO POR CABINA EXTERIOR (PARA BASICO Y SELECCIΟΝ) (no es </w:t>
      </w:r>
      <w:proofErr w:type="spellStart"/>
      <w:r w:rsidRPr="000A0012">
        <w:rPr>
          <w:rFonts w:cs="Arial"/>
          <w:b/>
          <w:color w:val="000000"/>
          <w:position w:val="1"/>
          <w:sz w:val="20"/>
          <w:szCs w:val="20"/>
        </w:rPr>
        <w:t>comisionable</w:t>
      </w:r>
      <w:proofErr w:type="spellEnd"/>
      <w:r w:rsidRPr="000A0012">
        <w:rPr>
          <w:rFonts w:cs="Arial"/>
          <w:b/>
          <w:color w:val="000000"/>
          <w:position w:val="1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3"/>
        <w:gridCol w:w="3324"/>
        <w:gridCol w:w="3324"/>
      </w:tblGrid>
      <w:tr w:rsidR="000A0012" w14:paraId="702FABD1" w14:textId="77777777" w:rsidTr="000A0012">
        <w:tc>
          <w:tcPr>
            <w:tcW w:w="3323" w:type="dxa"/>
            <w:shd w:val="clear" w:color="auto" w:fill="8EAADB" w:themeFill="accent5" w:themeFillTint="99"/>
          </w:tcPr>
          <w:p w14:paraId="550924BC" w14:textId="6F29DD8B" w:rsidR="000A0012" w:rsidRPr="000A0012" w:rsidRDefault="000A0012" w:rsidP="000A0012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position w:val="1"/>
                <w:sz w:val="20"/>
                <w:szCs w:val="20"/>
              </w:rPr>
            </w:pPr>
            <w:r w:rsidRPr="000A0012">
              <w:rPr>
                <w:rFonts w:cs="Arial"/>
                <w:b/>
                <w:color w:val="000000"/>
                <w:position w:val="1"/>
                <w:sz w:val="20"/>
                <w:szCs w:val="20"/>
              </w:rPr>
              <w:t>SGL</w:t>
            </w:r>
          </w:p>
        </w:tc>
        <w:tc>
          <w:tcPr>
            <w:tcW w:w="3324" w:type="dxa"/>
            <w:shd w:val="clear" w:color="auto" w:fill="8EAADB" w:themeFill="accent5" w:themeFillTint="99"/>
          </w:tcPr>
          <w:p w14:paraId="76B3988F" w14:textId="34250DAA" w:rsidR="000A0012" w:rsidRPr="000A0012" w:rsidRDefault="000A0012" w:rsidP="000A001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position w:val="1"/>
                <w:sz w:val="20"/>
                <w:szCs w:val="20"/>
              </w:rPr>
            </w:pPr>
            <w:r w:rsidRPr="000A0012">
              <w:rPr>
                <w:rFonts w:cs="Arial"/>
                <w:b/>
                <w:color w:val="000000"/>
                <w:position w:val="1"/>
                <w:sz w:val="20"/>
                <w:szCs w:val="20"/>
              </w:rPr>
              <w:t>DBL</w:t>
            </w:r>
          </w:p>
        </w:tc>
        <w:tc>
          <w:tcPr>
            <w:tcW w:w="3324" w:type="dxa"/>
            <w:shd w:val="clear" w:color="auto" w:fill="8EAADB" w:themeFill="accent5" w:themeFillTint="99"/>
          </w:tcPr>
          <w:p w14:paraId="5AD31DEB" w14:textId="0C8A0974" w:rsidR="000A0012" w:rsidRPr="000A0012" w:rsidRDefault="000A0012" w:rsidP="000A001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position w:val="1"/>
                <w:sz w:val="20"/>
                <w:szCs w:val="20"/>
              </w:rPr>
            </w:pPr>
            <w:r w:rsidRPr="000A0012">
              <w:rPr>
                <w:rFonts w:cs="Arial"/>
                <w:b/>
                <w:color w:val="000000"/>
                <w:position w:val="1"/>
                <w:sz w:val="20"/>
                <w:szCs w:val="20"/>
              </w:rPr>
              <w:t>TPL</w:t>
            </w:r>
          </w:p>
        </w:tc>
      </w:tr>
      <w:tr w:rsidR="000A0012" w14:paraId="53EBEC42" w14:textId="77777777" w:rsidTr="006C4E66">
        <w:tc>
          <w:tcPr>
            <w:tcW w:w="3323" w:type="dxa"/>
          </w:tcPr>
          <w:p w14:paraId="66FBB3A7" w14:textId="269960B0" w:rsidR="000A0012" w:rsidRDefault="000A0012" w:rsidP="000A001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position w:val="1"/>
                <w:sz w:val="20"/>
                <w:szCs w:val="20"/>
              </w:rPr>
            </w:pPr>
            <w:r>
              <w:rPr>
                <w:rFonts w:cs="Arial"/>
                <w:color w:val="000000"/>
                <w:position w:val="1"/>
                <w:sz w:val="20"/>
                <w:szCs w:val="20"/>
              </w:rPr>
              <w:t>$ 215.00</w:t>
            </w:r>
          </w:p>
        </w:tc>
        <w:tc>
          <w:tcPr>
            <w:tcW w:w="3324" w:type="dxa"/>
          </w:tcPr>
          <w:p w14:paraId="45E66F1F" w14:textId="724CDA12" w:rsidR="000A0012" w:rsidRDefault="000A0012" w:rsidP="000A001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position w:val="1"/>
                <w:sz w:val="20"/>
                <w:szCs w:val="20"/>
              </w:rPr>
            </w:pPr>
            <w:r>
              <w:rPr>
                <w:rFonts w:cs="Arial"/>
                <w:color w:val="000000"/>
                <w:position w:val="1"/>
                <w:sz w:val="20"/>
                <w:szCs w:val="20"/>
              </w:rPr>
              <w:t>$ 165.00</w:t>
            </w:r>
          </w:p>
        </w:tc>
        <w:tc>
          <w:tcPr>
            <w:tcW w:w="3324" w:type="dxa"/>
          </w:tcPr>
          <w:p w14:paraId="6127EE40" w14:textId="0956D11D" w:rsidR="000A0012" w:rsidRDefault="000A0012" w:rsidP="000A001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position w:val="1"/>
                <w:sz w:val="20"/>
                <w:szCs w:val="20"/>
              </w:rPr>
            </w:pPr>
            <w:r>
              <w:rPr>
                <w:rFonts w:cs="Arial"/>
                <w:color w:val="000000"/>
                <w:position w:val="1"/>
                <w:sz w:val="20"/>
                <w:szCs w:val="20"/>
              </w:rPr>
              <w:t>$ 110.00</w:t>
            </w:r>
          </w:p>
        </w:tc>
      </w:tr>
    </w:tbl>
    <w:p w14:paraId="77BDDF5B" w14:textId="16F1ACAC" w:rsidR="000A0012" w:rsidRDefault="000A0012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>
        <w:rPr>
          <w:rFonts w:cs="Arial"/>
          <w:color w:val="000000"/>
          <w:position w:val="1"/>
          <w:sz w:val="20"/>
          <w:szCs w:val="20"/>
        </w:rPr>
        <w:t>*</w:t>
      </w:r>
      <w:r w:rsidRPr="000A0012">
        <w:rPr>
          <w:rFonts w:cs="Arial"/>
          <w:color w:val="000000"/>
          <w:position w:val="1"/>
          <w:sz w:val="20"/>
          <w:szCs w:val="20"/>
        </w:rPr>
        <w:t>PRECIO POR PERSONA EN USD</w:t>
      </w:r>
      <w:r>
        <w:rPr>
          <w:rFonts w:cs="Arial"/>
          <w:color w:val="000000"/>
          <w:position w:val="1"/>
          <w:sz w:val="20"/>
          <w:szCs w:val="20"/>
        </w:rPr>
        <w:t>*</w:t>
      </w:r>
    </w:p>
    <w:p w14:paraId="4A2EA6DC" w14:textId="77777777" w:rsidR="000A0012" w:rsidRDefault="000A0012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64A0065" w14:textId="77777777" w:rsidR="001460D3" w:rsidRPr="00112C5E" w:rsidRDefault="001460D3" w:rsidP="0018177B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sz w:val="20"/>
          <w:szCs w:val="20"/>
        </w:rPr>
      </w:pPr>
      <w:bookmarkStart w:id="0" w:name="_GoBack"/>
      <w:bookmarkEnd w:id="0"/>
      <w:r w:rsidRPr="00112C5E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112C5E">
        <w:rPr>
          <w:rFonts w:eastAsia="MS UI Gothic" w:cs="Arial"/>
          <w:b/>
          <w:bCs/>
          <w:sz w:val="20"/>
          <w:szCs w:val="20"/>
        </w:rPr>
        <w:t>L</w:t>
      </w:r>
      <w:r w:rsidRPr="00112C5E">
        <w:rPr>
          <w:rFonts w:eastAsia="MS UI Gothic" w:cs="Arial"/>
          <w:b/>
          <w:bCs/>
          <w:spacing w:val="-2"/>
          <w:sz w:val="20"/>
          <w:szCs w:val="20"/>
        </w:rPr>
        <w:t xml:space="preserve"> </w:t>
      </w:r>
      <w:r w:rsidRPr="00112C5E">
        <w:rPr>
          <w:rFonts w:eastAsia="MS UI Gothic" w:cs="Arial"/>
          <w:b/>
          <w:bCs/>
          <w:sz w:val="20"/>
          <w:szCs w:val="20"/>
        </w:rPr>
        <w:t>P</w:t>
      </w:r>
      <w:r w:rsidRPr="00112C5E">
        <w:rPr>
          <w:rFonts w:eastAsia="MS UI Gothic" w:cs="Arial"/>
          <w:b/>
          <w:bCs/>
          <w:spacing w:val="3"/>
          <w:sz w:val="20"/>
          <w:szCs w:val="20"/>
        </w:rPr>
        <w:t>R</w:t>
      </w:r>
      <w:r w:rsidRPr="00112C5E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112C5E">
        <w:rPr>
          <w:rFonts w:eastAsia="MS UI Gothic" w:cs="Arial"/>
          <w:b/>
          <w:bCs/>
          <w:sz w:val="20"/>
          <w:szCs w:val="20"/>
        </w:rPr>
        <w:t>CIO</w:t>
      </w:r>
      <w:r w:rsidRPr="00112C5E">
        <w:rPr>
          <w:rFonts w:eastAsia="MS UI Gothic" w:cs="Arial"/>
          <w:b/>
          <w:bCs/>
          <w:spacing w:val="-6"/>
          <w:sz w:val="20"/>
          <w:szCs w:val="20"/>
        </w:rPr>
        <w:t xml:space="preserve"> </w:t>
      </w:r>
      <w:r w:rsidRPr="00112C5E">
        <w:rPr>
          <w:rFonts w:eastAsia="MS UI Gothic" w:cs="Arial"/>
          <w:b/>
          <w:bCs/>
          <w:sz w:val="20"/>
          <w:szCs w:val="20"/>
        </w:rPr>
        <w:t>IN</w:t>
      </w:r>
      <w:r w:rsidRPr="00112C5E">
        <w:rPr>
          <w:rFonts w:eastAsia="MS UI Gothic" w:cs="Arial"/>
          <w:b/>
          <w:bCs/>
          <w:spacing w:val="3"/>
          <w:sz w:val="20"/>
          <w:szCs w:val="20"/>
        </w:rPr>
        <w:t>C</w:t>
      </w:r>
      <w:r w:rsidRPr="00112C5E">
        <w:rPr>
          <w:rFonts w:eastAsia="MS UI Gothic" w:cs="Arial"/>
          <w:b/>
          <w:bCs/>
          <w:sz w:val="20"/>
          <w:szCs w:val="20"/>
        </w:rPr>
        <w:t>L</w:t>
      </w:r>
      <w:r w:rsidRPr="00112C5E">
        <w:rPr>
          <w:rFonts w:eastAsia="MS UI Gothic" w:cs="Arial"/>
          <w:b/>
          <w:bCs/>
          <w:spacing w:val="-1"/>
          <w:sz w:val="20"/>
          <w:szCs w:val="20"/>
        </w:rPr>
        <w:t>U</w:t>
      </w:r>
      <w:r w:rsidRPr="00112C5E">
        <w:rPr>
          <w:rFonts w:eastAsia="MS UI Gothic" w:cs="Arial"/>
          <w:b/>
          <w:bCs/>
          <w:spacing w:val="2"/>
          <w:sz w:val="20"/>
          <w:szCs w:val="20"/>
        </w:rPr>
        <w:t>Y</w:t>
      </w:r>
      <w:r w:rsidRPr="00112C5E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112C5E">
        <w:rPr>
          <w:rFonts w:eastAsia="MS UI Gothic" w:cs="Arial"/>
          <w:b/>
          <w:bCs/>
          <w:sz w:val="20"/>
          <w:szCs w:val="20"/>
        </w:rPr>
        <w:t>:</w:t>
      </w:r>
    </w:p>
    <w:p w14:paraId="5FFDE2D4" w14:textId="77777777" w:rsidR="001460D3" w:rsidRPr="00112C5E" w:rsidRDefault="001460D3" w:rsidP="0018177B">
      <w:pPr>
        <w:widowControl w:val="0"/>
        <w:numPr>
          <w:ilvl w:val="1"/>
          <w:numId w:val="105"/>
        </w:numPr>
        <w:autoSpaceDE w:val="0"/>
        <w:autoSpaceDN w:val="0"/>
        <w:adjustRightInd w:val="0"/>
        <w:spacing w:after="120" w:line="240" w:lineRule="auto"/>
        <w:ind w:left="426"/>
        <w:rPr>
          <w:rFonts w:cs="Arial"/>
          <w:sz w:val="20"/>
          <w:szCs w:val="20"/>
        </w:rPr>
      </w:pPr>
      <w:r w:rsidRPr="00112C5E">
        <w:rPr>
          <w:rFonts w:cs="Arial"/>
          <w:sz w:val="20"/>
          <w:szCs w:val="20"/>
        </w:rPr>
        <w:t>Traslados Aeropuerto / Hotel / Puerto / Hotel / Aeropuerto en Atenas (4 traslados).</w:t>
      </w:r>
    </w:p>
    <w:p w14:paraId="29F3CB70" w14:textId="77777777" w:rsidR="001460D3" w:rsidRPr="00112C5E" w:rsidRDefault="001460D3" w:rsidP="0018177B">
      <w:pPr>
        <w:widowControl w:val="0"/>
        <w:numPr>
          <w:ilvl w:val="1"/>
          <w:numId w:val="105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112C5E">
        <w:rPr>
          <w:rFonts w:cs="Arial"/>
          <w:sz w:val="20"/>
          <w:szCs w:val="20"/>
        </w:rPr>
        <w:t xml:space="preserve">3 noches en Atenas en régimen de alojamiento y desayuno. </w:t>
      </w:r>
    </w:p>
    <w:p w14:paraId="08D05B29" w14:textId="77777777" w:rsidR="001460D3" w:rsidRPr="00112C5E" w:rsidRDefault="001460D3" w:rsidP="0018177B">
      <w:pPr>
        <w:widowControl w:val="0"/>
        <w:numPr>
          <w:ilvl w:val="1"/>
          <w:numId w:val="105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112C5E">
        <w:rPr>
          <w:rFonts w:cs="Arial"/>
          <w:sz w:val="20"/>
          <w:szCs w:val="20"/>
        </w:rPr>
        <w:t>Visita 1/2 Día: panorámica de Atenas y visita al recinto de Acrópolis, con guía en español y entradas.</w:t>
      </w:r>
    </w:p>
    <w:p w14:paraId="3C45F4B5" w14:textId="4997D692" w:rsidR="001460D3" w:rsidRPr="00112C5E" w:rsidRDefault="001460D3" w:rsidP="0018177B">
      <w:pPr>
        <w:pStyle w:val="Prrafodelista"/>
        <w:widowControl w:val="0"/>
        <w:numPr>
          <w:ilvl w:val="1"/>
          <w:numId w:val="105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112C5E">
        <w:rPr>
          <w:rFonts w:ascii="Arial" w:hAnsi="Arial" w:cs="Arial"/>
          <w:sz w:val="20"/>
          <w:szCs w:val="20"/>
        </w:rPr>
        <w:t xml:space="preserve">Crucero de </w:t>
      </w:r>
      <w:r w:rsidR="006F3942" w:rsidRPr="00112C5E">
        <w:rPr>
          <w:rFonts w:ascii="Arial" w:hAnsi="Arial" w:cs="Arial"/>
          <w:sz w:val="20"/>
          <w:szCs w:val="20"/>
        </w:rPr>
        <w:t>4</w:t>
      </w:r>
      <w:r w:rsidRPr="00112C5E">
        <w:rPr>
          <w:rFonts w:ascii="Arial" w:hAnsi="Arial" w:cs="Arial"/>
          <w:sz w:val="20"/>
          <w:szCs w:val="20"/>
        </w:rPr>
        <w:t xml:space="preserve"> días por las islas del mar Egeo y </w:t>
      </w:r>
      <w:proofErr w:type="spellStart"/>
      <w:r w:rsidRPr="00112C5E">
        <w:rPr>
          <w:rFonts w:ascii="Arial" w:hAnsi="Arial" w:cs="Arial"/>
          <w:sz w:val="20"/>
          <w:szCs w:val="20"/>
        </w:rPr>
        <w:t>Kusadasi</w:t>
      </w:r>
      <w:proofErr w:type="spellEnd"/>
      <w:r w:rsidRPr="00112C5E">
        <w:rPr>
          <w:rFonts w:ascii="Arial" w:hAnsi="Arial" w:cs="Arial"/>
          <w:sz w:val="20"/>
          <w:szCs w:val="20"/>
        </w:rPr>
        <w:t xml:space="preserve"> (Turquía), en régimen de “</w:t>
      </w:r>
      <w:r w:rsidR="005D2CCC" w:rsidRPr="00112C5E">
        <w:rPr>
          <w:rFonts w:ascii="Arial" w:hAnsi="Arial" w:cs="Arial"/>
          <w:sz w:val="20"/>
          <w:szCs w:val="20"/>
        </w:rPr>
        <w:t>Todo</w:t>
      </w:r>
      <w:r w:rsidRPr="00112C5E">
        <w:rPr>
          <w:rFonts w:ascii="Arial" w:hAnsi="Arial" w:cs="Arial"/>
          <w:sz w:val="20"/>
          <w:szCs w:val="20"/>
        </w:rPr>
        <w:t xml:space="preserve"> </w:t>
      </w:r>
      <w:r w:rsidR="005D2CCC" w:rsidRPr="00112C5E">
        <w:rPr>
          <w:rFonts w:ascii="Arial" w:hAnsi="Arial" w:cs="Arial"/>
          <w:sz w:val="20"/>
          <w:szCs w:val="20"/>
        </w:rPr>
        <w:t>incluido</w:t>
      </w:r>
      <w:r w:rsidRPr="00112C5E">
        <w:rPr>
          <w:rFonts w:ascii="Arial" w:hAnsi="Arial" w:cs="Arial"/>
          <w:sz w:val="20"/>
          <w:szCs w:val="20"/>
        </w:rPr>
        <w:t>”: paquete de bebidas, 2 excursiones (arriba mencionadas) en Crucero, animación a bordo.</w:t>
      </w:r>
    </w:p>
    <w:p w14:paraId="0F686891" w14:textId="77777777" w:rsidR="00807B2F" w:rsidRPr="00112C5E" w:rsidRDefault="00807B2F" w:rsidP="0018177B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z w:val="20"/>
          <w:szCs w:val="20"/>
        </w:rPr>
      </w:pPr>
    </w:p>
    <w:p w14:paraId="6C5EFA00" w14:textId="10863BC4" w:rsidR="001460D3" w:rsidRPr="00112C5E" w:rsidRDefault="001460D3" w:rsidP="0018177B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z w:val="20"/>
          <w:szCs w:val="20"/>
        </w:rPr>
      </w:pPr>
      <w:r w:rsidRPr="00112C5E">
        <w:rPr>
          <w:rFonts w:eastAsia="MS UI Gothic" w:cs="Arial"/>
          <w:b/>
          <w:bCs/>
          <w:sz w:val="20"/>
          <w:szCs w:val="20"/>
        </w:rPr>
        <w:t>EL PRECIO NO INCLUYE:</w:t>
      </w:r>
    </w:p>
    <w:p w14:paraId="12A9BC8D" w14:textId="77777777" w:rsidR="001460D3" w:rsidRPr="00112C5E" w:rsidRDefault="001460D3" w:rsidP="0018177B">
      <w:pPr>
        <w:pStyle w:val="Prrafodelista"/>
        <w:numPr>
          <w:ilvl w:val="1"/>
          <w:numId w:val="105"/>
        </w:numPr>
        <w:spacing w:after="12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112C5E">
        <w:rPr>
          <w:rFonts w:ascii="Arial" w:eastAsiaTheme="minorHAnsi" w:hAnsi="Arial" w:cs="Arial"/>
          <w:sz w:val="20"/>
          <w:szCs w:val="20"/>
          <w:lang w:eastAsia="en-US"/>
        </w:rPr>
        <w:t xml:space="preserve">Impuestos Portuarios y Propinas que están separadamente indicadas cuyo importe se carga automáticamente con la confirmación de la reserva de camarote. </w:t>
      </w:r>
    </w:p>
    <w:p w14:paraId="14B32C17" w14:textId="77777777" w:rsidR="001460D3" w:rsidRPr="00112C5E" w:rsidRDefault="001460D3" w:rsidP="0018177B">
      <w:pPr>
        <w:pStyle w:val="Prrafodelista"/>
        <w:numPr>
          <w:ilvl w:val="1"/>
          <w:numId w:val="105"/>
        </w:numPr>
        <w:spacing w:after="12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112C5E">
        <w:rPr>
          <w:rFonts w:ascii="Arial" w:eastAsiaTheme="minorHAnsi" w:hAnsi="Arial" w:cs="Arial"/>
          <w:sz w:val="20"/>
          <w:szCs w:val="20"/>
          <w:lang w:eastAsia="en-US"/>
        </w:rPr>
        <w:t>Todos los extra, así como, bebidas extra, excursiones opcionales fuera de las incluidas según crucero, gastos de orden personal u otros no señalados como incluidos.</w:t>
      </w:r>
    </w:p>
    <w:p w14:paraId="38AF310B" w14:textId="77777777" w:rsidR="001460D3" w:rsidRPr="00112C5E" w:rsidRDefault="001460D3" w:rsidP="0018177B">
      <w:pPr>
        <w:pStyle w:val="Prrafodelista"/>
        <w:widowControl w:val="0"/>
        <w:numPr>
          <w:ilvl w:val="1"/>
          <w:numId w:val="105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eastAsia="MS UI Gothic" w:hAnsi="Arial" w:cs="Arial"/>
          <w:color w:val="000000"/>
          <w:sz w:val="20"/>
          <w:szCs w:val="20"/>
        </w:rPr>
      </w:pPr>
      <w:r w:rsidRPr="00112C5E">
        <w:rPr>
          <w:rFonts w:ascii="Arial" w:hAnsi="Arial" w:cs="Arial"/>
          <w:sz w:val="20"/>
          <w:szCs w:val="20"/>
        </w:rPr>
        <w:t>Extras personales ni cualquier otro servicio no mencionado</w:t>
      </w:r>
    </w:p>
    <w:p w14:paraId="3E87E47B" w14:textId="77777777" w:rsidR="00E05CA0" w:rsidRPr="00112C5E" w:rsidRDefault="00E05CA0" w:rsidP="0018177B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</w:p>
    <w:p w14:paraId="1904F4C0" w14:textId="77777777" w:rsidR="00E05CA0" w:rsidRPr="00112C5E" w:rsidRDefault="00E05CA0" w:rsidP="0018177B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112C5E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112C5E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112C5E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112C5E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E2E2863" w14:textId="77777777" w:rsidR="00E05CA0" w:rsidRPr="00112C5E" w:rsidRDefault="00E05CA0" w:rsidP="0018177B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/>
        <w:rPr>
          <w:rFonts w:ascii="Arial" w:eastAsia="MS UI Gothic" w:hAnsi="Arial" w:cs="Arial"/>
          <w:color w:val="000000"/>
          <w:sz w:val="20"/>
          <w:szCs w:val="20"/>
        </w:rPr>
      </w:pPr>
      <w:r w:rsidRPr="00112C5E">
        <w:rPr>
          <w:rFonts w:ascii="Arial" w:eastAsia="MS UI Gothic" w:hAnsi="Arial" w:cs="Arial"/>
          <w:b/>
          <w:color w:val="000000"/>
          <w:sz w:val="20"/>
          <w:szCs w:val="20"/>
        </w:rPr>
        <w:t>Impuesto de turismo: Atención</w:t>
      </w:r>
      <w:r w:rsidRPr="00112C5E">
        <w:rPr>
          <w:rFonts w:ascii="Arial" w:eastAsia="MS UI Gothic" w:hAnsi="Arial" w:cs="Arial"/>
          <w:color w:val="000000"/>
          <w:sz w:val="20"/>
          <w:szCs w:val="20"/>
        </w:rPr>
        <w:t xml:space="preserve">: </w:t>
      </w:r>
    </w:p>
    <w:p w14:paraId="7BD05878" w14:textId="2054F06E" w:rsidR="00E05CA0" w:rsidRPr="00112C5E" w:rsidRDefault="00E05CA0" w:rsidP="00AC32D7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112C5E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</w:t>
      </w:r>
      <w:r w:rsidR="0013107A" w:rsidRPr="00112C5E">
        <w:rPr>
          <w:rFonts w:ascii="Arial" w:eastAsia="MS UI Gothic" w:hAnsi="Arial" w:cs="Arial"/>
          <w:color w:val="000000"/>
          <w:sz w:val="20"/>
          <w:szCs w:val="20"/>
        </w:rPr>
        <w:t>, están obligados a pagar un "</w:t>
      </w:r>
      <w:r w:rsidRPr="00112C5E">
        <w:rPr>
          <w:rFonts w:ascii="Arial" w:eastAsia="MS UI Gothic" w:hAnsi="Arial" w:cs="Arial"/>
          <w:color w:val="000000"/>
          <w:sz w:val="20"/>
          <w:szCs w:val="20"/>
        </w:rPr>
        <w:t>impuesto de ocupación" en la llegada. Las tarifas indicadas no incluyen este impuesto extra. El hotel es responsable de cobrar la cantidad correspondiente directamente de los clientes.</w:t>
      </w:r>
    </w:p>
    <w:p w14:paraId="02DEF333" w14:textId="77777777" w:rsidR="00E05CA0" w:rsidRPr="00112C5E" w:rsidRDefault="00E05CA0" w:rsidP="00AC32D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112C5E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3E24ABE4" w14:textId="77777777" w:rsidR="00E05CA0" w:rsidRPr="00112C5E" w:rsidRDefault="00E05CA0" w:rsidP="00AC32D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134"/>
        <w:rPr>
          <w:rFonts w:ascii="Arial" w:eastAsia="MS UI Gothic" w:hAnsi="Arial" w:cs="Arial"/>
          <w:color w:val="000000"/>
          <w:sz w:val="20"/>
          <w:szCs w:val="20"/>
        </w:rPr>
      </w:pPr>
      <w:r w:rsidRPr="00112C5E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1FE324CC" w14:textId="64BF49B3" w:rsidR="00E05CA0" w:rsidRPr="00112C5E" w:rsidRDefault="00E05CA0" w:rsidP="00AC32D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112C5E">
        <w:rPr>
          <w:rFonts w:ascii="Arial" w:eastAsia="MS UI Gothic" w:hAnsi="Arial" w:cs="Arial"/>
          <w:color w:val="000000"/>
          <w:sz w:val="20"/>
          <w:szCs w:val="20"/>
        </w:rPr>
        <w:t>Hoteles 5*:</w:t>
      </w:r>
      <w:r w:rsidR="00293B5D" w:rsidRPr="00112C5E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112C5E">
        <w:rPr>
          <w:rFonts w:ascii="Arial" w:eastAsia="MS UI Gothic" w:hAnsi="Arial" w:cs="Arial"/>
          <w:color w:val="000000"/>
          <w:sz w:val="20"/>
          <w:szCs w:val="20"/>
        </w:rPr>
        <w:t>4,00</w:t>
      </w:r>
      <w:r w:rsidR="001345EF" w:rsidRPr="00112C5E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F01ABC" w:rsidRPr="00112C5E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112C5E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8075DDB" w14:textId="4204EF7B" w:rsidR="00E05CA0" w:rsidRPr="00112C5E" w:rsidRDefault="00E05CA0" w:rsidP="00AC32D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112C5E">
        <w:rPr>
          <w:rFonts w:ascii="Arial" w:eastAsia="MS UI Gothic" w:hAnsi="Arial" w:cs="Arial"/>
          <w:color w:val="000000"/>
          <w:sz w:val="20"/>
          <w:szCs w:val="20"/>
        </w:rPr>
        <w:t>Hoteles 4*:</w:t>
      </w:r>
      <w:r w:rsidR="00293B5D" w:rsidRPr="00112C5E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112C5E">
        <w:rPr>
          <w:rFonts w:ascii="Arial" w:eastAsia="MS UI Gothic" w:hAnsi="Arial" w:cs="Arial"/>
          <w:color w:val="000000"/>
          <w:sz w:val="20"/>
          <w:szCs w:val="20"/>
        </w:rPr>
        <w:t>3,00</w:t>
      </w:r>
      <w:r w:rsidR="001345EF" w:rsidRPr="00112C5E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F01ABC" w:rsidRPr="00112C5E">
        <w:rPr>
          <w:rFonts w:ascii="Arial" w:eastAsia="MS UI Gothic" w:hAnsi="Arial" w:cs="Arial"/>
          <w:color w:val="000000"/>
          <w:sz w:val="20"/>
          <w:szCs w:val="20"/>
        </w:rPr>
        <w:t xml:space="preserve">USD </w:t>
      </w:r>
      <w:r w:rsidRPr="00112C5E">
        <w:rPr>
          <w:rFonts w:ascii="Arial" w:eastAsia="MS UI Gothic" w:hAnsi="Arial" w:cs="Arial"/>
          <w:color w:val="000000"/>
          <w:sz w:val="20"/>
          <w:szCs w:val="20"/>
        </w:rPr>
        <w:t>p/habitación y por noche</w:t>
      </w:r>
    </w:p>
    <w:p w14:paraId="7DA879CA" w14:textId="64B1BEA9" w:rsidR="00E05CA0" w:rsidRPr="00112C5E" w:rsidRDefault="00E05CA0" w:rsidP="00AC32D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112C5E">
        <w:rPr>
          <w:rFonts w:ascii="Arial" w:eastAsia="MS UI Gothic" w:hAnsi="Arial" w:cs="Arial"/>
          <w:color w:val="000000"/>
          <w:sz w:val="20"/>
          <w:szCs w:val="20"/>
        </w:rPr>
        <w:t>Hoteles 3*:</w:t>
      </w:r>
      <w:r w:rsidR="00293B5D" w:rsidRPr="00112C5E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112C5E">
        <w:rPr>
          <w:rFonts w:ascii="Arial" w:eastAsia="MS UI Gothic" w:hAnsi="Arial" w:cs="Arial"/>
          <w:color w:val="000000"/>
          <w:sz w:val="20"/>
          <w:szCs w:val="20"/>
        </w:rPr>
        <w:t>1,50</w:t>
      </w:r>
      <w:r w:rsidR="00487186" w:rsidRPr="00112C5E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F01ABC" w:rsidRPr="00112C5E">
        <w:rPr>
          <w:rFonts w:ascii="Arial" w:eastAsia="MS UI Gothic" w:hAnsi="Arial" w:cs="Arial"/>
          <w:color w:val="000000"/>
          <w:sz w:val="20"/>
          <w:szCs w:val="20"/>
        </w:rPr>
        <w:t xml:space="preserve">USD </w:t>
      </w:r>
      <w:r w:rsidRPr="00112C5E">
        <w:rPr>
          <w:rFonts w:ascii="Arial" w:eastAsia="MS UI Gothic" w:hAnsi="Arial" w:cs="Arial"/>
          <w:color w:val="000000"/>
          <w:sz w:val="20"/>
          <w:szCs w:val="20"/>
        </w:rPr>
        <w:t>p/habitación y por noche</w:t>
      </w:r>
    </w:p>
    <w:p w14:paraId="36EF073D" w14:textId="319DE69F" w:rsidR="00E05CA0" w:rsidRPr="00112C5E" w:rsidRDefault="00E05CA0" w:rsidP="00550CD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112C5E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F01ABC" w:rsidRPr="00112C5E">
        <w:rPr>
          <w:rFonts w:ascii="Arial" w:eastAsia="MS UI Gothic" w:hAnsi="Arial" w:cs="Arial"/>
          <w:color w:val="000000"/>
          <w:sz w:val="20"/>
          <w:szCs w:val="20"/>
        </w:rPr>
        <w:t xml:space="preserve">USD </w:t>
      </w:r>
      <w:r w:rsidRPr="00112C5E">
        <w:rPr>
          <w:rFonts w:ascii="Arial" w:eastAsia="MS UI Gothic" w:hAnsi="Arial" w:cs="Arial"/>
          <w:color w:val="000000"/>
          <w:sz w:val="20"/>
          <w:szCs w:val="20"/>
        </w:rPr>
        <w:t>p/habitación y por noche</w:t>
      </w:r>
    </w:p>
    <w:p w14:paraId="0AF57FF0" w14:textId="77777777" w:rsidR="00E05CA0" w:rsidRPr="00112C5E" w:rsidRDefault="00E05CA0" w:rsidP="00AC32D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112C5E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51EC7E45" w14:textId="4BB673DE" w:rsidR="000A50A7" w:rsidRPr="00112C5E" w:rsidRDefault="000A50A7" w:rsidP="000A50A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12C5E">
        <w:rPr>
          <w:rFonts w:ascii="Arial" w:eastAsia="MS UI Gothic" w:hAnsi="Arial" w:cs="Arial"/>
          <w:color w:val="000000"/>
          <w:sz w:val="20"/>
          <w:szCs w:val="20"/>
        </w:rPr>
        <w:lastRenderedPageBreak/>
        <w:t>Cualquier incapacidad, física o mental, que requiera atención o tratamiento especial deberá ser notificada en el momento de</w:t>
      </w:r>
      <w:r w:rsidR="00122415" w:rsidRPr="00112C5E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112C5E">
        <w:rPr>
          <w:rFonts w:ascii="Arial" w:eastAsia="MS UI Gothic" w:hAnsi="Arial" w:cs="Arial"/>
          <w:color w:val="000000"/>
          <w:sz w:val="20"/>
          <w:szCs w:val="20"/>
        </w:rPr>
        <w:t>la solicitud de la reserva.</w:t>
      </w:r>
      <w:r w:rsidR="00293B5D" w:rsidRPr="00112C5E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</w:p>
    <w:p w14:paraId="78B4FE78" w14:textId="350781EB" w:rsidR="000A50A7" w:rsidRPr="00112C5E" w:rsidRDefault="000A50A7" w:rsidP="000A50A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12C5E">
        <w:rPr>
          <w:rFonts w:ascii="Arial" w:eastAsia="MS UI Gothic" w:hAnsi="Arial" w:cs="Arial"/>
          <w:color w:val="000000"/>
          <w:sz w:val="20"/>
          <w:szCs w:val="20"/>
        </w:rPr>
        <w:t xml:space="preserve">Es permitida una maleta de tamaño normal en los buses y taxis que se utilizan para los traslados. </w:t>
      </w:r>
    </w:p>
    <w:p w14:paraId="529346E4" w14:textId="7C0FF6F9" w:rsidR="000A50A7" w:rsidRPr="00112C5E" w:rsidRDefault="000A50A7" w:rsidP="000A50A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12C5E">
        <w:rPr>
          <w:rFonts w:ascii="Arial" w:eastAsia="MS UI Gothic" w:hAnsi="Arial" w:cs="Arial"/>
          <w:color w:val="000000"/>
          <w:sz w:val="20"/>
          <w:szCs w:val="20"/>
        </w:rPr>
        <w:t xml:space="preserve">Los clientes deben tener su pasaporte en vigor, así como los visados necesarios. </w:t>
      </w:r>
    </w:p>
    <w:p w14:paraId="316614BE" w14:textId="0F360007" w:rsidR="000A50A7" w:rsidRPr="00112C5E" w:rsidRDefault="000A50A7" w:rsidP="000A50A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12C5E">
        <w:rPr>
          <w:rFonts w:ascii="Arial" w:eastAsia="MS UI Gothic" w:hAnsi="Arial" w:cs="Arial"/>
          <w:color w:val="000000"/>
          <w:sz w:val="20"/>
          <w:szCs w:val="20"/>
        </w:rPr>
        <w:t>Las propinas en los cruceros son obligatorias, en los demás servicios son voluntarias.</w:t>
      </w:r>
    </w:p>
    <w:p w14:paraId="2F33976C" w14:textId="77777777" w:rsidR="00AC7DC6" w:rsidRPr="00112C5E" w:rsidRDefault="00AC7DC6" w:rsidP="000A50A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12C5E">
        <w:rPr>
          <w:rFonts w:ascii="Arial" w:eastAsia="MS UI Gothic" w:hAnsi="Arial" w:cs="Arial"/>
          <w:color w:val="000000"/>
          <w:sz w:val="20"/>
          <w:szCs w:val="20"/>
        </w:rPr>
        <w:t xml:space="preserve">Programa con estancia en Atenas en Cat. Básico, en el circuito alojamiento en Hoteles Cat. Turista. </w:t>
      </w:r>
    </w:p>
    <w:p w14:paraId="0739C653" w14:textId="19071EBD" w:rsidR="00E05CA0" w:rsidRPr="00112C5E" w:rsidRDefault="00AC7DC6" w:rsidP="000A50A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12C5E">
        <w:rPr>
          <w:rFonts w:ascii="Arial" w:eastAsia="MS UI Gothic" w:hAnsi="Arial" w:cs="Arial"/>
          <w:color w:val="000000"/>
          <w:sz w:val="20"/>
          <w:szCs w:val="20"/>
        </w:rPr>
        <w:t xml:space="preserve">Programa con estancia en Atenas en Cat. Selección, Lujo </w:t>
      </w:r>
      <w:r w:rsidR="00AB5D90" w:rsidRPr="00112C5E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112C5E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</w:t>
      </w:r>
      <w:r w:rsidR="008C183E" w:rsidRPr="00112C5E">
        <w:rPr>
          <w:rFonts w:ascii="Arial" w:eastAsia="MS UI Gothic" w:hAnsi="Arial" w:cs="Arial"/>
          <w:color w:val="000000"/>
          <w:sz w:val="20"/>
          <w:szCs w:val="20"/>
        </w:rPr>
        <w:t>.</w:t>
      </w:r>
    </w:p>
    <w:p w14:paraId="4289694C" w14:textId="3A5A1B97" w:rsidR="00DD5739" w:rsidRPr="00112C5E" w:rsidRDefault="00DD5739" w:rsidP="002805C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/>
        <w:rPr>
          <w:rFonts w:ascii="Arial" w:eastAsia="MS UI Gothic" w:hAnsi="Arial" w:cs="Arial"/>
          <w:color w:val="000000"/>
          <w:sz w:val="20"/>
          <w:szCs w:val="20"/>
        </w:rPr>
      </w:pPr>
      <w:r w:rsidRPr="00112C5E">
        <w:rPr>
          <w:rFonts w:ascii="Arial" w:eastAsia="MS UI Gothic" w:hAnsi="Arial" w:cs="Arial"/>
          <w:color w:val="000000"/>
          <w:sz w:val="20"/>
          <w:szCs w:val="20"/>
        </w:rPr>
        <w:t xml:space="preserve">La salida del crucero al 17/04 tiene distinto programa relacionado con la </w:t>
      </w:r>
      <w:r w:rsidR="00186F41" w:rsidRPr="00112C5E">
        <w:rPr>
          <w:rFonts w:ascii="Arial" w:eastAsia="MS UI Gothic" w:hAnsi="Arial" w:cs="Arial"/>
          <w:color w:val="000000"/>
          <w:sz w:val="20"/>
          <w:szCs w:val="20"/>
        </w:rPr>
        <w:t>pascua</w:t>
      </w:r>
      <w:r w:rsidRPr="00112C5E">
        <w:rPr>
          <w:rFonts w:ascii="Arial" w:eastAsia="MS UI Gothic" w:hAnsi="Arial" w:cs="Arial"/>
          <w:color w:val="000000"/>
          <w:sz w:val="20"/>
          <w:szCs w:val="20"/>
        </w:rPr>
        <w:t xml:space="preserve"> Grie</w:t>
      </w:r>
      <w:r w:rsidR="002805CE" w:rsidRPr="00112C5E">
        <w:rPr>
          <w:rFonts w:ascii="Arial" w:eastAsia="MS UI Gothic" w:hAnsi="Arial" w:cs="Arial"/>
          <w:color w:val="000000"/>
          <w:sz w:val="20"/>
          <w:szCs w:val="20"/>
        </w:rPr>
        <w:t>g</w:t>
      </w:r>
      <w:r w:rsidRPr="00112C5E">
        <w:rPr>
          <w:rFonts w:ascii="Arial" w:eastAsia="MS UI Gothic" w:hAnsi="Arial" w:cs="Arial"/>
          <w:color w:val="000000"/>
          <w:sz w:val="20"/>
          <w:szCs w:val="20"/>
        </w:rPr>
        <w:t>a</w:t>
      </w:r>
      <w:r w:rsidR="002805CE" w:rsidRPr="00112C5E">
        <w:rPr>
          <w:rFonts w:ascii="Arial" w:eastAsia="MS UI Gothic" w:hAnsi="Arial" w:cs="Arial"/>
          <w:color w:val="000000"/>
          <w:sz w:val="20"/>
          <w:szCs w:val="20"/>
        </w:rPr>
        <w:t>.</w:t>
      </w:r>
    </w:p>
    <w:p w14:paraId="38F22A53" w14:textId="1FF7D0B7" w:rsidR="00E05CA0" w:rsidRPr="00112C5E" w:rsidRDefault="00E05CA0" w:rsidP="002805C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12C5E">
        <w:rPr>
          <w:rFonts w:ascii="Arial" w:eastAsia="MS UI Gothic" w:hAnsi="Arial" w:cs="Arial"/>
          <w:color w:val="000000"/>
          <w:sz w:val="20"/>
          <w:szCs w:val="20"/>
        </w:rPr>
        <w:t>Niño</w:t>
      </w:r>
      <w:r w:rsidR="005215C4" w:rsidRPr="00112C5E">
        <w:rPr>
          <w:rFonts w:ascii="Arial" w:eastAsia="MS UI Gothic" w:hAnsi="Arial" w:cs="Arial"/>
          <w:color w:val="000000"/>
          <w:sz w:val="20"/>
          <w:szCs w:val="20"/>
        </w:rPr>
        <w:t>s</w:t>
      </w:r>
      <w:r w:rsidRPr="00112C5E">
        <w:rPr>
          <w:rFonts w:ascii="Arial" w:eastAsia="MS UI Gothic" w:hAnsi="Arial" w:cs="Arial"/>
          <w:color w:val="000000"/>
          <w:sz w:val="20"/>
          <w:szCs w:val="20"/>
        </w:rPr>
        <w:t xml:space="preserve">: menores de 2 años gratis. </w:t>
      </w:r>
    </w:p>
    <w:p w14:paraId="17C40EE2" w14:textId="5DAAC38D" w:rsidR="00AC7DC6" w:rsidRPr="00112C5E" w:rsidRDefault="00E05CA0" w:rsidP="002805C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12C5E">
        <w:rPr>
          <w:rFonts w:ascii="Arial" w:eastAsia="MS UI Gothic" w:hAnsi="Arial" w:cs="Arial"/>
          <w:color w:val="000000"/>
          <w:sz w:val="20"/>
          <w:szCs w:val="20"/>
        </w:rPr>
        <w:t xml:space="preserve">Mayores de 2 y menores de 8 años </w:t>
      </w:r>
      <w:r w:rsidR="002805CE" w:rsidRPr="00112C5E">
        <w:rPr>
          <w:rFonts w:ascii="Arial" w:eastAsia="MS UI Gothic" w:hAnsi="Arial" w:cs="Arial"/>
          <w:color w:val="000000"/>
          <w:sz w:val="20"/>
          <w:szCs w:val="20"/>
        </w:rPr>
        <w:t>Descuentos, por favor consultarnos. Todos los niños de 0-11,99 años pagan tasas, como está indicado en la tabla.</w:t>
      </w:r>
    </w:p>
    <w:p w14:paraId="0BE66833" w14:textId="77777777" w:rsidR="00CA5699" w:rsidRPr="00112C5E" w:rsidRDefault="00CA5699" w:rsidP="00E05C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01769428" w14:textId="77777777" w:rsidR="00E05CA0" w:rsidRPr="00112C5E" w:rsidRDefault="00E05CA0" w:rsidP="00E05C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112C5E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112C5E">
        <w:rPr>
          <w:rFonts w:cs="Arial"/>
          <w:b/>
          <w:bCs/>
          <w:color w:val="17365D"/>
          <w:sz w:val="20"/>
          <w:szCs w:val="20"/>
        </w:rPr>
        <w:t>OT</w:t>
      </w:r>
      <w:r w:rsidRPr="00112C5E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112C5E">
        <w:rPr>
          <w:rFonts w:cs="Arial"/>
          <w:b/>
          <w:bCs/>
          <w:color w:val="17365D"/>
          <w:sz w:val="20"/>
          <w:szCs w:val="20"/>
        </w:rPr>
        <w:t>L</w:t>
      </w:r>
      <w:r w:rsidRPr="00112C5E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112C5E">
        <w:rPr>
          <w:rFonts w:cs="Arial"/>
          <w:b/>
          <w:bCs/>
          <w:color w:val="17365D"/>
          <w:sz w:val="20"/>
          <w:szCs w:val="20"/>
        </w:rPr>
        <w:t>S COTIZADOS EN ATENAS:</w:t>
      </w:r>
    </w:p>
    <w:p w14:paraId="21381896" w14:textId="77777777" w:rsidR="00CA5699" w:rsidRPr="00112C5E" w:rsidRDefault="00CA5699" w:rsidP="00E05C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</w:p>
    <w:tbl>
      <w:tblPr>
        <w:tblStyle w:val="Tabladecuadrcula4-nfasis11"/>
        <w:tblW w:w="8789" w:type="dxa"/>
        <w:jc w:val="center"/>
        <w:tblLook w:val="04A0" w:firstRow="1" w:lastRow="0" w:firstColumn="1" w:lastColumn="0" w:noHBand="0" w:noVBand="1"/>
      </w:tblPr>
      <w:tblGrid>
        <w:gridCol w:w="1276"/>
        <w:gridCol w:w="1843"/>
        <w:gridCol w:w="2127"/>
        <w:gridCol w:w="1559"/>
        <w:gridCol w:w="1984"/>
      </w:tblGrid>
      <w:tr w:rsidR="00E05CA0" w:rsidRPr="00112C5E" w14:paraId="09AD0DC2" w14:textId="77777777" w:rsidTr="00A07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D1E6A18" w14:textId="77777777" w:rsidR="00E05CA0" w:rsidRPr="00112C5E" w:rsidRDefault="00E05CA0" w:rsidP="00F11B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D8F0F6" w14:textId="77777777" w:rsidR="00E05CA0" w:rsidRPr="00112C5E" w:rsidRDefault="00E05CA0" w:rsidP="00F11B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112C5E">
              <w:rPr>
                <w:rFonts w:cs="Arial"/>
                <w:bCs w:val="0"/>
                <w:color w:val="17365D"/>
                <w:sz w:val="20"/>
                <w:szCs w:val="20"/>
              </w:rPr>
              <w:t>BÁSICO</w:t>
            </w:r>
          </w:p>
        </w:tc>
        <w:tc>
          <w:tcPr>
            <w:tcW w:w="2127" w:type="dxa"/>
          </w:tcPr>
          <w:p w14:paraId="67A0F54A" w14:textId="77777777" w:rsidR="00E05CA0" w:rsidRPr="00112C5E" w:rsidRDefault="00E05CA0" w:rsidP="00F11B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112C5E">
              <w:rPr>
                <w:rFonts w:cs="Arial"/>
                <w:bCs w:val="0"/>
                <w:color w:val="17365D"/>
                <w:sz w:val="20"/>
                <w:szCs w:val="20"/>
              </w:rPr>
              <w:t>SELECCIÓN</w:t>
            </w:r>
          </w:p>
        </w:tc>
        <w:tc>
          <w:tcPr>
            <w:tcW w:w="1559" w:type="dxa"/>
          </w:tcPr>
          <w:p w14:paraId="24EF159D" w14:textId="77777777" w:rsidR="00E05CA0" w:rsidRPr="00112C5E" w:rsidRDefault="00E05CA0" w:rsidP="00F11B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112C5E">
              <w:rPr>
                <w:rFonts w:cs="Arial"/>
                <w:bCs w:val="0"/>
                <w:color w:val="17365D"/>
                <w:sz w:val="20"/>
                <w:szCs w:val="20"/>
              </w:rPr>
              <w:t>LUJO</w:t>
            </w:r>
          </w:p>
        </w:tc>
        <w:tc>
          <w:tcPr>
            <w:tcW w:w="1984" w:type="dxa"/>
          </w:tcPr>
          <w:p w14:paraId="031CF9F0" w14:textId="77777777" w:rsidR="00E05CA0" w:rsidRPr="00112C5E" w:rsidRDefault="00E05CA0" w:rsidP="00F11B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112C5E">
              <w:rPr>
                <w:rFonts w:cs="Arial"/>
                <w:bCs w:val="0"/>
                <w:color w:val="17365D"/>
                <w:sz w:val="20"/>
                <w:szCs w:val="20"/>
              </w:rPr>
              <w:t>LUJO PLUS</w:t>
            </w:r>
          </w:p>
        </w:tc>
      </w:tr>
      <w:tr w:rsidR="00E05CA0" w:rsidRPr="00112C5E" w14:paraId="261D458E" w14:textId="77777777" w:rsidTr="00A0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5B9BD5" w:themeColor="accent1"/>
            </w:tcBorders>
            <w:vAlign w:val="center"/>
          </w:tcPr>
          <w:p w14:paraId="4EF58D57" w14:textId="77777777" w:rsidR="00E05CA0" w:rsidRPr="00112C5E" w:rsidRDefault="00E05CA0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112C5E">
              <w:rPr>
                <w:rFonts w:cs="Arial"/>
                <w:bCs w:val="0"/>
                <w:color w:val="17365D"/>
                <w:sz w:val="20"/>
                <w:szCs w:val="20"/>
              </w:rPr>
              <w:t>ATENAS</w:t>
            </w:r>
          </w:p>
        </w:tc>
        <w:tc>
          <w:tcPr>
            <w:tcW w:w="1843" w:type="dxa"/>
            <w:tcBorders>
              <w:top w:val="single" w:sz="4" w:space="0" w:color="5B9BD5" w:themeColor="accent1"/>
            </w:tcBorders>
            <w:vAlign w:val="center"/>
          </w:tcPr>
          <w:p w14:paraId="3D3C267A" w14:textId="4409BE5B" w:rsidR="00E05CA0" w:rsidRPr="0018177B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18177B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479CE5BF" w14:textId="77777777" w:rsidR="00E05CA0" w:rsidRPr="0018177B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18177B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6926988A" w14:textId="44D88A3E" w:rsidR="00E05CA0" w:rsidRPr="0018177B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18177B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08B6E344" w14:textId="77777777" w:rsidR="00E05CA0" w:rsidRPr="0018177B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18177B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6B396837" w14:textId="423C368E" w:rsidR="00E05CA0" w:rsidRPr="00112C5E" w:rsidRDefault="00017D58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373AE806" w14:textId="0ED87E06" w:rsidR="00393567" w:rsidRDefault="00393567" w:rsidP="0039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26774DD" w14:textId="77777777" w:rsidR="00393567" w:rsidRDefault="00393567" w:rsidP="0039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DORIAN INN </w:t>
            </w:r>
          </w:p>
          <w:p w14:paraId="38CCBED7" w14:textId="2B041448" w:rsidR="00393567" w:rsidRPr="00112C5E" w:rsidRDefault="00393567" w:rsidP="00393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F5C12F7" w14:textId="77777777" w:rsidR="00E05CA0" w:rsidRPr="00112C5E" w:rsidRDefault="00E05CA0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127" w:type="dxa"/>
            <w:tcBorders>
              <w:top w:val="single" w:sz="4" w:space="0" w:color="5B9BD5" w:themeColor="accent1"/>
            </w:tcBorders>
            <w:vAlign w:val="center"/>
          </w:tcPr>
          <w:p w14:paraId="3D47B4C3" w14:textId="77777777" w:rsidR="00393567" w:rsidRDefault="00393567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393567"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0BE9A376" w14:textId="02EE74A9" w:rsidR="00E05CA0" w:rsidRPr="00112C5E" w:rsidRDefault="00E05CA0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D30A050" w14:textId="01130673" w:rsidR="00E05CA0" w:rsidRPr="00112C5E" w:rsidRDefault="00393567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POLIS GRAMD</w:t>
            </w:r>
          </w:p>
          <w:p w14:paraId="6D82EA9C" w14:textId="77777777" w:rsidR="00E05CA0" w:rsidRPr="00112C5E" w:rsidRDefault="00E05CA0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26F62CC" w14:textId="5B1428A2" w:rsidR="00E05CA0" w:rsidRPr="00112C5E" w:rsidRDefault="00017D58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51EB1E87" w14:textId="536FEE4F" w:rsidR="00393567" w:rsidRDefault="00393567" w:rsidP="0039356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816269E" w14:textId="10D7E08F" w:rsidR="00393567" w:rsidRPr="00112C5E" w:rsidRDefault="00393567" w:rsidP="0039356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ATHENAS AVENUE</w:t>
            </w:r>
          </w:p>
          <w:p w14:paraId="318A3774" w14:textId="456CF107" w:rsidR="00017D58" w:rsidRPr="00112C5E" w:rsidRDefault="00017D58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227E49B" w14:textId="77777777" w:rsidR="00E05CA0" w:rsidRPr="00112C5E" w:rsidRDefault="00E05CA0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559" w:type="dxa"/>
            <w:tcBorders>
              <w:top w:val="single" w:sz="4" w:space="0" w:color="5B9BD5" w:themeColor="accent1"/>
            </w:tcBorders>
            <w:vAlign w:val="center"/>
          </w:tcPr>
          <w:p w14:paraId="4F79AD8E" w14:textId="2F67A8C4" w:rsidR="00E05CA0" w:rsidRPr="00112C5E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0A03F09E" w14:textId="77777777" w:rsidR="00E05CA0" w:rsidRPr="00112C5E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4328137" w14:textId="36C23FD8" w:rsidR="00E05CA0" w:rsidRPr="00112C5E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3093EE14" w14:textId="77777777" w:rsidR="00E05CA0" w:rsidRPr="00112C5E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621399A" w14:textId="77777777" w:rsidR="00E05CA0" w:rsidRPr="00112C5E" w:rsidRDefault="00E05CA0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984" w:type="dxa"/>
            <w:tcBorders>
              <w:top w:val="single" w:sz="4" w:space="0" w:color="5B9BD5" w:themeColor="accent1"/>
            </w:tcBorders>
            <w:vAlign w:val="center"/>
          </w:tcPr>
          <w:p w14:paraId="33AB9599" w14:textId="551816BC" w:rsidR="00E05CA0" w:rsidRPr="00112C5E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5896E174" w14:textId="77777777" w:rsidR="00E05CA0" w:rsidRPr="00112C5E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F53F4EF" w14:textId="182D1F43" w:rsidR="00E05CA0" w:rsidRPr="00112C5E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42E84DD7" w14:textId="77777777" w:rsidR="00E05CA0" w:rsidRPr="00112C5E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4FF02DA" w14:textId="77777777" w:rsidR="00E05CA0" w:rsidRPr="00112C5E" w:rsidRDefault="00E05CA0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112C5E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4C0222B1" w14:textId="54D43923" w:rsidR="00E05CA0" w:rsidRPr="00112C5E" w:rsidRDefault="00E05CA0" w:rsidP="00E05C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</w:p>
    <w:p w14:paraId="30D9FEAB" w14:textId="77777777" w:rsidR="00A07239" w:rsidRDefault="00A07239" w:rsidP="006334C5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34EDCB1C" w14:textId="1182F958" w:rsidR="008364D5" w:rsidRPr="00112C5E" w:rsidRDefault="006334C5" w:rsidP="006334C5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</w:pPr>
      <w:r w:rsidRPr="00112C5E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 xml:space="preserve"> </w:t>
      </w:r>
      <w:r w:rsidR="008364D5" w:rsidRPr="00112C5E"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  <w:t xml:space="preserve">TIPOS DE CAMAROTES BARCO </w:t>
      </w:r>
      <w:r w:rsidR="008364D5" w:rsidRPr="00112C5E"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  <w:t>“CELESTYAL OLYMPIA”</w:t>
      </w:r>
    </w:p>
    <w:tbl>
      <w:tblPr>
        <w:tblStyle w:val="Tabladecuadrcula4-nfasis5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213"/>
      </w:tblGrid>
      <w:tr w:rsidR="008364D5" w:rsidRPr="00112C5E" w14:paraId="3F9BDC56" w14:textId="77777777" w:rsidTr="00150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04E22A92" w14:textId="77777777" w:rsidR="008364D5" w:rsidRPr="00112C5E" w:rsidRDefault="008364D5" w:rsidP="008364D5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7387E652" w14:textId="77777777" w:rsidR="008364D5" w:rsidRPr="00112C5E" w:rsidRDefault="008364D5" w:rsidP="00836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BUENOS LUGARES PARA COMER</w:t>
            </w:r>
          </w:p>
        </w:tc>
      </w:tr>
      <w:tr w:rsidR="008364D5" w:rsidRPr="00112C5E" w14:paraId="70E17936" w14:textId="77777777" w:rsidTr="0015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</w:tcBorders>
            <w:vAlign w:val="center"/>
          </w:tcPr>
          <w:p w14:paraId="5960B585" w14:textId="77777777" w:rsidR="008364D5" w:rsidRPr="00112C5E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</w:tcBorders>
            <w:vAlign w:val="center"/>
          </w:tcPr>
          <w:p w14:paraId="6E2086D5" w14:textId="77777777" w:rsidR="008364D5" w:rsidRPr="00112C5E" w:rsidRDefault="008364D5" w:rsidP="0083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“Aura Grill” – “Leda Casual </w:t>
            </w:r>
            <w:proofErr w:type="spellStart"/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Dining</w:t>
            </w:r>
            <w:proofErr w:type="spellEnd"/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”</w:t>
            </w:r>
          </w:p>
        </w:tc>
      </w:tr>
      <w:tr w:rsidR="008364D5" w:rsidRPr="00112C5E" w14:paraId="39E295AD" w14:textId="77777777" w:rsidTr="00150C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4F3F2BF" w14:textId="77777777" w:rsidR="008364D5" w:rsidRPr="00112C5E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6DB4530A" w14:textId="77777777" w:rsidR="008364D5" w:rsidRPr="00112C5E" w:rsidRDefault="008364D5" w:rsidP="008364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Restaurante “</w:t>
            </w:r>
            <w:proofErr w:type="spellStart"/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Aegean</w:t>
            </w:r>
            <w:proofErr w:type="spellEnd"/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”</w:t>
            </w:r>
          </w:p>
        </w:tc>
      </w:tr>
      <w:tr w:rsidR="008364D5" w:rsidRPr="00112C5E" w14:paraId="7D9CC320" w14:textId="77777777" w:rsidTr="0015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4494EF2E" w14:textId="77777777" w:rsidR="008364D5" w:rsidRPr="00112C5E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20A88FAE" w14:textId="77777777" w:rsidR="008364D5" w:rsidRPr="00112C5E" w:rsidRDefault="008364D5" w:rsidP="0083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364D5" w:rsidRPr="00112C5E" w14:paraId="26EDD597" w14:textId="77777777" w:rsidTr="00150CBA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01F69652" w14:textId="7F4287D5" w:rsidR="008364D5" w:rsidRPr="00112C5E" w:rsidRDefault="008364D5" w:rsidP="008364D5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6BF16648" w14:textId="77777777" w:rsidR="008364D5" w:rsidRPr="00112C5E" w:rsidRDefault="008364D5" w:rsidP="008364D5">
            <w:pPr>
              <w:ind w:left="-113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LUGARES PARA DIVERTIRSE</w:t>
            </w:r>
          </w:p>
        </w:tc>
      </w:tr>
      <w:tr w:rsidR="008364D5" w:rsidRPr="00112C5E" w14:paraId="405E2438" w14:textId="77777777" w:rsidTr="0015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D27CEF6" w14:textId="77777777" w:rsidR="008364D5" w:rsidRPr="00112C5E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213" w:type="dxa"/>
            <w:vAlign w:val="center"/>
          </w:tcPr>
          <w:p w14:paraId="4B3B6352" w14:textId="77777777" w:rsidR="008364D5" w:rsidRPr="00112C5E" w:rsidRDefault="008364D5" w:rsidP="0083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</w:t>
            </w:r>
            <w:proofErr w:type="spellStart"/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Horizons</w:t>
            </w:r>
            <w:proofErr w:type="spellEnd"/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Lounge &amp; Bar”</w:t>
            </w:r>
          </w:p>
        </w:tc>
      </w:tr>
      <w:tr w:rsidR="008364D5" w:rsidRPr="00112C5E" w14:paraId="41ACA2C6" w14:textId="77777777" w:rsidTr="00150C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6A0539A" w14:textId="77777777" w:rsidR="008364D5" w:rsidRPr="00112C5E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213" w:type="dxa"/>
            <w:vAlign w:val="center"/>
          </w:tcPr>
          <w:p w14:paraId="7FB44449" w14:textId="77777777" w:rsidR="008364D5" w:rsidRPr="00112C5E" w:rsidRDefault="008364D5" w:rsidP="008364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</w:t>
            </w:r>
            <w:proofErr w:type="spellStart"/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Thalassa</w:t>
            </w:r>
            <w:proofErr w:type="spellEnd"/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Bar”</w:t>
            </w:r>
          </w:p>
        </w:tc>
      </w:tr>
      <w:tr w:rsidR="008364D5" w:rsidRPr="00112C5E" w14:paraId="083E3FD6" w14:textId="77777777" w:rsidTr="0015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6ED6252" w14:textId="77777777" w:rsidR="008364D5" w:rsidRPr="00112C5E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2BE195D8" w14:textId="77777777" w:rsidR="008364D5" w:rsidRPr="00112C5E" w:rsidRDefault="008364D5" w:rsidP="0083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“Helios Bar”</w:t>
            </w:r>
          </w:p>
        </w:tc>
      </w:tr>
      <w:tr w:rsidR="008364D5" w:rsidRPr="00E66686" w14:paraId="23ED2D34" w14:textId="77777777" w:rsidTr="00150C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723A957" w14:textId="77777777" w:rsidR="008364D5" w:rsidRPr="00112C5E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0E245C14" w14:textId="77777777" w:rsidR="008364D5" w:rsidRPr="0018177B" w:rsidRDefault="008364D5" w:rsidP="008364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18177B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“Eclipse Lounge &amp; Bar” – “Sports Deck”</w:t>
            </w:r>
          </w:p>
        </w:tc>
      </w:tr>
      <w:tr w:rsidR="008364D5" w:rsidRPr="00E66686" w14:paraId="04F5BC73" w14:textId="77777777" w:rsidTr="0015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CEBF7BC" w14:textId="77777777" w:rsidR="008364D5" w:rsidRPr="00112C5E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638BCAF3" w14:textId="77777777" w:rsidR="008364D5" w:rsidRPr="0018177B" w:rsidRDefault="008364D5" w:rsidP="0083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18177B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“Muses Lounge &amp; Bar” – “Argo Lounge &amp; Bar” – “Casino” – “Selene Lounge &amp; Bar”</w:t>
            </w:r>
          </w:p>
        </w:tc>
      </w:tr>
      <w:tr w:rsidR="008364D5" w:rsidRPr="00E66686" w14:paraId="0250469D" w14:textId="77777777" w:rsidTr="00150C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624B3808" w14:textId="77777777" w:rsidR="008364D5" w:rsidRPr="0018177B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7AB163D8" w14:textId="77777777" w:rsidR="008364D5" w:rsidRPr="0018177B" w:rsidRDefault="008364D5" w:rsidP="008364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</w:tr>
      <w:tr w:rsidR="008364D5" w:rsidRPr="00112C5E" w14:paraId="171339FE" w14:textId="77777777" w:rsidTr="0015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5CB1B34D" w14:textId="643D8B7D" w:rsidR="008364D5" w:rsidRPr="00112C5E" w:rsidRDefault="008364D5" w:rsidP="008364D5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283868A5" w14:textId="77777777" w:rsidR="008364D5" w:rsidRPr="00112C5E" w:rsidRDefault="008364D5" w:rsidP="0083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PARA CONSENTIRSE</w:t>
            </w:r>
          </w:p>
        </w:tc>
      </w:tr>
      <w:tr w:rsidR="008364D5" w:rsidRPr="00112C5E" w14:paraId="1FA8FB10" w14:textId="77777777" w:rsidTr="00150C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7A473A7" w14:textId="77777777" w:rsidR="008364D5" w:rsidRPr="00112C5E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5AF5B837" w14:textId="3738F487" w:rsidR="008364D5" w:rsidRPr="00112C5E" w:rsidRDefault="005D2CCC" w:rsidP="008364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Albercas</w:t>
            </w:r>
            <w:r w:rsidR="008364D5"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– </w:t>
            </w:r>
            <w:proofErr w:type="spellStart"/>
            <w:r w:rsidR="008364D5"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Massage</w:t>
            </w:r>
            <w:proofErr w:type="spellEnd"/>
            <w:r w:rsidR="008364D5"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8364D5"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Cabana</w:t>
            </w:r>
            <w:proofErr w:type="spellEnd"/>
          </w:p>
        </w:tc>
      </w:tr>
      <w:tr w:rsidR="008364D5" w:rsidRPr="00112C5E" w14:paraId="60A2F91D" w14:textId="77777777" w:rsidTr="0015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0B44990" w14:textId="77777777" w:rsidR="008364D5" w:rsidRPr="00112C5E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213" w:type="dxa"/>
            <w:vAlign w:val="center"/>
          </w:tcPr>
          <w:p w14:paraId="0F76EE5C" w14:textId="3D6C2977" w:rsidR="008364D5" w:rsidRPr="00112C5E" w:rsidRDefault="008364D5" w:rsidP="005D2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Sauna – </w:t>
            </w:r>
            <w:r w:rsidR="005D2CCC"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Sala de Masaje</w:t>
            </w: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– </w:t>
            </w:r>
            <w:proofErr w:type="spellStart"/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Gym</w:t>
            </w:r>
            <w:proofErr w:type="spellEnd"/>
          </w:p>
        </w:tc>
      </w:tr>
      <w:tr w:rsidR="008364D5" w:rsidRPr="00112C5E" w14:paraId="146FAAED" w14:textId="77777777" w:rsidTr="00150C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73BC87E" w14:textId="77777777" w:rsidR="008364D5" w:rsidRPr="00112C5E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7B876662" w14:textId="31D250B5" w:rsidR="008364D5" w:rsidRPr="00112C5E" w:rsidRDefault="008364D5" w:rsidP="005D2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Kid´s</w:t>
            </w:r>
            <w:proofErr w:type="spellEnd"/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Club – </w:t>
            </w:r>
            <w:r w:rsidR="005D2CCC"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Salón de Video Juegos</w:t>
            </w:r>
          </w:p>
        </w:tc>
      </w:tr>
      <w:tr w:rsidR="008364D5" w:rsidRPr="00112C5E" w14:paraId="5096576B" w14:textId="77777777" w:rsidTr="0015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AFCFA2D" w14:textId="77777777" w:rsidR="008364D5" w:rsidRPr="00112C5E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76164D09" w14:textId="4B2D4B52" w:rsidR="008364D5" w:rsidRPr="00112C5E" w:rsidRDefault="008364D5" w:rsidP="00045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Photo</w:t>
            </w:r>
            <w:proofErr w:type="spellEnd"/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Shop – </w:t>
            </w:r>
            <w:proofErr w:type="spellStart"/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Agora</w:t>
            </w:r>
            <w:proofErr w:type="spellEnd"/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Shop – </w:t>
            </w:r>
            <w:r w:rsidR="000452FC"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Centro de Belleza</w:t>
            </w:r>
          </w:p>
        </w:tc>
      </w:tr>
      <w:tr w:rsidR="008364D5" w:rsidRPr="00E66686" w14:paraId="4739773D" w14:textId="77777777" w:rsidTr="00150C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2A4752B" w14:textId="77777777" w:rsidR="008364D5" w:rsidRPr="00112C5E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4</w:t>
            </w:r>
          </w:p>
        </w:tc>
        <w:tc>
          <w:tcPr>
            <w:tcW w:w="9213" w:type="dxa"/>
            <w:vAlign w:val="center"/>
          </w:tcPr>
          <w:p w14:paraId="6A2FCF88" w14:textId="43F7BF4A" w:rsidR="008364D5" w:rsidRPr="0018177B" w:rsidRDefault="008364D5" w:rsidP="00045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proofErr w:type="spellStart"/>
            <w:r w:rsidRPr="0018177B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Recep</w:t>
            </w:r>
            <w:r w:rsidR="000452FC" w:rsidRPr="0018177B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ció</w:t>
            </w:r>
            <w:r w:rsidRPr="0018177B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n</w:t>
            </w:r>
            <w:proofErr w:type="spellEnd"/>
            <w:r w:rsidRPr="0018177B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 xml:space="preserve"> – Shore Excursions – Library – Duty Free &amp; Value Shop</w:t>
            </w:r>
          </w:p>
        </w:tc>
      </w:tr>
      <w:tr w:rsidR="008364D5" w:rsidRPr="00112C5E" w14:paraId="76203329" w14:textId="77777777" w:rsidTr="0015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2A0290B" w14:textId="77777777" w:rsidR="008364D5" w:rsidRPr="00112C5E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213" w:type="dxa"/>
            <w:vAlign w:val="center"/>
          </w:tcPr>
          <w:p w14:paraId="55534238" w14:textId="247DF8E1" w:rsidR="008364D5" w:rsidRPr="00112C5E" w:rsidRDefault="000452FC" w:rsidP="0083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Centro Médico</w:t>
            </w:r>
          </w:p>
        </w:tc>
      </w:tr>
    </w:tbl>
    <w:p w14:paraId="536A48F9" w14:textId="77777777" w:rsidR="005C23D9" w:rsidRPr="00112C5E" w:rsidRDefault="005C23D9" w:rsidP="00805489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tbl>
      <w:tblPr>
        <w:tblStyle w:val="Tabladecuadrcula4-nfasis51"/>
        <w:tblW w:w="10176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0"/>
        <w:gridCol w:w="5361"/>
        <w:gridCol w:w="1701"/>
      </w:tblGrid>
      <w:tr w:rsidR="005C23D9" w:rsidRPr="00112C5E" w14:paraId="4B460BC1" w14:textId="77777777" w:rsidTr="00C42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2F7E6807" w14:textId="77777777" w:rsidR="005C23D9" w:rsidRPr="00112C5E" w:rsidRDefault="005C23D9" w:rsidP="005C23D9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Categoría</w:t>
            </w:r>
          </w:p>
        </w:tc>
        <w:tc>
          <w:tcPr>
            <w:tcW w:w="1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1F6999C7" w14:textId="77777777" w:rsidR="005C23D9" w:rsidRPr="00112C5E" w:rsidRDefault="005C23D9" w:rsidP="005C23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5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313D3AD7" w14:textId="77777777" w:rsidR="005C23D9" w:rsidRPr="00112C5E" w:rsidRDefault="005C23D9" w:rsidP="005C23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Descripción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150711E4" w14:textId="77777777" w:rsidR="005C23D9" w:rsidRPr="00112C5E" w:rsidRDefault="005C23D9" w:rsidP="005C23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No. de Cabinas</w:t>
            </w:r>
          </w:p>
        </w:tc>
      </w:tr>
      <w:tr w:rsidR="005C23D9" w:rsidRPr="00112C5E" w14:paraId="4B94F797" w14:textId="77777777" w:rsidTr="00C4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593DC03B" w14:textId="77777777" w:rsidR="005C23D9" w:rsidRPr="00112C5E" w:rsidRDefault="005C23D9" w:rsidP="005C23D9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INTERIORES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1047E76" w14:textId="77777777" w:rsidR="005C23D9" w:rsidRPr="00112C5E" w:rsidRDefault="005C23D9" w:rsidP="005C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14744558" w14:textId="77777777" w:rsidR="005C23D9" w:rsidRPr="00112C5E" w:rsidRDefault="005C23D9" w:rsidP="005C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5C23D9" w:rsidRPr="00112C5E" w14:paraId="1C9D0DDE" w14:textId="77777777" w:rsidTr="00C421B0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CEB45A8" w14:textId="77777777" w:rsidR="005C23D9" w:rsidRPr="00112C5E" w:rsidRDefault="005C23D9" w:rsidP="005C23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8DC03CA" w14:textId="12FF3416" w:rsidR="005C23D9" w:rsidRPr="00112C5E" w:rsidRDefault="004A72A9" w:rsidP="005C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2 / </w:t>
            </w:r>
            <w:r w:rsidR="005C23D9"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0ED1344" w14:textId="77777777" w:rsidR="005C23D9" w:rsidRPr="00112C5E" w:rsidRDefault="005C23D9" w:rsidP="005C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112C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112C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208F49E" w14:textId="32B2D2C9" w:rsidR="005C23D9" w:rsidRPr="00112C5E" w:rsidRDefault="004A72A9" w:rsidP="005C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114</w:t>
            </w:r>
          </w:p>
        </w:tc>
      </w:tr>
      <w:tr w:rsidR="005C23D9" w:rsidRPr="00112C5E" w14:paraId="4A7D5527" w14:textId="77777777" w:rsidTr="00C4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029C787" w14:textId="77777777" w:rsidR="005C23D9" w:rsidRPr="00112C5E" w:rsidRDefault="005C23D9" w:rsidP="005C23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DD863A0" w14:textId="294B5324" w:rsidR="005C23D9" w:rsidRPr="00112C5E" w:rsidRDefault="004A72A9" w:rsidP="004A7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  <w:r w:rsidR="005C23D9"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</w:t>
            </w: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172EC4F" w14:textId="77777777" w:rsidR="005C23D9" w:rsidRPr="00112C5E" w:rsidRDefault="005C23D9" w:rsidP="005C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112C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112C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0E05DDA" w14:textId="5830CFF4" w:rsidR="005C23D9" w:rsidRPr="00112C5E" w:rsidRDefault="004A72A9" w:rsidP="005C2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124</w:t>
            </w:r>
          </w:p>
        </w:tc>
      </w:tr>
      <w:tr w:rsidR="005C23D9" w:rsidRPr="00112C5E" w14:paraId="09BCA374" w14:textId="77777777" w:rsidTr="00C421B0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0F4FA"/>
            <w:vAlign w:val="center"/>
          </w:tcPr>
          <w:p w14:paraId="453894A8" w14:textId="77777777" w:rsidR="005C23D9" w:rsidRPr="00112C5E" w:rsidRDefault="005C23D9" w:rsidP="005C23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IC</w:t>
            </w:r>
          </w:p>
        </w:tc>
        <w:tc>
          <w:tcPr>
            <w:tcW w:w="1270" w:type="dxa"/>
            <w:shd w:val="clear" w:color="auto" w:fill="F0F4FA"/>
            <w:vAlign w:val="center"/>
          </w:tcPr>
          <w:p w14:paraId="26ABC28E" w14:textId="79E6035D" w:rsidR="005C23D9" w:rsidRPr="00112C5E" w:rsidRDefault="004A72A9" w:rsidP="004A7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  <w:r w:rsidR="005C23D9"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</w:t>
            </w: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361" w:type="dxa"/>
            <w:shd w:val="clear" w:color="auto" w:fill="F0F4FA"/>
            <w:vAlign w:val="center"/>
          </w:tcPr>
          <w:p w14:paraId="26538D0A" w14:textId="77777777" w:rsidR="005C23D9" w:rsidRPr="00112C5E" w:rsidRDefault="005C23D9" w:rsidP="005C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shd w:val="clear" w:color="auto" w:fill="F0F4FA"/>
            <w:vAlign w:val="center"/>
          </w:tcPr>
          <w:p w14:paraId="6E568F19" w14:textId="77777777" w:rsidR="005C23D9" w:rsidRPr="00112C5E" w:rsidRDefault="005C23D9" w:rsidP="005C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</w:tr>
      <w:tr w:rsidR="005C23D9" w:rsidRPr="00112C5E" w14:paraId="27A2F884" w14:textId="77777777" w:rsidTr="00C4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4D745E0" w14:textId="77777777" w:rsidR="005C23D9" w:rsidRPr="00112C5E" w:rsidRDefault="005C23D9" w:rsidP="005C23D9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EXTERIORES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71A066B5" w14:textId="77777777" w:rsidR="005C23D9" w:rsidRPr="00112C5E" w:rsidRDefault="005C23D9" w:rsidP="005C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19120C5" w14:textId="77777777" w:rsidR="005C23D9" w:rsidRPr="00112C5E" w:rsidRDefault="005C23D9" w:rsidP="005C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5C23D9" w:rsidRPr="00112C5E" w14:paraId="4FD56B31" w14:textId="77777777" w:rsidTr="00C421B0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224965A" w14:textId="77777777" w:rsidR="005C23D9" w:rsidRPr="00112C5E" w:rsidRDefault="005C23D9" w:rsidP="005C23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40A8CF97" w14:textId="462FDAC0" w:rsidR="005C23D9" w:rsidRPr="00112C5E" w:rsidRDefault="005C23D9" w:rsidP="005C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  <w:r w:rsidR="004A72A9"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05C44A9" w14:textId="77777777" w:rsidR="005C23D9" w:rsidRPr="00112C5E" w:rsidRDefault="005C23D9" w:rsidP="005C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112C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112C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EC2BCE5" w14:textId="64FD2B66" w:rsidR="005C23D9" w:rsidRPr="00112C5E" w:rsidRDefault="004A72A9" w:rsidP="005C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160</w:t>
            </w:r>
          </w:p>
        </w:tc>
      </w:tr>
      <w:tr w:rsidR="005C23D9" w:rsidRPr="00112C5E" w14:paraId="6E3CC625" w14:textId="77777777" w:rsidTr="00C4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8BB8FA0" w14:textId="77777777" w:rsidR="005C23D9" w:rsidRPr="00112C5E" w:rsidRDefault="005C23D9" w:rsidP="005C23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E81AF36" w14:textId="3E154BDF" w:rsidR="005C23D9" w:rsidRPr="00112C5E" w:rsidRDefault="005C23D9" w:rsidP="004A7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3 / </w:t>
            </w:r>
            <w:r w:rsidR="004A72A9"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02B8C67" w14:textId="6A546DA8" w:rsidR="005C23D9" w:rsidRPr="00112C5E" w:rsidRDefault="005C23D9" w:rsidP="005C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2 Camas bajas, </w:t>
            </w:r>
            <w:r w:rsidR="004A72A9"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  <w:r w:rsidR="004A72A9" w:rsidRPr="00112C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="004A72A9"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="004A72A9" w:rsidRPr="00112C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="004A72A9"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1B60077" w14:textId="6BD0AAA7" w:rsidR="005C23D9" w:rsidRPr="00112C5E" w:rsidRDefault="004A72A9" w:rsidP="005C2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146</w:t>
            </w:r>
          </w:p>
        </w:tc>
      </w:tr>
      <w:tr w:rsidR="005C23D9" w:rsidRPr="00112C5E" w14:paraId="314CE780" w14:textId="77777777" w:rsidTr="00C421B0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C8A6F74" w14:textId="77777777" w:rsidR="005C23D9" w:rsidRPr="00112C5E" w:rsidRDefault="005C23D9" w:rsidP="005C23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XC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5E29247" w14:textId="5E3D9B93" w:rsidR="005C23D9" w:rsidRPr="00112C5E" w:rsidRDefault="004A72A9" w:rsidP="004A7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5 </w:t>
            </w:r>
            <w:r w:rsidR="005C23D9"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/ </w:t>
            </w: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0127F2A" w14:textId="43FFBBAB" w:rsidR="005C23D9" w:rsidRPr="00112C5E" w:rsidRDefault="005C23D9" w:rsidP="004A7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0A55224" w14:textId="239C4E67" w:rsidR="005C23D9" w:rsidRPr="00112C5E" w:rsidRDefault="004A72A9" w:rsidP="005C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</w:t>
            </w:r>
          </w:p>
        </w:tc>
      </w:tr>
      <w:tr w:rsidR="005C23D9" w:rsidRPr="00112C5E" w14:paraId="68D30BBE" w14:textId="77777777" w:rsidTr="00C4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ED46297" w14:textId="77777777" w:rsidR="005C23D9" w:rsidRPr="00112C5E" w:rsidRDefault="005C23D9" w:rsidP="005C23D9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SUITES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4D6E139" w14:textId="77777777" w:rsidR="005C23D9" w:rsidRPr="00112C5E" w:rsidRDefault="005C23D9" w:rsidP="005C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428AFB2F" w14:textId="77777777" w:rsidR="005C23D9" w:rsidRPr="00112C5E" w:rsidRDefault="005C23D9" w:rsidP="005C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5C23D9" w:rsidRPr="00112C5E" w14:paraId="1305B530" w14:textId="77777777" w:rsidTr="00C421B0">
        <w:trPr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37677C8" w14:textId="3E78960B" w:rsidR="005C23D9" w:rsidRPr="00112C5E" w:rsidRDefault="005C23D9" w:rsidP="005C23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SJ </w:t>
            </w:r>
          </w:p>
          <w:p w14:paraId="72DDDB84" w14:textId="3320E88E" w:rsidR="005C23D9" w:rsidRPr="00112C5E" w:rsidRDefault="005C23D9" w:rsidP="004A72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Junior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443B4912" w14:textId="0F1A1A9B" w:rsidR="005C23D9" w:rsidRPr="00112C5E" w:rsidRDefault="005C23D9" w:rsidP="005C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AE99FB6" w14:textId="06ACB483" w:rsidR="005C23D9" w:rsidRPr="00112C5E" w:rsidRDefault="005C23D9" w:rsidP="004A7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FA0B327" w14:textId="632E4E26" w:rsidR="005C23D9" w:rsidRPr="00112C5E" w:rsidRDefault="004A72A9" w:rsidP="005C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</w:tr>
      <w:tr w:rsidR="005C23D9" w:rsidRPr="00112C5E" w14:paraId="5E9B71A3" w14:textId="77777777" w:rsidTr="00C4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D04B9FE" w14:textId="10867125" w:rsidR="005C23D9" w:rsidRPr="00112C5E" w:rsidRDefault="005C23D9" w:rsidP="005C23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</w:t>
            </w:r>
            <w:r w:rsidR="004A72A9"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</w:t>
            </w:r>
          </w:p>
          <w:p w14:paraId="19603106" w14:textId="7FB5B79C" w:rsidR="005C23D9" w:rsidRPr="00112C5E" w:rsidRDefault="004A72A9" w:rsidP="005C23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Balcony</w:t>
            </w:r>
            <w:proofErr w:type="spellEnd"/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5C23D9"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A456E4D" w14:textId="51E5C166" w:rsidR="005C23D9" w:rsidRPr="00112C5E" w:rsidRDefault="004A72A9" w:rsidP="005C2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4A53F82" w14:textId="42817535" w:rsidR="005C23D9" w:rsidRPr="00112C5E" w:rsidRDefault="004A72A9" w:rsidP="005C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</w:t>
            </w:r>
            <w:r w:rsidR="005C23D9"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1 sofá-cama, baño con ducha</w:t>
            </w: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2825FA2" w14:textId="36169085" w:rsidR="005C23D9" w:rsidRPr="00112C5E" w:rsidRDefault="004A72A9" w:rsidP="005C2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</w:tr>
      <w:tr w:rsidR="005C23D9" w:rsidRPr="00112C5E" w14:paraId="4B733D92" w14:textId="77777777" w:rsidTr="00C421B0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5B11B84" w14:textId="77777777" w:rsidR="004A72A9" w:rsidRPr="00112C5E" w:rsidRDefault="004A72A9" w:rsidP="004A72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SG</w:t>
            </w:r>
          </w:p>
          <w:p w14:paraId="664DE6E7" w14:textId="0F78246D" w:rsidR="005C23D9" w:rsidRPr="00112C5E" w:rsidRDefault="004A72A9" w:rsidP="004A72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Grand Suite 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5A02B25" w14:textId="0F7CED09" w:rsidR="005C23D9" w:rsidRPr="00112C5E" w:rsidRDefault="004A72A9" w:rsidP="005C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7CA4149D" w14:textId="223E71BD" w:rsidR="005C23D9" w:rsidRPr="00112C5E" w:rsidRDefault="004A72A9" w:rsidP="005C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Cama matrimonial, </w:t>
            </w:r>
            <w:r w:rsidR="005C23D9"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 sofá-cama, baño con ducha y bañera</w:t>
            </w: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DB7B3A3" w14:textId="5EB51054" w:rsidR="005C23D9" w:rsidRPr="00112C5E" w:rsidRDefault="004A72A9" w:rsidP="005C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2C5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</w:tbl>
    <w:p w14:paraId="7B1CF13B" w14:textId="77777777" w:rsidR="002805CE" w:rsidRPr="00112C5E" w:rsidRDefault="002805CE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34EA76DD" w14:textId="77777777" w:rsidR="00FB0335" w:rsidRPr="00112C5E" w:rsidRDefault="00FB0335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0D9D27B" w14:textId="494AE0A4" w:rsidR="00805489" w:rsidRPr="00112C5E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112C5E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 xml:space="preserve">CONDICIONES PARA LOS CRUCEROS DE 3, 4 y 7 </w:t>
      </w:r>
      <w:r w:rsidR="000452FC" w:rsidRPr="00112C5E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>DÍAS</w:t>
      </w:r>
    </w:p>
    <w:p w14:paraId="7F6C8794" w14:textId="77777777" w:rsidR="00805489" w:rsidRPr="00112C5E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019A433D" w14:textId="77777777" w:rsidR="00805489" w:rsidRPr="00112C5E" w:rsidRDefault="00805489" w:rsidP="00805489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112C5E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112C5E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1612220D" w14:textId="484D3D9F" w:rsidR="00805489" w:rsidRPr="00112C5E" w:rsidRDefault="00805489" w:rsidP="00BD6DE5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112C5E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</w:t>
      </w:r>
      <w:r w:rsidR="00233027" w:rsidRPr="00112C5E">
        <w:rPr>
          <w:rFonts w:ascii="Arial" w:hAnsi="Arial" w:cs="Arial"/>
          <w:color w:val="000000"/>
          <w:sz w:val="20"/>
          <w:szCs w:val="20"/>
          <w:lang w:val="es-MX"/>
        </w:rPr>
        <w:t xml:space="preserve">y 4 Días: </w:t>
      </w:r>
      <w:proofErr w:type="spellStart"/>
      <w:r w:rsidR="00233027" w:rsidRPr="00112C5E">
        <w:rPr>
          <w:rFonts w:ascii="Arial" w:hAnsi="Arial" w:cs="Arial"/>
          <w:color w:val="000000"/>
          <w:sz w:val="20"/>
          <w:szCs w:val="20"/>
          <w:lang w:val="es-MX"/>
        </w:rPr>
        <w:t>Iconic</w:t>
      </w:r>
      <w:proofErr w:type="spellEnd"/>
      <w:r w:rsidR="00233027" w:rsidRPr="00112C5E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proofErr w:type="spellStart"/>
      <w:r w:rsidR="00233027" w:rsidRPr="00112C5E">
        <w:rPr>
          <w:rFonts w:ascii="Arial" w:hAnsi="Arial" w:cs="Arial"/>
          <w:color w:val="000000"/>
          <w:sz w:val="20"/>
          <w:szCs w:val="20"/>
          <w:lang w:val="es-MX"/>
        </w:rPr>
        <w:t>Aegean</w:t>
      </w:r>
      <w:proofErr w:type="spellEnd"/>
      <w:r w:rsidR="00233027" w:rsidRPr="00112C5E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proofErr w:type="spellStart"/>
      <w:r w:rsidR="00233027" w:rsidRPr="00112C5E">
        <w:rPr>
          <w:rFonts w:ascii="Arial" w:hAnsi="Arial" w:cs="Arial"/>
          <w:color w:val="000000"/>
          <w:sz w:val="20"/>
          <w:szCs w:val="20"/>
          <w:lang w:val="es-MX"/>
        </w:rPr>
        <w:t>Cruises</w:t>
      </w:r>
      <w:proofErr w:type="spellEnd"/>
      <w:r w:rsidR="00233027" w:rsidRPr="00112C5E">
        <w:rPr>
          <w:rFonts w:ascii="Arial" w:hAnsi="Arial" w:cs="Arial"/>
          <w:color w:val="000000"/>
          <w:sz w:val="20"/>
          <w:szCs w:val="20"/>
          <w:lang w:val="es-MX"/>
        </w:rPr>
        <w:t xml:space="preserve">, </w:t>
      </w:r>
      <w:r w:rsidRPr="00112C5E">
        <w:rPr>
          <w:rFonts w:ascii="Arial" w:hAnsi="Arial" w:cs="Arial"/>
          <w:color w:val="000000"/>
          <w:sz w:val="20"/>
          <w:szCs w:val="20"/>
          <w:lang w:val="es-MX"/>
        </w:rPr>
        <w:t xml:space="preserve">régimen </w:t>
      </w:r>
      <w:r w:rsidR="000452FC" w:rsidRPr="00112C5E">
        <w:rPr>
          <w:rFonts w:ascii="Arial" w:hAnsi="Arial" w:cs="Arial"/>
          <w:color w:val="000000"/>
          <w:sz w:val="20"/>
          <w:szCs w:val="20"/>
          <w:lang w:val="es-MX"/>
        </w:rPr>
        <w:t>Todo</w:t>
      </w:r>
      <w:r w:rsidRPr="00112C5E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0452FC" w:rsidRPr="00112C5E">
        <w:rPr>
          <w:rFonts w:ascii="Arial" w:hAnsi="Arial" w:cs="Arial"/>
          <w:color w:val="000000"/>
          <w:sz w:val="20"/>
          <w:szCs w:val="20"/>
          <w:lang w:val="es-MX"/>
        </w:rPr>
        <w:t>Incluido</w:t>
      </w:r>
      <w:r w:rsidRPr="00112C5E">
        <w:rPr>
          <w:rFonts w:ascii="Arial" w:hAnsi="Arial" w:cs="Arial"/>
          <w:color w:val="000000"/>
          <w:sz w:val="20"/>
          <w:szCs w:val="20"/>
          <w:lang w:val="es-MX"/>
        </w:rPr>
        <w:t>: paquete de bebidas, (2) excursiones y</w:t>
      </w:r>
      <w:r w:rsidR="00293B5D" w:rsidRPr="00112C5E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112C5E">
        <w:rPr>
          <w:rFonts w:ascii="Arial" w:hAnsi="Arial" w:cs="Arial"/>
          <w:color w:val="000000"/>
          <w:sz w:val="20"/>
          <w:szCs w:val="20"/>
          <w:lang w:val="es-MX"/>
        </w:rPr>
        <w:t xml:space="preserve">entretenimiento a bordo </w:t>
      </w:r>
    </w:p>
    <w:p w14:paraId="32F10FBA" w14:textId="679F7799" w:rsidR="00805489" w:rsidRPr="00112C5E" w:rsidRDefault="00805489" w:rsidP="00BD6DE5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112C5E">
        <w:rPr>
          <w:rFonts w:ascii="Arial" w:hAnsi="Arial" w:cs="Arial"/>
          <w:color w:val="000000"/>
          <w:sz w:val="20"/>
          <w:szCs w:val="20"/>
          <w:lang w:val="es-MX"/>
        </w:rPr>
        <w:t xml:space="preserve">En </w:t>
      </w:r>
      <w:proofErr w:type="spellStart"/>
      <w:r w:rsidRPr="00112C5E">
        <w:rPr>
          <w:rFonts w:ascii="Arial" w:hAnsi="Arial" w:cs="Arial"/>
          <w:color w:val="000000"/>
          <w:sz w:val="20"/>
          <w:szCs w:val="20"/>
          <w:lang w:val="es-MX"/>
        </w:rPr>
        <w:t>Mykonos</w:t>
      </w:r>
      <w:proofErr w:type="spellEnd"/>
      <w:r w:rsidRPr="00112C5E">
        <w:rPr>
          <w:rFonts w:ascii="Arial" w:hAnsi="Arial" w:cs="Arial"/>
          <w:color w:val="000000"/>
          <w:sz w:val="20"/>
          <w:szCs w:val="20"/>
          <w:lang w:val="es-MX"/>
        </w:rPr>
        <w:t xml:space="preserve"> el servicio de trasporte Puerto-Poblado-Puerto es ofrecido de forma gratuita </w:t>
      </w:r>
    </w:p>
    <w:p w14:paraId="64F516E7" w14:textId="02E75E1B" w:rsidR="00805489" w:rsidRPr="00112C5E" w:rsidRDefault="00805489" w:rsidP="00805489">
      <w:pPr>
        <w:pStyle w:val="Sinespaciado"/>
        <w:numPr>
          <w:ilvl w:val="0"/>
          <w:numId w:val="97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112C5E">
        <w:rPr>
          <w:rFonts w:ascii="Arial" w:hAnsi="Arial" w:cs="Arial"/>
          <w:sz w:val="20"/>
          <w:szCs w:val="20"/>
          <w:lang w:val="es-MX"/>
        </w:rPr>
        <w:t xml:space="preserve">Para las salidas del crucero de 3 días desde </w:t>
      </w:r>
      <w:proofErr w:type="spellStart"/>
      <w:r w:rsidRPr="00112C5E">
        <w:rPr>
          <w:rFonts w:ascii="Arial" w:hAnsi="Arial" w:cs="Arial"/>
          <w:sz w:val="20"/>
          <w:szCs w:val="20"/>
          <w:lang w:val="es-MX"/>
        </w:rPr>
        <w:t>Kusadasi</w:t>
      </w:r>
      <w:proofErr w:type="spellEnd"/>
      <w:r w:rsidRPr="00112C5E">
        <w:rPr>
          <w:rFonts w:ascii="Arial" w:hAnsi="Arial" w:cs="Arial"/>
          <w:sz w:val="20"/>
          <w:szCs w:val="20"/>
          <w:lang w:val="es-MX"/>
        </w:rPr>
        <w:t>, 1 excursión incluida</w:t>
      </w:r>
      <w:r w:rsidR="002805CE" w:rsidRPr="00112C5E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2A8439B2" w14:textId="77777777" w:rsidR="00805489" w:rsidRPr="00112C5E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2DA63775" w14:textId="77777777" w:rsidR="00805489" w:rsidRPr="00112C5E" w:rsidRDefault="00805489" w:rsidP="00805489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112C5E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112C5E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5CAA5C84" w14:textId="38ECCF3F" w:rsidR="00805489" w:rsidRPr="00112C5E" w:rsidRDefault="00233027" w:rsidP="00037AB0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112C5E">
        <w:rPr>
          <w:rFonts w:ascii="Arial" w:hAnsi="Arial" w:cs="Arial"/>
          <w:sz w:val="20"/>
          <w:szCs w:val="20"/>
          <w:lang w:val="es-MX"/>
        </w:rPr>
        <w:t>Impuestos Portuario</w:t>
      </w:r>
      <w:r w:rsidR="00805489" w:rsidRPr="00112C5E">
        <w:rPr>
          <w:rFonts w:ascii="Arial" w:hAnsi="Arial" w:cs="Arial"/>
          <w:sz w:val="20"/>
          <w:szCs w:val="20"/>
          <w:lang w:val="es-MX"/>
        </w:rPr>
        <w:t>s y Propinas que están separadamente indicadas cuyo importe se carga automáticamente con</w:t>
      </w:r>
      <w:r w:rsidR="00293B5D" w:rsidRPr="00112C5E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112C5E">
        <w:rPr>
          <w:rFonts w:ascii="Arial" w:hAnsi="Arial" w:cs="Arial"/>
          <w:sz w:val="20"/>
          <w:szCs w:val="20"/>
          <w:lang w:val="es-MX"/>
        </w:rPr>
        <w:t>la confirmación de la reserva</w:t>
      </w:r>
      <w:r w:rsidR="00293B5D" w:rsidRPr="00112C5E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112C5E">
        <w:rPr>
          <w:rFonts w:ascii="Arial" w:hAnsi="Arial" w:cs="Arial"/>
          <w:sz w:val="20"/>
          <w:szCs w:val="20"/>
          <w:lang w:val="es-MX"/>
        </w:rPr>
        <w:t>de camarote</w:t>
      </w:r>
    </w:p>
    <w:p w14:paraId="0EAC2C11" w14:textId="35C61F5C" w:rsidR="00805489" w:rsidRPr="00112C5E" w:rsidRDefault="00805489" w:rsidP="00037AB0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112C5E">
        <w:rPr>
          <w:rFonts w:ascii="Arial" w:hAnsi="Arial" w:cs="Arial"/>
          <w:sz w:val="20"/>
          <w:szCs w:val="20"/>
          <w:lang w:val="es-MX"/>
        </w:rPr>
        <w:t>Todos</w:t>
      </w:r>
      <w:r w:rsidR="00293B5D" w:rsidRPr="00112C5E">
        <w:rPr>
          <w:rFonts w:ascii="Arial" w:hAnsi="Arial" w:cs="Arial"/>
          <w:sz w:val="20"/>
          <w:szCs w:val="20"/>
          <w:lang w:val="es-MX"/>
        </w:rPr>
        <w:t xml:space="preserve"> </w:t>
      </w:r>
      <w:r w:rsidRPr="00112C5E">
        <w:rPr>
          <w:rFonts w:ascii="Arial" w:hAnsi="Arial" w:cs="Arial"/>
          <w:sz w:val="20"/>
          <w:szCs w:val="20"/>
          <w:lang w:val="es-MX"/>
        </w:rPr>
        <w:t>los extra, así como, extra bebidas, excursiones opcionales fuera de las incluidas según crucero, gastos de orden personal u otros no señalados como incluidos</w:t>
      </w:r>
    </w:p>
    <w:p w14:paraId="7E23422B" w14:textId="34D2E17E" w:rsidR="00805489" w:rsidRPr="00112C5E" w:rsidRDefault="00805489" w:rsidP="00BD6DE5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112C5E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9" w:history="1">
        <w:r w:rsidRPr="00112C5E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112C5E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9AE5C17" w14:textId="055EF5EA" w:rsidR="00805489" w:rsidRPr="00112C5E" w:rsidRDefault="00805489" w:rsidP="00BD6DE5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112C5E">
        <w:rPr>
          <w:rFonts w:ascii="Arial" w:hAnsi="Arial" w:cs="Arial"/>
          <w:sz w:val="20"/>
          <w:szCs w:val="20"/>
          <w:lang w:val="es-MX"/>
        </w:rPr>
        <w:lastRenderedPageBreak/>
        <w:t>Los precios están sujetos a aumentos debido a fluctuaciones cambiarias, aumentos de los precios de combustible, tasas portuarias y otros servicios, impuestos de</w:t>
      </w:r>
      <w:r w:rsidR="00293B5D" w:rsidRPr="00112C5E">
        <w:rPr>
          <w:rFonts w:ascii="Arial" w:hAnsi="Arial" w:cs="Arial"/>
          <w:sz w:val="20"/>
          <w:szCs w:val="20"/>
          <w:lang w:val="es-MX"/>
        </w:rPr>
        <w:t xml:space="preserve"> </w:t>
      </w:r>
      <w:r w:rsidRPr="00112C5E">
        <w:rPr>
          <w:rFonts w:ascii="Arial" w:hAnsi="Arial" w:cs="Arial"/>
          <w:sz w:val="20"/>
          <w:szCs w:val="20"/>
          <w:lang w:val="es-MX"/>
        </w:rPr>
        <w:t>Gobierno, IVA</w:t>
      </w:r>
    </w:p>
    <w:p w14:paraId="11A51E88" w14:textId="77777777" w:rsidR="00F01ABC" w:rsidRPr="00112C5E" w:rsidRDefault="00F01ABC" w:rsidP="00805489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10EFF5F" w14:textId="77777777" w:rsidR="00805489" w:rsidRPr="00112C5E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112C5E">
        <w:rPr>
          <w:rFonts w:ascii="Arial" w:hAnsi="Arial" w:cs="Arial"/>
          <w:b/>
          <w:sz w:val="20"/>
          <w:szCs w:val="20"/>
          <w:lang w:val="es-MX"/>
        </w:rPr>
        <w:t>Recargos</w:t>
      </w:r>
      <w:r w:rsidRPr="00112C5E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6767CE07" w14:textId="1BB52EAB" w:rsidR="00805489" w:rsidRPr="00112C5E" w:rsidRDefault="00805489" w:rsidP="00BD6DE5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12C5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112C5E">
        <w:rPr>
          <w:rFonts w:ascii="Arial" w:hAnsi="Arial" w:cs="Arial"/>
          <w:sz w:val="20"/>
          <w:szCs w:val="20"/>
          <w:lang w:val="es-MX"/>
        </w:rPr>
        <w:t xml:space="preserve">Los precios de 2019 </w:t>
      </w:r>
      <w:r w:rsidR="00BD6DE5" w:rsidRPr="00112C5E">
        <w:rPr>
          <w:rFonts w:ascii="Arial" w:hAnsi="Arial" w:cs="Arial"/>
          <w:sz w:val="20"/>
          <w:szCs w:val="20"/>
          <w:lang w:val="es-MX"/>
        </w:rPr>
        <w:t>están</w:t>
      </w:r>
      <w:r w:rsidRPr="00112C5E">
        <w:rPr>
          <w:rFonts w:ascii="Arial" w:hAnsi="Arial" w:cs="Arial"/>
          <w:sz w:val="20"/>
          <w:szCs w:val="20"/>
          <w:lang w:val="es-MX"/>
        </w:rPr>
        <w:t xml:space="preserve"> basados en los</w:t>
      </w:r>
      <w:r w:rsidR="00293B5D" w:rsidRPr="00112C5E">
        <w:rPr>
          <w:rFonts w:ascii="Arial" w:hAnsi="Arial" w:cs="Arial"/>
          <w:sz w:val="20"/>
          <w:szCs w:val="20"/>
          <w:lang w:val="es-MX"/>
        </w:rPr>
        <w:t xml:space="preserve"> </w:t>
      </w:r>
      <w:r w:rsidRPr="00112C5E">
        <w:rPr>
          <w:rFonts w:ascii="Arial" w:hAnsi="Arial" w:cs="Arial"/>
          <w:sz w:val="20"/>
          <w:szCs w:val="20"/>
          <w:lang w:val="es-MX"/>
        </w:rPr>
        <w:t xml:space="preserve">costos, tipo cambiario, </w:t>
      </w:r>
      <w:r w:rsidR="00BD6DE5" w:rsidRPr="00112C5E">
        <w:rPr>
          <w:rFonts w:ascii="Arial" w:hAnsi="Arial" w:cs="Arial"/>
          <w:sz w:val="20"/>
          <w:szCs w:val="20"/>
          <w:lang w:val="es-MX"/>
        </w:rPr>
        <w:t>etc.</w:t>
      </w:r>
      <w:r w:rsidRPr="00112C5E">
        <w:rPr>
          <w:rFonts w:ascii="Arial" w:hAnsi="Arial" w:cs="Arial"/>
          <w:sz w:val="20"/>
          <w:szCs w:val="20"/>
          <w:lang w:val="es-MX"/>
        </w:rPr>
        <w:t>, válidos en la fecha</w:t>
      </w:r>
      <w:r w:rsidR="00293B5D" w:rsidRPr="00112C5E">
        <w:rPr>
          <w:rFonts w:ascii="Arial" w:hAnsi="Arial" w:cs="Arial"/>
          <w:sz w:val="20"/>
          <w:szCs w:val="20"/>
          <w:lang w:val="es-MX"/>
        </w:rPr>
        <w:t xml:space="preserve"> </w:t>
      </w:r>
      <w:r w:rsidRPr="00112C5E">
        <w:rPr>
          <w:rFonts w:ascii="Arial" w:hAnsi="Arial" w:cs="Arial"/>
          <w:sz w:val="20"/>
          <w:szCs w:val="20"/>
          <w:lang w:val="es-MX"/>
        </w:rPr>
        <w:t xml:space="preserve">31 de </w:t>
      </w:r>
      <w:r w:rsidR="00F9052F" w:rsidRPr="00112C5E">
        <w:rPr>
          <w:rFonts w:ascii="Arial" w:hAnsi="Arial" w:cs="Arial"/>
          <w:sz w:val="20"/>
          <w:szCs w:val="20"/>
          <w:lang w:val="es-MX"/>
        </w:rPr>
        <w:t>marzo</w:t>
      </w:r>
      <w:r w:rsidRPr="00112C5E">
        <w:rPr>
          <w:rFonts w:ascii="Arial" w:hAnsi="Arial" w:cs="Arial"/>
          <w:sz w:val="20"/>
          <w:szCs w:val="20"/>
          <w:lang w:val="es-MX"/>
        </w:rPr>
        <w:t xml:space="preserve"> 2018 y </w:t>
      </w:r>
      <w:r w:rsidR="00BD6DE5" w:rsidRPr="00112C5E">
        <w:rPr>
          <w:rFonts w:ascii="Arial" w:hAnsi="Arial" w:cs="Arial"/>
          <w:sz w:val="20"/>
          <w:szCs w:val="20"/>
          <w:lang w:val="es-MX"/>
        </w:rPr>
        <w:t>están</w:t>
      </w:r>
      <w:r w:rsidRPr="00112C5E">
        <w:rPr>
          <w:rFonts w:ascii="Arial" w:hAnsi="Arial" w:cs="Arial"/>
          <w:sz w:val="20"/>
          <w:szCs w:val="20"/>
          <w:lang w:val="es-MX"/>
        </w:rPr>
        <w:t xml:space="preserve"> sujetos a </w:t>
      </w:r>
      <w:r w:rsidR="00BD6DE5" w:rsidRPr="00112C5E">
        <w:rPr>
          <w:rFonts w:ascii="Arial" w:hAnsi="Arial" w:cs="Arial"/>
          <w:sz w:val="20"/>
          <w:szCs w:val="20"/>
          <w:lang w:val="es-MX"/>
        </w:rPr>
        <w:t>modificación</w:t>
      </w:r>
      <w:r w:rsidRPr="00112C5E">
        <w:rPr>
          <w:rFonts w:ascii="Arial" w:hAnsi="Arial" w:cs="Arial"/>
          <w:sz w:val="20"/>
          <w:szCs w:val="20"/>
          <w:lang w:val="es-MX"/>
        </w:rPr>
        <w:t xml:space="preserve"> en caso de cualquier cambio significativo de los mismos.</w:t>
      </w:r>
    </w:p>
    <w:p w14:paraId="1457DFC0" w14:textId="1FAF0582" w:rsidR="00805489" w:rsidRPr="00112C5E" w:rsidRDefault="00D55EB8" w:rsidP="00BD6DE5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112C5E">
        <w:rPr>
          <w:rFonts w:ascii="Arial" w:hAnsi="Arial" w:cs="Arial"/>
          <w:sz w:val="20"/>
          <w:szCs w:val="20"/>
          <w:lang w:val="es-MX"/>
        </w:rPr>
        <w:t xml:space="preserve">Entorno </w:t>
      </w:r>
      <w:proofErr w:type="spellStart"/>
      <w:r w:rsidRPr="00112C5E">
        <w:rPr>
          <w:rFonts w:ascii="Arial" w:hAnsi="Arial" w:cs="Arial"/>
          <w:sz w:val="20"/>
          <w:szCs w:val="20"/>
          <w:lang w:val="es-MX"/>
        </w:rPr>
        <w:t>Cit</w:t>
      </w:r>
      <w:proofErr w:type="spellEnd"/>
      <w:r w:rsidRPr="00112C5E">
        <w:rPr>
          <w:rFonts w:ascii="Arial" w:hAnsi="Arial" w:cs="Arial"/>
          <w:sz w:val="20"/>
          <w:szCs w:val="20"/>
          <w:lang w:val="es-MX"/>
        </w:rPr>
        <w:t xml:space="preserve"> &amp; </w:t>
      </w:r>
      <w:proofErr w:type="spellStart"/>
      <w:r w:rsidRPr="00112C5E">
        <w:rPr>
          <w:rFonts w:ascii="Arial" w:hAnsi="Arial" w:cs="Arial"/>
          <w:sz w:val="20"/>
          <w:szCs w:val="20"/>
          <w:lang w:val="es-MX"/>
        </w:rPr>
        <w:t>Travel</w:t>
      </w:r>
      <w:proofErr w:type="spellEnd"/>
      <w:r w:rsidR="00805489" w:rsidRPr="00112C5E">
        <w:rPr>
          <w:rFonts w:ascii="Arial" w:hAnsi="Arial" w:cs="Arial"/>
          <w:sz w:val="20"/>
          <w:szCs w:val="20"/>
          <w:lang w:val="es-MX"/>
        </w:rPr>
        <w:t xml:space="preserve"> reserva el derecho de imponer recargo por combustible: </w:t>
      </w:r>
    </w:p>
    <w:p w14:paraId="0A2F903C" w14:textId="48F1BE5B" w:rsidR="00805489" w:rsidRPr="00112C5E" w:rsidRDefault="00487186" w:rsidP="00420497">
      <w:pPr>
        <w:pStyle w:val="Default"/>
        <w:spacing w:after="120"/>
        <w:ind w:left="789"/>
        <w:jc w:val="both"/>
        <w:rPr>
          <w:rFonts w:ascii="Arial" w:hAnsi="Arial" w:cs="Arial"/>
          <w:sz w:val="20"/>
          <w:szCs w:val="20"/>
          <w:lang w:val="es-MX"/>
        </w:rPr>
      </w:pPr>
      <w:r w:rsidRPr="00112C5E">
        <w:rPr>
          <w:rFonts w:ascii="Arial" w:hAnsi="Arial" w:cs="Arial"/>
          <w:sz w:val="20"/>
          <w:szCs w:val="20"/>
          <w:lang w:val="es-MX"/>
        </w:rPr>
        <w:t xml:space="preserve">3,00 </w:t>
      </w:r>
      <w:r w:rsidR="00F01ABC" w:rsidRPr="00112C5E">
        <w:rPr>
          <w:rFonts w:ascii="Arial" w:hAnsi="Arial" w:cs="Arial"/>
          <w:sz w:val="20"/>
          <w:szCs w:val="20"/>
          <w:lang w:val="es-MX"/>
        </w:rPr>
        <w:t>USD</w:t>
      </w:r>
      <w:r w:rsidR="00293B5D" w:rsidRPr="00112C5E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112C5E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112C5E">
        <w:rPr>
          <w:rFonts w:ascii="Arial" w:hAnsi="Arial" w:cs="Arial"/>
          <w:sz w:val="20"/>
          <w:szCs w:val="20"/>
          <w:lang w:val="es-MX"/>
        </w:rPr>
        <w:t>día</w:t>
      </w:r>
      <w:r w:rsidR="00293B5D" w:rsidRPr="00112C5E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112C5E">
        <w:rPr>
          <w:rFonts w:ascii="Arial" w:hAnsi="Arial" w:cs="Arial"/>
          <w:sz w:val="20"/>
          <w:szCs w:val="20"/>
          <w:lang w:val="es-MX"/>
        </w:rPr>
        <w:t xml:space="preserve">si el </w:t>
      </w:r>
      <w:r w:rsidR="00233027" w:rsidRPr="00112C5E">
        <w:rPr>
          <w:rFonts w:ascii="Arial" w:hAnsi="Arial" w:cs="Arial"/>
          <w:sz w:val="20"/>
          <w:szCs w:val="20"/>
          <w:lang w:val="es-MX"/>
        </w:rPr>
        <w:t xml:space="preserve">precio de ICE Brent excediese </w:t>
      </w:r>
      <w:r w:rsidR="00805489" w:rsidRPr="00112C5E">
        <w:rPr>
          <w:rFonts w:ascii="Arial" w:hAnsi="Arial" w:cs="Arial"/>
          <w:sz w:val="20"/>
          <w:szCs w:val="20"/>
          <w:lang w:val="es-MX"/>
        </w:rPr>
        <w:t>los US</w:t>
      </w:r>
      <w:r w:rsidR="00F01ABC" w:rsidRPr="00112C5E">
        <w:rPr>
          <w:rFonts w:ascii="Arial" w:hAnsi="Arial" w:cs="Arial"/>
          <w:sz w:val="20"/>
          <w:szCs w:val="20"/>
          <w:lang w:val="es-MX"/>
        </w:rPr>
        <w:t xml:space="preserve">D </w:t>
      </w:r>
      <w:r w:rsidR="00805489" w:rsidRPr="00112C5E">
        <w:rPr>
          <w:rFonts w:ascii="Arial" w:hAnsi="Arial" w:cs="Arial"/>
          <w:sz w:val="20"/>
          <w:szCs w:val="20"/>
          <w:lang w:val="es-MX"/>
        </w:rPr>
        <w:t>90</w:t>
      </w:r>
    </w:p>
    <w:p w14:paraId="5DBD0C36" w14:textId="62FFC696" w:rsidR="00805489" w:rsidRPr="00112C5E" w:rsidRDefault="00805489" w:rsidP="00420497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12C5E">
        <w:rPr>
          <w:rFonts w:ascii="Arial" w:hAnsi="Arial" w:cs="Arial"/>
          <w:sz w:val="20"/>
          <w:szCs w:val="20"/>
          <w:lang w:val="es-MX"/>
        </w:rPr>
        <w:t>6,00</w:t>
      </w:r>
      <w:r w:rsidR="00293B5D" w:rsidRPr="00112C5E">
        <w:rPr>
          <w:rFonts w:ascii="Arial" w:hAnsi="Arial" w:cs="Arial"/>
          <w:sz w:val="20"/>
          <w:szCs w:val="20"/>
          <w:lang w:val="es-MX"/>
        </w:rPr>
        <w:t xml:space="preserve"> </w:t>
      </w:r>
      <w:r w:rsidR="00F01ABC" w:rsidRPr="00112C5E">
        <w:rPr>
          <w:rFonts w:ascii="Arial" w:hAnsi="Arial" w:cs="Arial"/>
          <w:sz w:val="20"/>
          <w:szCs w:val="20"/>
          <w:lang w:val="es-MX"/>
        </w:rPr>
        <w:t>USD</w:t>
      </w:r>
      <w:r w:rsidR="00227F45" w:rsidRPr="00112C5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112C5E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112C5E">
        <w:rPr>
          <w:rFonts w:ascii="Arial" w:hAnsi="Arial" w:cs="Arial"/>
          <w:sz w:val="20"/>
          <w:szCs w:val="20"/>
          <w:lang w:val="es-MX"/>
        </w:rPr>
        <w:t>día</w:t>
      </w:r>
      <w:r w:rsidR="00293B5D" w:rsidRPr="00112C5E">
        <w:rPr>
          <w:rFonts w:ascii="Arial" w:hAnsi="Arial" w:cs="Arial"/>
          <w:sz w:val="20"/>
          <w:szCs w:val="20"/>
          <w:lang w:val="es-MX"/>
        </w:rPr>
        <w:t xml:space="preserve"> </w:t>
      </w:r>
      <w:r w:rsidR="00233027" w:rsidRPr="00112C5E">
        <w:rPr>
          <w:rFonts w:ascii="Arial" w:hAnsi="Arial" w:cs="Arial"/>
          <w:sz w:val="20"/>
          <w:szCs w:val="20"/>
          <w:lang w:val="es-MX"/>
        </w:rPr>
        <w:t xml:space="preserve">si el precio de </w:t>
      </w:r>
      <w:r w:rsidRPr="00112C5E">
        <w:rPr>
          <w:rFonts w:ascii="Arial" w:hAnsi="Arial" w:cs="Arial"/>
          <w:sz w:val="20"/>
          <w:szCs w:val="20"/>
          <w:lang w:val="es-MX"/>
        </w:rPr>
        <w:t>ICE Brent excedie</w:t>
      </w:r>
      <w:r w:rsidR="00233027" w:rsidRPr="00112C5E">
        <w:rPr>
          <w:rFonts w:ascii="Arial" w:hAnsi="Arial" w:cs="Arial"/>
          <w:sz w:val="20"/>
          <w:szCs w:val="20"/>
          <w:lang w:val="es-MX"/>
        </w:rPr>
        <w:t xml:space="preserve">se los </w:t>
      </w:r>
      <w:r w:rsidRPr="00112C5E">
        <w:rPr>
          <w:rFonts w:ascii="Arial" w:hAnsi="Arial" w:cs="Arial"/>
          <w:sz w:val="20"/>
          <w:szCs w:val="20"/>
          <w:lang w:val="es-MX"/>
        </w:rPr>
        <w:t>US</w:t>
      </w:r>
      <w:r w:rsidR="00F01ABC" w:rsidRPr="00112C5E">
        <w:rPr>
          <w:rFonts w:ascii="Arial" w:hAnsi="Arial" w:cs="Arial"/>
          <w:sz w:val="20"/>
          <w:szCs w:val="20"/>
          <w:lang w:val="es-MX"/>
        </w:rPr>
        <w:t xml:space="preserve">D </w:t>
      </w:r>
      <w:r w:rsidRPr="00112C5E">
        <w:rPr>
          <w:rFonts w:ascii="Arial" w:hAnsi="Arial" w:cs="Arial"/>
          <w:sz w:val="20"/>
          <w:szCs w:val="20"/>
          <w:lang w:val="es-MX"/>
        </w:rPr>
        <w:t>110</w:t>
      </w:r>
      <w:r w:rsidR="00293B5D" w:rsidRPr="00112C5E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C9A5652" w14:textId="77777777" w:rsidR="00BD6DE5" w:rsidRPr="00112C5E" w:rsidRDefault="00BD6DE5" w:rsidP="00BD6DE5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C5B126" w14:textId="72C60A9E" w:rsidR="00233027" w:rsidRPr="00112C5E" w:rsidRDefault="00F01ABC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112C5E">
        <w:rPr>
          <w:rFonts w:ascii="Arial" w:hAnsi="Arial" w:cs="Arial"/>
          <w:sz w:val="20"/>
          <w:szCs w:val="20"/>
          <w:lang w:val="es-MX"/>
        </w:rPr>
        <w:t>Si la empresa</w:t>
      </w:r>
      <w:r w:rsidR="00805489" w:rsidRPr="00112C5E">
        <w:rPr>
          <w:rFonts w:ascii="Arial" w:hAnsi="Arial" w:cs="Arial"/>
          <w:sz w:val="20"/>
          <w:szCs w:val="20"/>
          <w:lang w:val="es-MX"/>
        </w:rPr>
        <w:t xml:space="preserve"> estuviese obligada a aplicar el suplemento, </w:t>
      </w:r>
      <w:r w:rsidR="00BD6DE5" w:rsidRPr="00112C5E">
        <w:rPr>
          <w:rFonts w:ascii="Arial" w:hAnsi="Arial" w:cs="Arial"/>
          <w:sz w:val="20"/>
          <w:szCs w:val="20"/>
          <w:lang w:val="es-MX"/>
        </w:rPr>
        <w:t>informaría</w:t>
      </w:r>
      <w:r w:rsidR="00805489" w:rsidRPr="00112C5E">
        <w:rPr>
          <w:rFonts w:ascii="Arial" w:hAnsi="Arial" w:cs="Arial"/>
          <w:sz w:val="20"/>
          <w:szCs w:val="20"/>
          <w:lang w:val="es-MX"/>
        </w:rPr>
        <w:t xml:space="preserve"> al</w:t>
      </w:r>
      <w:r w:rsidR="00233027" w:rsidRPr="00112C5E">
        <w:rPr>
          <w:rFonts w:ascii="Arial" w:hAnsi="Arial" w:cs="Arial"/>
          <w:sz w:val="20"/>
          <w:szCs w:val="20"/>
          <w:lang w:val="es-MX"/>
        </w:rPr>
        <w:t xml:space="preserve"> respecto por escrito, dando a </w:t>
      </w:r>
      <w:r w:rsidR="00805489" w:rsidRPr="00112C5E">
        <w:rPr>
          <w:rFonts w:ascii="Arial" w:hAnsi="Arial" w:cs="Arial"/>
          <w:sz w:val="20"/>
          <w:szCs w:val="20"/>
          <w:lang w:val="es-MX"/>
        </w:rPr>
        <w:t>las agencias de viaje el período de 7 días laborables (desde el día del anuncio de FS) para comunicar los nombres de los pas</w:t>
      </w:r>
      <w:r w:rsidR="00233027" w:rsidRPr="00112C5E">
        <w:rPr>
          <w:rFonts w:ascii="Arial" w:hAnsi="Arial" w:cs="Arial"/>
          <w:sz w:val="20"/>
          <w:szCs w:val="20"/>
          <w:lang w:val="es-MX"/>
        </w:rPr>
        <w:t xml:space="preserve">ajeros reservados en </w:t>
      </w:r>
      <w:r w:rsidR="00805489" w:rsidRPr="00112C5E">
        <w:rPr>
          <w:rFonts w:ascii="Arial" w:hAnsi="Arial" w:cs="Arial"/>
          <w:sz w:val="20"/>
          <w:szCs w:val="20"/>
          <w:lang w:val="es-MX"/>
        </w:rPr>
        <w:t xml:space="preserve">las diversas salidas de cruceros. </w:t>
      </w:r>
    </w:p>
    <w:p w14:paraId="388A5939" w14:textId="6429D87E" w:rsidR="00805489" w:rsidRPr="00112C5E" w:rsidRDefault="00805489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112C5E">
        <w:rPr>
          <w:rFonts w:ascii="Arial" w:hAnsi="Arial" w:cs="Arial"/>
          <w:sz w:val="20"/>
          <w:szCs w:val="20"/>
          <w:lang w:val="es-MX"/>
        </w:rPr>
        <w:t>No se permitirá cambio de nombres</w:t>
      </w:r>
      <w:r w:rsidR="00233027" w:rsidRPr="00112C5E">
        <w:rPr>
          <w:rFonts w:ascii="Arial" w:hAnsi="Arial" w:cs="Arial"/>
          <w:sz w:val="20"/>
          <w:szCs w:val="20"/>
          <w:lang w:val="es-MX"/>
        </w:rPr>
        <w:t>.</w:t>
      </w:r>
    </w:p>
    <w:p w14:paraId="2E8D9EDF" w14:textId="77777777" w:rsidR="00805489" w:rsidRPr="00112C5E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0A14AF93" w14:textId="2AFED24B" w:rsidR="00805489" w:rsidRPr="00112C5E" w:rsidRDefault="000452FC" w:rsidP="00BC2D87">
      <w:pPr>
        <w:pStyle w:val="Sinespaciado"/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112C5E">
        <w:rPr>
          <w:rFonts w:ascii="Arial" w:eastAsiaTheme="minorHAnsi" w:hAnsi="Arial" w:cs="Arial"/>
          <w:b/>
          <w:sz w:val="20"/>
          <w:szCs w:val="20"/>
          <w:lang w:val="es-MX"/>
        </w:rPr>
        <w:t>POLÍTICA</w:t>
      </w:r>
      <w:r w:rsidR="00805489" w:rsidRPr="00112C5E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</w:t>
      </w:r>
      <w:r w:rsidRPr="00112C5E">
        <w:rPr>
          <w:rFonts w:ascii="Arial" w:eastAsiaTheme="minorHAnsi" w:hAnsi="Arial" w:cs="Arial"/>
          <w:b/>
          <w:sz w:val="20"/>
          <w:szCs w:val="20"/>
          <w:lang w:val="es-MX"/>
        </w:rPr>
        <w:t>CANCELACIÓN</w:t>
      </w:r>
      <w:r w:rsidR="00805489" w:rsidRPr="00112C5E">
        <w:rPr>
          <w:rFonts w:ascii="Arial" w:eastAsiaTheme="minorHAnsi" w:hAnsi="Arial" w:cs="Arial"/>
          <w:b/>
          <w:sz w:val="20"/>
          <w:szCs w:val="20"/>
          <w:lang w:val="es-MX"/>
        </w:rPr>
        <w:t xml:space="preserve"> para reservas Individuales: </w:t>
      </w:r>
      <w:r w:rsidR="00805489" w:rsidRPr="00112C5E">
        <w:rPr>
          <w:rFonts w:ascii="Arial" w:eastAsiaTheme="minorHAnsi" w:hAnsi="Arial" w:cs="Arial"/>
          <w:sz w:val="20"/>
          <w:szCs w:val="20"/>
          <w:lang w:val="es-MX"/>
        </w:rPr>
        <w:t xml:space="preserve">La cancelación de reserva </w:t>
      </w:r>
      <w:r w:rsidR="00416864" w:rsidRPr="00112C5E">
        <w:rPr>
          <w:rFonts w:ascii="Arial" w:eastAsiaTheme="minorHAnsi" w:hAnsi="Arial" w:cs="Arial"/>
          <w:sz w:val="20"/>
          <w:szCs w:val="20"/>
          <w:lang w:val="es-MX"/>
        </w:rPr>
        <w:t>está</w:t>
      </w:r>
      <w:r w:rsidR="00805489" w:rsidRPr="00112C5E">
        <w:rPr>
          <w:rFonts w:ascii="Arial" w:eastAsiaTheme="minorHAnsi" w:hAnsi="Arial" w:cs="Arial"/>
          <w:sz w:val="20"/>
          <w:szCs w:val="20"/>
          <w:lang w:val="es-MX"/>
        </w:rPr>
        <w:t xml:space="preserve"> sujeta a las siguientes penalidades:</w:t>
      </w:r>
    </w:p>
    <w:p w14:paraId="56A056B8" w14:textId="77777777" w:rsidR="00805489" w:rsidRPr="00112C5E" w:rsidRDefault="00805489" w:rsidP="00805489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805489" w:rsidRPr="00112C5E" w14:paraId="05C680ED" w14:textId="77777777" w:rsidTr="00C421B0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B326" w14:textId="3676F677" w:rsidR="00805489" w:rsidRPr="00112C5E" w:rsidRDefault="00402A5A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12C5E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</w:t>
            </w:r>
            <w:r w:rsidR="00805489" w:rsidRPr="00112C5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112C5E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  <w:r w:rsidR="00805489" w:rsidRPr="00112C5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9EA3" w14:textId="24903913" w:rsidR="00805489" w:rsidRPr="00112C5E" w:rsidRDefault="00805489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12C5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Gastos de </w:t>
            </w:r>
            <w:r w:rsidR="00402A5A" w:rsidRPr="00112C5E">
              <w:rPr>
                <w:rFonts w:ascii="Arial" w:hAnsi="Arial" w:cs="Arial"/>
                <w:b/>
                <w:sz w:val="20"/>
                <w:szCs w:val="20"/>
                <w:lang w:val="es-MX"/>
              </w:rPr>
              <w:t>cancelación</w:t>
            </w:r>
            <w:r w:rsidRPr="00112C5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por persona</w:t>
            </w:r>
          </w:p>
        </w:tc>
      </w:tr>
      <w:tr w:rsidR="00805489" w:rsidRPr="00112C5E" w14:paraId="5E370571" w14:textId="77777777" w:rsidTr="00C421B0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AFEF" w14:textId="4E6E537C" w:rsidR="00805489" w:rsidRPr="00112C5E" w:rsidRDefault="000452FC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12C5E">
              <w:rPr>
                <w:rFonts w:ascii="Arial" w:hAnsi="Arial" w:cs="Arial"/>
                <w:sz w:val="20"/>
                <w:szCs w:val="20"/>
                <w:lang w:val="es-MX"/>
              </w:rPr>
              <w:t>Más</w:t>
            </w:r>
            <w:r w:rsidR="00402A5A" w:rsidRPr="00112C5E">
              <w:rPr>
                <w:rFonts w:ascii="Arial" w:hAnsi="Arial" w:cs="Arial"/>
                <w:sz w:val="20"/>
                <w:szCs w:val="20"/>
                <w:lang w:val="es-MX"/>
              </w:rPr>
              <w:t xml:space="preserve"> de </w:t>
            </w:r>
            <w:r w:rsidR="00805489" w:rsidRPr="00112C5E">
              <w:rPr>
                <w:rFonts w:ascii="Arial" w:hAnsi="Arial" w:cs="Arial"/>
                <w:sz w:val="20"/>
                <w:szCs w:val="20"/>
                <w:lang w:val="es-MX"/>
              </w:rPr>
              <w:t>90</w:t>
            </w:r>
            <w:r w:rsidR="00293B5D" w:rsidRPr="00112C5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402A5A" w:rsidRPr="00112C5E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62144" w14:textId="77777777" w:rsidR="00805489" w:rsidRPr="00112C5E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12C5E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805489" w:rsidRPr="00112C5E" w14:paraId="0A5D33B7" w14:textId="77777777" w:rsidTr="00C421B0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B4C9" w14:textId="465F367A" w:rsidR="00805489" w:rsidRPr="00112C5E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12C5E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="00402A5A" w:rsidRPr="00112C5E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C8313" w14:textId="77777777" w:rsidR="00805489" w:rsidRPr="00112C5E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12C5E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805489" w:rsidRPr="00112C5E" w14:paraId="519200B2" w14:textId="77777777" w:rsidTr="00C421B0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B5B8" w14:textId="49982BC2" w:rsidR="00805489" w:rsidRPr="00112C5E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12C5E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="00402A5A" w:rsidRPr="00112C5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="000452FC" w:rsidRPr="00112C5E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112C5E">
              <w:rPr>
                <w:rFonts w:ascii="Arial" w:hAnsi="Arial" w:cs="Arial"/>
                <w:sz w:val="20"/>
                <w:szCs w:val="20"/>
                <w:lang w:val="es-MX"/>
              </w:rPr>
              <w:t xml:space="preserve">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1D32" w14:textId="29FEEED0" w:rsidR="00805489" w:rsidRPr="00112C5E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12C5E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69319E7A" w14:textId="77777777" w:rsidR="00805489" w:rsidRPr="00112C5E" w:rsidRDefault="00805489" w:rsidP="00805489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2F99AB27" w14:textId="77777777" w:rsidR="00805489" w:rsidRPr="00112C5E" w:rsidRDefault="00805489" w:rsidP="00805489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3547C22C" w14:textId="49534522" w:rsidR="00805489" w:rsidRPr="00112C5E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12C5E">
        <w:rPr>
          <w:rFonts w:ascii="Arial" w:hAnsi="Arial" w:cs="Arial"/>
          <w:b/>
          <w:sz w:val="20"/>
          <w:szCs w:val="20"/>
          <w:lang w:val="es-MX"/>
        </w:rPr>
        <w:t xml:space="preserve">Los pasajeros son responsables de tener su pasaporte actualizado, así como todos los visados necesarios para los </w:t>
      </w:r>
      <w:r w:rsidR="00402A5A" w:rsidRPr="00112C5E">
        <w:rPr>
          <w:rFonts w:ascii="Arial" w:hAnsi="Arial" w:cs="Arial"/>
          <w:b/>
          <w:sz w:val="20"/>
          <w:szCs w:val="20"/>
          <w:lang w:val="es-MX"/>
        </w:rPr>
        <w:t>países</w:t>
      </w:r>
      <w:r w:rsidRPr="00112C5E">
        <w:rPr>
          <w:rFonts w:ascii="Arial" w:hAnsi="Arial" w:cs="Arial"/>
          <w:b/>
          <w:sz w:val="20"/>
          <w:szCs w:val="20"/>
          <w:lang w:val="es-MX"/>
        </w:rPr>
        <w:t xml:space="preserve"> que van a </w:t>
      </w:r>
      <w:r w:rsidR="00402A5A" w:rsidRPr="00112C5E">
        <w:rPr>
          <w:rFonts w:ascii="Arial" w:hAnsi="Arial" w:cs="Arial"/>
          <w:b/>
          <w:sz w:val="20"/>
          <w:szCs w:val="20"/>
          <w:lang w:val="es-MX"/>
        </w:rPr>
        <w:t>visitar. Consultar</w:t>
      </w:r>
      <w:r w:rsidRPr="00112C5E">
        <w:rPr>
          <w:rFonts w:ascii="Arial" w:hAnsi="Arial" w:cs="Arial"/>
          <w:b/>
          <w:sz w:val="20"/>
          <w:szCs w:val="20"/>
          <w:lang w:val="es-MX"/>
        </w:rPr>
        <w:t xml:space="preserve"> con los consulados correspondientes.</w:t>
      </w:r>
    </w:p>
    <w:p w14:paraId="608E3B17" w14:textId="7ADF45EF" w:rsidR="00805489" w:rsidRPr="00112C5E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112C5E">
        <w:rPr>
          <w:rFonts w:ascii="Arial" w:hAnsi="Arial" w:cs="Arial"/>
          <w:sz w:val="20"/>
          <w:szCs w:val="20"/>
          <w:lang w:val="es-MX"/>
        </w:rPr>
        <w:t xml:space="preserve">Todas las reservas </w:t>
      </w:r>
      <w:r w:rsidR="00402A5A" w:rsidRPr="00112C5E">
        <w:rPr>
          <w:rFonts w:ascii="Arial" w:hAnsi="Arial" w:cs="Arial"/>
          <w:sz w:val="20"/>
          <w:szCs w:val="20"/>
          <w:lang w:val="es-MX"/>
        </w:rPr>
        <w:t>están</w:t>
      </w:r>
      <w:r w:rsidRPr="00112C5E">
        <w:rPr>
          <w:rFonts w:ascii="Arial" w:hAnsi="Arial" w:cs="Arial"/>
          <w:sz w:val="20"/>
          <w:szCs w:val="20"/>
          <w:lang w:val="es-MX"/>
        </w:rPr>
        <w:t xml:space="preserve"> sujetas a “Condiciones y Términos de transporte de pasajeros y sus equipajes” que </w:t>
      </w:r>
      <w:r w:rsidR="00402A5A" w:rsidRPr="00112C5E">
        <w:rPr>
          <w:rFonts w:ascii="Arial" w:hAnsi="Arial" w:cs="Arial"/>
          <w:sz w:val="20"/>
          <w:szCs w:val="20"/>
          <w:lang w:val="es-MX"/>
        </w:rPr>
        <w:t>deberán</w:t>
      </w:r>
      <w:r w:rsidRPr="00112C5E">
        <w:rPr>
          <w:rFonts w:ascii="Arial" w:hAnsi="Arial" w:cs="Arial"/>
          <w:sz w:val="20"/>
          <w:szCs w:val="20"/>
          <w:lang w:val="es-MX"/>
        </w:rPr>
        <w:t xml:space="preserve"> ser entregados a los pasajeros como </w:t>
      </w:r>
      <w:r w:rsidR="00402A5A" w:rsidRPr="00112C5E">
        <w:rPr>
          <w:rFonts w:ascii="Arial" w:hAnsi="Arial" w:cs="Arial"/>
          <w:sz w:val="20"/>
          <w:szCs w:val="20"/>
          <w:lang w:val="es-MX"/>
        </w:rPr>
        <w:t>mínimo</w:t>
      </w:r>
      <w:r w:rsidRPr="00112C5E">
        <w:rPr>
          <w:rFonts w:ascii="Arial" w:hAnsi="Arial" w:cs="Arial"/>
          <w:sz w:val="20"/>
          <w:szCs w:val="20"/>
          <w:lang w:val="es-MX"/>
        </w:rPr>
        <w:t xml:space="preserve"> 21 </w:t>
      </w:r>
      <w:r w:rsidR="00402A5A" w:rsidRPr="00112C5E">
        <w:rPr>
          <w:rFonts w:ascii="Arial" w:hAnsi="Arial" w:cs="Arial"/>
          <w:sz w:val="20"/>
          <w:szCs w:val="20"/>
          <w:lang w:val="es-MX"/>
        </w:rPr>
        <w:t>días</w:t>
      </w:r>
      <w:r w:rsidRPr="00112C5E">
        <w:rPr>
          <w:rFonts w:ascii="Arial" w:hAnsi="Arial" w:cs="Arial"/>
          <w:sz w:val="20"/>
          <w:szCs w:val="20"/>
          <w:lang w:val="es-MX"/>
        </w:rPr>
        <w:t xml:space="preserve"> antes del </w:t>
      </w:r>
      <w:r w:rsidR="00402A5A" w:rsidRPr="00112C5E">
        <w:rPr>
          <w:rFonts w:ascii="Arial" w:hAnsi="Arial" w:cs="Arial"/>
          <w:sz w:val="20"/>
          <w:szCs w:val="20"/>
          <w:lang w:val="es-MX"/>
        </w:rPr>
        <w:t>embarque. Se</w:t>
      </w:r>
      <w:r w:rsidRPr="00112C5E">
        <w:rPr>
          <w:rFonts w:ascii="Arial" w:hAnsi="Arial" w:cs="Arial"/>
          <w:sz w:val="20"/>
          <w:szCs w:val="20"/>
          <w:lang w:val="es-MX"/>
        </w:rPr>
        <w:t xml:space="preserve"> pueden encontrar en:</w:t>
      </w:r>
    </w:p>
    <w:p w14:paraId="4B7DD87E" w14:textId="1D68B775" w:rsidR="00805489" w:rsidRPr="0018177B" w:rsidRDefault="000A0012" w:rsidP="00C421B0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10" w:history="1">
        <w:r w:rsidR="00C164D0" w:rsidRPr="0018177B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009A2C63" w14:textId="20720942" w:rsidR="00805489" w:rsidRPr="00112C5E" w:rsidRDefault="00402A5A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112C5E">
        <w:rPr>
          <w:rFonts w:ascii="Arial" w:hAnsi="Arial" w:cs="Arial"/>
          <w:sz w:val="20"/>
          <w:szCs w:val="20"/>
          <w:lang w:val="es-MX"/>
        </w:rPr>
        <w:t>L</w:t>
      </w:r>
      <w:r w:rsidR="00805489" w:rsidRPr="00112C5E">
        <w:rPr>
          <w:rFonts w:ascii="Arial" w:hAnsi="Arial" w:cs="Arial"/>
          <w:sz w:val="20"/>
          <w:szCs w:val="20"/>
          <w:lang w:val="es-MX"/>
        </w:rPr>
        <w:t xml:space="preserve">os barcos indicados </w:t>
      </w:r>
      <w:r w:rsidRPr="00112C5E">
        <w:rPr>
          <w:rFonts w:ascii="Arial" w:hAnsi="Arial" w:cs="Arial"/>
          <w:sz w:val="20"/>
          <w:szCs w:val="20"/>
          <w:lang w:val="es-MX"/>
        </w:rPr>
        <w:t>están</w:t>
      </w:r>
      <w:r w:rsidR="00805489" w:rsidRPr="00112C5E">
        <w:rPr>
          <w:rFonts w:ascii="Arial" w:hAnsi="Arial" w:cs="Arial"/>
          <w:sz w:val="20"/>
          <w:szCs w:val="20"/>
          <w:lang w:val="es-MX"/>
        </w:rPr>
        <w:t xml:space="preserve"> sujetos a cambios, retiro y/o sustitución por otros barcos, </w:t>
      </w:r>
      <w:r w:rsidRPr="00112C5E">
        <w:rPr>
          <w:rFonts w:ascii="Arial" w:hAnsi="Arial" w:cs="Arial"/>
          <w:sz w:val="20"/>
          <w:szCs w:val="20"/>
          <w:lang w:val="es-MX"/>
        </w:rPr>
        <w:t>así</w:t>
      </w:r>
      <w:r w:rsidR="00805489" w:rsidRPr="00112C5E">
        <w:rPr>
          <w:rFonts w:ascii="Arial" w:hAnsi="Arial" w:cs="Arial"/>
          <w:sz w:val="20"/>
          <w:szCs w:val="20"/>
          <w:lang w:val="es-MX"/>
        </w:rPr>
        <w:t xml:space="preserve"> mismo, los itinerarios se pueden modificar y en este caso la </w:t>
      </w:r>
      <w:r w:rsidRPr="00112C5E">
        <w:rPr>
          <w:rFonts w:ascii="Arial" w:hAnsi="Arial" w:cs="Arial"/>
          <w:sz w:val="20"/>
          <w:szCs w:val="20"/>
          <w:lang w:val="es-MX"/>
        </w:rPr>
        <w:t>compañía</w:t>
      </w:r>
      <w:r w:rsidR="00293B5D" w:rsidRPr="00112C5E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112C5E">
        <w:rPr>
          <w:rFonts w:ascii="Arial" w:hAnsi="Arial" w:cs="Arial"/>
          <w:sz w:val="20"/>
          <w:szCs w:val="20"/>
          <w:lang w:val="es-MX"/>
        </w:rPr>
        <w:t>informará de cualquier cambio debidamente</w:t>
      </w:r>
      <w:r w:rsidR="00293B5D" w:rsidRPr="00112C5E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73431CC" w14:textId="6CCA3E57" w:rsidR="00805489" w:rsidRPr="00112C5E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112C5E">
        <w:rPr>
          <w:rFonts w:ascii="Arial" w:hAnsi="Arial" w:cs="Arial"/>
          <w:sz w:val="20"/>
          <w:szCs w:val="20"/>
          <w:lang w:val="es-MX"/>
        </w:rPr>
        <w:t xml:space="preserve">Al </w:t>
      </w:r>
      <w:r w:rsidR="00402A5A" w:rsidRPr="00112C5E">
        <w:rPr>
          <w:rFonts w:ascii="Arial" w:hAnsi="Arial" w:cs="Arial"/>
          <w:sz w:val="20"/>
          <w:szCs w:val="20"/>
          <w:lang w:val="es-MX"/>
        </w:rPr>
        <w:t>día</w:t>
      </w:r>
      <w:r w:rsidRPr="00112C5E">
        <w:rPr>
          <w:rFonts w:ascii="Arial" w:hAnsi="Arial" w:cs="Arial"/>
          <w:sz w:val="20"/>
          <w:szCs w:val="20"/>
          <w:lang w:val="es-MX"/>
        </w:rPr>
        <w:t xml:space="preserve"> 26/04 la </w:t>
      </w:r>
      <w:r w:rsidR="00402A5A" w:rsidRPr="00112C5E">
        <w:rPr>
          <w:rFonts w:ascii="Arial" w:hAnsi="Arial" w:cs="Arial"/>
          <w:sz w:val="20"/>
          <w:szCs w:val="20"/>
          <w:lang w:val="es-MX"/>
        </w:rPr>
        <w:t>compañía</w:t>
      </w:r>
      <w:r w:rsidRPr="00112C5E">
        <w:rPr>
          <w:rFonts w:ascii="Arial" w:hAnsi="Arial" w:cs="Arial"/>
          <w:sz w:val="20"/>
          <w:szCs w:val="20"/>
          <w:lang w:val="es-MX"/>
        </w:rPr>
        <w:t xml:space="preserve"> realiza el Crucero Eastern y tiene un programa diferente: </w:t>
      </w:r>
      <w:r w:rsidR="00402A5A" w:rsidRPr="00112C5E">
        <w:rPr>
          <w:rFonts w:ascii="Arial" w:hAnsi="Arial" w:cs="Arial"/>
          <w:sz w:val="20"/>
          <w:szCs w:val="20"/>
          <w:lang w:val="es-MX"/>
        </w:rPr>
        <w:t>Después</w:t>
      </w:r>
      <w:r w:rsidRPr="00112C5E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112C5E">
        <w:rPr>
          <w:rFonts w:ascii="Arial" w:hAnsi="Arial" w:cs="Arial"/>
          <w:sz w:val="20"/>
          <w:szCs w:val="20"/>
          <w:lang w:val="es-MX"/>
        </w:rPr>
        <w:t>Kusadasi</w:t>
      </w:r>
      <w:proofErr w:type="spellEnd"/>
      <w:r w:rsidRPr="00112C5E">
        <w:rPr>
          <w:rFonts w:ascii="Arial" w:hAnsi="Arial" w:cs="Arial"/>
          <w:sz w:val="20"/>
          <w:szCs w:val="20"/>
          <w:lang w:val="es-MX"/>
        </w:rPr>
        <w:t xml:space="preserve"> el barco ancla en el puerto de </w:t>
      </w:r>
      <w:proofErr w:type="spellStart"/>
      <w:r w:rsidRPr="00112C5E">
        <w:rPr>
          <w:rFonts w:ascii="Arial" w:hAnsi="Arial" w:cs="Arial"/>
          <w:sz w:val="20"/>
          <w:szCs w:val="20"/>
          <w:lang w:val="es-MX"/>
        </w:rPr>
        <w:t>Patmos</w:t>
      </w:r>
      <w:proofErr w:type="spellEnd"/>
      <w:r w:rsidRPr="00112C5E">
        <w:rPr>
          <w:rFonts w:ascii="Arial" w:hAnsi="Arial" w:cs="Arial"/>
          <w:sz w:val="20"/>
          <w:szCs w:val="20"/>
          <w:lang w:val="es-MX"/>
        </w:rPr>
        <w:t xml:space="preserve"> en el Domingo de Pascua a las 17:45 hasta las 02:00 de la noche para que los pasajeros puedan visitar la </w:t>
      </w:r>
      <w:r w:rsidR="00402A5A" w:rsidRPr="00112C5E">
        <w:rPr>
          <w:rFonts w:ascii="Arial" w:hAnsi="Arial" w:cs="Arial"/>
          <w:sz w:val="20"/>
          <w:szCs w:val="20"/>
          <w:lang w:val="es-MX"/>
        </w:rPr>
        <w:t>iglesia</w:t>
      </w:r>
      <w:r w:rsidRPr="00112C5E">
        <w:rPr>
          <w:rFonts w:ascii="Arial" w:hAnsi="Arial" w:cs="Arial"/>
          <w:sz w:val="20"/>
          <w:szCs w:val="20"/>
          <w:lang w:val="es-MX"/>
        </w:rPr>
        <w:t xml:space="preserve"> ortodoxa de San Juan. El resto del programa del crucero sigue igual como los otros.</w:t>
      </w:r>
    </w:p>
    <w:p w14:paraId="0111EA02" w14:textId="77777777" w:rsidR="002805CE" w:rsidRPr="00112C5E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B4BF55C" w14:textId="77777777" w:rsidR="002805CE" w:rsidRPr="00112C5E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808BED6" w14:textId="67B132CD" w:rsidR="00AA5B72" w:rsidRPr="00112C5E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112C5E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AA5B72" w:rsidRPr="00112C5E">
        <w:rPr>
          <w:rFonts w:cs="Arial"/>
          <w:b/>
          <w:bCs/>
          <w:color w:val="17365D"/>
          <w:spacing w:val="1"/>
          <w:sz w:val="20"/>
          <w:szCs w:val="20"/>
        </w:rPr>
        <w:t xml:space="preserve"> 01/11/201</w:t>
      </w:r>
      <w:r w:rsidR="00122415" w:rsidRPr="00112C5E">
        <w:rPr>
          <w:rFonts w:cs="Arial"/>
          <w:b/>
          <w:bCs/>
          <w:color w:val="17365D"/>
          <w:spacing w:val="1"/>
          <w:sz w:val="20"/>
          <w:szCs w:val="20"/>
        </w:rPr>
        <w:t>9</w:t>
      </w:r>
      <w:r w:rsidR="00AA5B72" w:rsidRPr="00112C5E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122415" w:rsidRPr="00112C5E">
        <w:rPr>
          <w:rFonts w:cs="Arial"/>
          <w:b/>
          <w:bCs/>
          <w:color w:val="17365D"/>
          <w:spacing w:val="1"/>
          <w:sz w:val="20"/>
          <w:szCs w:val="20"/>
        </w:rPr>
        <w:t>20</w:t>
      </w:r>
    </w:p>
    <w:tbl>
      <w:tblPr>
        <w:tblW w:w="10201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512"/>
      </w:tblGrid>
      <w:tr w:rsidR="00AA5B72" w:rsidRPr="00112C5E" w14:paraId="7AC18F90" w14:textId="77777777" w:rsidTr="00E66686">
        <w:trPr>
          <w:trHeight w:val="164"/>
          <w:jc w:val="center"/>
        </w:trPr>
        <w:tc>
          <w:tcPr>
            <w:tcW w:w="10201" w:type="dxa"/>
            <w:gridSpan w:val="2"/>
            <w:shd w:val="clear" w:color="auto" w:fill="B6DDE8"/>
            <w:vAlign w:val="center"/>
          </w:tcPr>
          <w:p w14:paraId="628DF374" w14:textId="2D5F7966" w:rsidR="00AA5B72" w:rsidRPr="00112C5E" w:rsidRDefault="00E66686" w:rsidP="00954603">
            <w:pPr>
              <w:jc w:val="center"/>
              <w:rPr>
                <w:rFonts w:cs="Arial"/>
                <w:sz w:val="20"/>
                <w:szCs w:val="20"/>
              </w:rPr>
            </w:pPr>
            <w:r w:rsidRPr="00112C5E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112C5E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112C5E">
              <w:rPr>
                <w:rFonts w:cs="Arial"/>
                <w:sz w:val="20"/>
                <w:szCs w:val="20"/>
              </w:rPr>
              <w:t xml:space="preserve"> </w:t>
            </w:r>
            <w:r w:rsidRPr="00112C5E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112C5E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112C5E" w14:paraId="4D444462" w14:textId="77777777" w:rsidTr="00E66686">
        <w:trPr>
          <w:trHeight w:val="236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112C5E" w:rsidRDefault="00AA5B72" w:rsidP="00954603">
            <w:pPr>
              <w:ind w:right="199"/>
              <w:rPr>
                <w:rFonts w:cs="Arial"/>
                <w:b/>
                <w:sz w:val="20"/>
                <w:szCs w:val="20"/>
              </w:rPr>
            </w:pPr>
            <w:r w:rsidRPr="00112C5E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112C5E">
              <w:rPr>
                <w:rFonts w:cs="Arial"/>
                <w:b/>
                <w:sz w:val="20"/>
                <w:szCs w:val="20"/>
              </w:rPr>
              <w:t>DÍA</w:t>
            </w:r>
            <w:r w:rsidRPr="00112C5E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1F00DAD9" w:rsidR="00AA5B72" w:rsidRPr="00112C5E" w:rsidRDefault="00393567" w:rsidP="00E66686">
            <w:pPr>
              <w:spacing w:before="60" w:after="0" w:line="240" w:lineRule="auto"/>
              <w:ind w:right="-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MARTES Y VIERNES: 01/11/20 - 31</w:t>
            </w:r>
            <w:r w:rsidR="00AA5B72" w:rsidRPr="00112C5E">
              <w:rPr>
                <w:rFonts w:cs="Arial"/>
                <w:sz w:val="20"/>
                <w:szCs w:val="20"/>
              </w:rPr>
              <w:t>/03/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AA5B72" w:rsidRPr="00112C5E" w14:paraId="49B7DBA6" w14:textId="77777777" w:rsidTr="00E66686">
        <w:trPr>
          <w:trHeight w:val="200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112C5E" w:rsidRDefault="00AA5B72" w:rsidP="00954603">
            <w:pPr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386BB67E" w:rsidR="00AA5B72" w:rsidRPr="00112C5E" w:rsidRDefault="00122415" w:rsidP="00E66686">
            <w:pPr>
              <w:spacing w:before="60"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112C5E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112C5E">
              <w:rPr>
                <w:rFonts w:cs="Arial"/>
                <w:sz w:val="20"/>
                <w:szCs w:val="20"/>
              </w:rPr>
              <w:t>DÍAS</w:t>
            </w:r>
            <w:r w:rsidRPr="00112C5E">
              <w:rPr>
                <w:rFonts w:cs="Arial"/>
                <w:sz w:val="20"/>
                <w:szCs w:val="20"/>
              </w:rPr>
              <w:t>: 0</w:t>
            </w:r>
            <w:r w:rsidR="00AA5B72" w:rsidRPr="00112C5E">
              <w:rPr>
                <w:rFonts w:cs="Arial"/>
                <w:sz w:val="20"/>
                <w:szCs w:val="20"/>
              </w:rPr>
              <w:t>1/0</w:t>
            </w:r>
            <w:r w:rsidRPr="00112C5E">
              <w:rPr>
                <w:rFonts w:cs="Arial"/>
                <w:sz w:val="20"/>
                <w:szCs w:val="20"/>
              </w:rPr>
              <w:t>4</w:t>
            </w:r>
            <w:r w:rsidR="00AA5B72" w:rsidRPr="00112C5E">
              <w:rPr>
                <w:rFonts w:cs="Arial"/>
                <w:sz w:val="20"/>
                <w:szCs w:val="20"/>
              </w:rPr>
              <w:t>/</w:t>
            </w:r>
            <w:r w:rsidR="00393567">
              <w:rPr>
                <w:rFonts w:cs="Arial"/>
                <w:sz w:val="20"/>
                <w:szCs w:val="20"/>
              </w:rPr>
              <w:t>2021</w:t>
            </w:r>
            <w:r w:rsidR="00AA5B72" w:rsidRPr="00112C5E">
              <w:rPr>
                <w:rFonts w:cs="Arial"/>
                <w:sz w:val="20"/>
                <w:szCs w:val="20"/>
              </w:rPr>
              <w:t xml:space="preserve"> - 31/10/</w:t>
            </w:r>
            <w:r w:rsidR="00393567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112C5E" w14:paraId="5DDB9B1A" w14:textId="77777777" w:rsidTr="00E66686">
        <w:trPr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2E191DBF" w:rsidR="00AA5B72" w:rsidRPr="00112C5E" w:rsidRDefault="00AA5B72" w:rsidP="00954603">
            <w:pPr>
              <w:ind w:right="-360"/>
              <w:rPr>
                <w:rFonts w:cs="Arial"/>
                <w:b/>
                <w:sz w:val="20"/>
                <w:szCs w:val="20"/>
              </w:rPr>
            </w:pPr>
            <w:r w:rsidRPr="00112C5E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112C5E">
              <w:rPr>
                <w:rFonts w:cs="Arial"/>
                <w:b/>
                <w:sz w:val="20"/>
                <w:szCs w:val="20"/>
              </w:rPr>
              <w:t>ACRÓPOLIS</w:t>
            </w:r>
            <w:r w:rsidR="00293B5D" w:rsidRPr="00112C5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12C5E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112C5E">
              <w:rPr>
                <w:rFonts w:cs="Arial"/>
                <w:b/>
                <w:sz w:val="20"/>
                <w:szCs w:val="20"/>
              </w:rPr>
              <w:lastRenderedPageBreak/>
              <w:t>DÍA</w:t>
            </w:r>
            <w:r w:rsidRPr="00112C5E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7976E13A" w:rsidR="00AA5B72" w:rsidRPr="00112C5E" w:rsidRDefault="00393567" w:rsidP="00E66686">
            <w:pPr>
              <w:spacing w:before="60" w:after="0" w:line="240" w:lineRule="auto"/>
              <w:ind w:right="-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MARTES Y VIERNES: 01/11/20</w:t>
            </w:r>
            <w:r w:rsidR="00AA5B72" w:rsidRPr="00112C5E">
              <w:rPr>
                <w:rFonts w:cs="Arial"/>
                <w:sz w:val="20"/>
                <w:szCs w:val="20"/>
              </w:rPr>
              <w:t xml:space="preserve"> - </w:t>
            </w:r>
            <w:r w:rsidR="00122415" w:rsidRPr="00112C5E">
              <w:rPr>
                <w:rFonts w:cs="Arial"/>
                <w:sz w:val="20"/>
                <w:szCs w:val="20"/>
              </w:rPr>
              <w:t>31</w:t>
            </w:r>
            <w:r w:rsidR="00AA5B72" w:rsidRPr="00112C5E">
              <w:rPr>
                <w:rFonts w:cs="Arial"/>
                <w:sz w:val="20"/>
                <w:szCs w:val="20"/>
              </w:rPr>
              <w:t>/03/</w:t>
            </w: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112C5E" w14:paraId="05577019" w14:textId="77777777" w:rsidTr="00E66686">
        <w:trPr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112C5E" w:rsidRDefault="00AA5B72" w:rsidP="00954603">
            <w:pPr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22388F5A" w:rsidR="00AA5B72" w:rsidRPr="00112C5E" w:rsidRDefault="00AA5B72" w:rsidP="00E66686">
            <w:pPr>
              <w:spacing w:before="60"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112C5E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112C5E">
              <w:rPr>
                <w:rFonts w:cs="Arial"/>
                <w:sz w:val="20"/>
                <w:szCs w:val="20"/>
              </w:rPr>
              <w:t>DÍAS</w:t>
            </w:r>
            <w:r w:rsidRPr="00112C5E">
              <w:rPr>
                <w:rFonts w:cs="Arial"/>
                <w:sz w:val="20"/>
                <w:szCs w:val="20"/>
              </w:rPr>
              <w:t xml:space="preserve">: </w:t>
            </w:r>
            <w:r w:rsidR="00122415" w:rsidRPr="00112C5E">
              <w:rPr>
                <w:rFonts w:cs="Arial"/>
                <w:sz w:val="20"/>
                <w:szCs w:val="20"/>
              </w:rPr>
              <w:t>01</w:t>
            </w:r>
            <w:r w:rsidRPr="00112C5E">
              <w:rPr>
                <w:rFonts w:cs="Arial"/>
                <w:sz w:val="20"/>
                <w:szCs w:val="20"/>
              </w:rPr>
              <w:t>/0</w:t>
            </w:r>
            <w:r w:rsidR="00122415" w:rsidRPr="00112C5E">
              <w:rPr>
                <w:rFonts w:cs="Arial"/>
                <w:sz w:val="20"/>
                <w:szCs w:val="20"/>
              </w:rPr>
              <w:t>4</w:t>
            </w:r>
            <w:r w:rsidRPr="00112C5E">
              <w:rPr>
                <w:rFonts w:cs="Arial"/>
                <w:sz w:val="20"/>
                <w:szCs w:val="20"/>
              </w:rPr>
              <w:t>/</w:t>
            </w:r>
            <w:r w:rsidR="00122415" w:rsidRPr="00112C5E">
              <w:rPr>
                <w:rFonts w:cs="Arial"/>
                <w:sz w:val="20"/>
                <w:szCs w:val="20"/>
              </w:rPr>
              <w:t>20</w:t>
            </w:r>
            <w:r w:rsidRPr="00112C5E">
              <w:rPr>
                <w:rFonts w:cs="Arial"/>
                <w:sz w:val="20"/>
                <w:szCs w:val="20"/>
              </w:rPr>
              <w:t>-31/10/</w:t>
            </w:r>
            <w:r w:rsidR="00122415" w:rsidRPr="00112C5E">
              <w:rPr>
                <w:rFonts w:cs="Arial"/>
                <w:sz w:val="20"/>
                <w:szCs w:val="20"/>
              </w:rPr>
              <w:t>20</w:t>
            </w:r>
          </w:p>
        </w:tc>
      </w:tr>
    </w:tbl>
    <w:p w14:paraId="1CFF66A6" w14:textId="77777777" w:rsidR="00AA5B72" w:rsidRPr="00112C5E" w:rsidRDefault="00AA5B72" w:rsidP="00AA5B72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8164627" w14:textId="77777777" w:rsidR="00AA5B72" w:rsidRPr="00112C5E" w:rsidRDefault="00AA5B72" w:rsidP="00AA5B72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112C5E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112C5E" w:rsidRDefault="00AA5B72" w:rsidP="00A07239">
      <w:pPr>
        <w:pStyle w:val="Prrafodelista"/>
        <w:numPr>
          <w:ilvl w:val="0"/>
          <w:numId w:val="13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112C5E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112C5E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112C5E">
        <w:rPr>
          <w:rStyle w:val="informtitle"/>
          <w:rFonts w:ascii="Arial" w:hAnsi="Arial" w:cs="Arial"/>
          <w:sz w:val="20"/>
          <w:szCs w:val="20"/>
        </w:rPr>
        <w:t xml:space="preserve">aumento de las entradas a sitios arqueológicos y museos así como a modificaciones del </w:t>
      </w:r>
      <w:proofErr w:type="spellStart"/>
      <w:r w:rsidRPr="00112C5E">
        <w:rPr>
          <w:rStyle w:val="informtitle"/>
          <w:rFonts w:ascii="Arial" w:hAnsi="Arial" w:cs="Arial"/>
          <w:sz w:val="20"/>
          <w:szCs w:val="20"/>
        </w:rPr>
        <w:t>i.v.a</w:t>
      </w:r>
      <w:proofErr w:type="spellEnd"/>
      <w:r w:rsidRPr="00112C5E">
        <w:rPr>
          <w:rStyle w:val="informtitle"/>
          <w:rFonts w:ascii="Arial" w:hAnsi="Arial" w:cs="Arial"/>
          <w:sz w:val="20"/>
          <w:szCs w:val="20"/>
        </w:rPr>
        <w:t xml:space="preserve"> o impuestos oficiales.</w:t>
      </w:r>
    </w:p>
    <w:p w14:paraId="57D1538D" w14:textId="7C0A2D1B" w:rsidR="00AA5B72" w:rsidRPr="00112C5E" w:rsidRDefault="00AA5B72" w:rsidP="00A07239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112C5E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293B5D" w:rsidRPr="00112C5E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112C5E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508346B8" w:rsidR="00AA5B72" w:rsidRPr="00112C5E" w:rsidRDefault="00AA5B72" w:rsidP="00A07239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112C5E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6D19882C" w14:textId="51E301F1" w:rsidR="00AA5B72" w:rsidRPr="00112C5E" w:rsidRDefault="00AA5B72" w:rsidP="00A07239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112C5E">
        <w:rPr>
          <w:rStyle w:val="informtitle"/>
          <w:rFonts w:ascii="Arial" w:hAnsi="Arial" w:cs="Arial"/>
          <w:sz w:val="20"/>
          <w:szCs w:val="20"/>
        </w:rPr>
        <w:t xml:space="preserve">*La empresa </w:t>
      </w:r>
      <w:r w:rsidR="0043249B" w:rsidRPr="00112C5E">
        <w:rPr>
          <w:rStyle w:val="informtitle"/>
          <w:rFonts w:ascii="Arial" w:hAnsi="Arial" w:cs="Arial"/>
          <w:sz w:val="20"/>
          <w:szCs w:val="20"/>
        </w:rPr>
        <w:t xml:space="preserve">Entorno </w:t>
      </w:r>
      <w:proofErr w:type="spellStart"/>
      <w:r w:rsidR="0043249B" w:rsidRPr="00112C5E">
        <w:rPr>
          <w:rStyle w:val="informtitle"/>
          <w:rFonts w:ascii="Arial" w:hAnsi="Arial" w:cs="Arial"/>
          <w:sz w:val="20"/>
          <w:szCs w:val="20"/>
        </w:rPr>
        <w:t>Cit</w:t>
      </w:r>
      <w:proofErr w:type="spellEnd"/>
      <w:r w:rsidR="0043249B" w:rsidRPr="00112C5E">
        <w:rPr>
          <w:rStyle w:val="informtitle"/>
          <w:rFonts w:ascii="Arial" w:hAnsi="Arial" w:cs="Arial"/>
          <w:sz w:val="20"/>
          <w:szCs w:val="20"/>
        </w:rPr>
        <w:t xml:space="preserve"> &amp; </w:t>
      </w:r>
      <w:proofErr w:type="spellStart"/>
      <w:r w:rsidR="0043249B" w:rsidRPr="00112C5E">
        <w:rPr>
          <w:rStyle w:val="informtitle"/>
          <w:rFonts w:ascii="Arial" w:hAnsi="Arial" w:cs="Arial"/>
          <w:sz w:val="20"/>
          <w:szCs w:val="20"/>
        </w:rPr>
        <w:t>Travel</w:t>
      </w:r>
      <w:proofErr w:type="spellEnd"/>
      <w:r w:rsidR="0043249B" w:rsidRPr="00112C5E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112C5E">
        <w:rPr>
          <w:rStyle w:val="informtitle"/>
          <w:rFonts w:ascii="Arial" w:hAnsi="Arial" w:cs="Arial"/>
          <w:sz w:val="20"/>
          <w:szCs w:val="20"/>
        </w:rPr>
        <w:t>reserva el derecho de cancelar alguna salida de las arriba programadas en caso de no alcanzar el número mínimo de participación.</w:t>
      </w:r>
    </w:p>
    <w:p w14:paraId="3ED41926" w14:textId="77777777" w:rsidR="00AA5B72" w:rsidRPr="00112C5E" w:rsidRDefault="00AA5B72" w:rsidP="00A07239">
      <w:pPr>
        <w:widowControl w:val="0"/>
        <w:autoSpaceDE w:val="0"/>
        <w:autoSpaceDN w:val="0"/>
        <w:adjustRightInd w:val="0"/>
        <w:spacing w:before="19" w:after="0" w:line="240" w:lineRule="auto"/>
        <w:ind w:right="49"/>
        <w:jc w:val="both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112C5E" w:rsidRDefault="00AF63CC" w:rsidP="00A07239">
      <w:pPr>
        <w:widowControl w:val="0"/>
        <w:autoSpaceDE w:val="0"/>
        <w:autoSpaceDN w:val="0"/>
        <w:adjustRightInd w:val="0"/>
        <w:spacing w:before="19" w:after="0" w:line="240" w:lineRule="auto"/>
        <w:ind w:right="49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112C5E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112C5E" w:rsidRDefault="00AF63CC" w:rsidP="00A07239">
      <w:pPr>
        <w:widowControl w:val="0"/>
        <w:autoSpaceDE w:val="0"/>
        <w:autoSpaceDN w:val="0"/>
        <w:adjustRightInd w:val="0"/>
        <w:spacing w:before="19" w:after="0" w:line="240" w:lineRule="auto"/>
        <w:ind w:right="49"/>
        <w:jc w:val="both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112C5E" w:rsidRDefault="007B6275" w:rsidP="00A07239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12C5E">
        <w:rPr>
          <w:rFonts w:ascii="Arial" w:hAnsi="Arial" w:cs="Arial"/>
          <w:color w:val="auto"/>
          <w:sz w:val="20"/>
          <w:szCs w:val="20"/>
          <w:lang w:val="es-MX"/>
        </w:rPr>
        <w:t xml:space="preserve">Se requiere visado con entradas Múltiple </w:t>
      </w:r>
      <w:proofErr w:type="spellStart"/>
      <w:r w:rsidRPr="00112C5E">
        <w:rPr>
          <w:rFonts w:ascii="Arial" w:hAnsi="Arial" w:cs="Arial"/>
          <w:color w:val="auto"/>
          <w:sz w:val="20"/>
          <w:szCs w:val="20"/>
          <w:lang w:val="es-MX"/>
        </w:rPr>
        <w:t>Schenge</w:t>
      </w:r>
      <w:proofErr w:type="spellEnd"/>
      <w:r w:rsidRPr="00112C5E">
        <w:rPr>
          <w:rFonts w:ascii="Arial" w:hAnsi="Arial" w:cs="Arial"/>
          <w:color w:val="auto"/>
          <w:sz w:val="20"/>
          <w:szCs w:val="20"/>
          <w:lang w:val="es-MX"/>
        </w:rPr>
        <w:t xml:space="preserve"> de algunos países determinados.</w:t>
      </w:r>
    </w:p>
    <w:p w14:paraId="19D36486" w14:textId="65A30D03" w:rsidR="007B6275" w:rsidRPr="00112C5E" w:rsidRDefault="007B6275" w:rsidP="00A07239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12C5E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112C5E" w:rsidRDefault="007B6275" w:rsidP="00A07239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12C5E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112C5E" w:rsidRDefault="007B6275" w:rsidP="00A07239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12C5E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112C5E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112C5E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112C5E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112C5E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112C5E" w:rsidRDefault="002A5722" w:rsidP="00A07239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12C5E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112C5E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112C5E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112C5E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112C5E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112C5E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112C5E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112C5E" w:rsidRDefault="007B6275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28F11475" w14:textId="77777777" w:rsidR="00B541A8" w:rsidRPr="00112C5E" w:rsidRDefault="00B541A8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112C5E" w:rsidRDefault="007B6275" w:rsidP="00B541A8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112C5E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112C5E" w:rsidRDefault="007B6275" w:rsidP="00B541A8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12C5E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112C5E" w:rsidRDefault="00B541A8" w:rsidP="007F1F23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12C5E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112C5E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112C5E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12C5E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112C5E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112C5E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12C5E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112C5E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112C5E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112C5E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12C5E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112C5E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732E6AF8" w:rsidR="007B6275" w:rsidRPr="00112C5E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12C5E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112C5E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293B5D" w:rsidRPr="00112C5E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112C5E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112C5E" w:rsidRDefault="007B6275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12C5E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32DF32C4" w14:textId="56510DED" w:rsidR="00286507" w:rsidRPr="00112C5E" w:rsidRDefault="00286507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D68988D" w14:textId="77777777" w:rsidR="00263E6E" w:rsidRPr="00112C5E" w:rsidRDefault="00263E6E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112C5E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112C5E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263E6E" w:rsidRPr="00112C5E" w:rsidSect="00714A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E8C4B" w14:textId="77777777" w:rsidR="006829AE" w:rsidRDefault="006829AE" w:rsidP="00671E41">
      <w:pPr>
        <w:spacing w:after="0" w:line="240" w:lineRule="auto"/>
      </w:pPr>
      <w:r>
        <w:separator/>
      </w:r>
    </w:p>
  </w:endnote>
  <w:endnote w:type="continuationSeparator" w:id="0">
    <w:p w14:paraId="5A4F2DC6" w14:textId="77777777" w:rsidR="006829AE" w:rsidRDefault="006829AE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5AFAB" w14:textId="77777777" w:rsidR="00634AA9" w:rsidRDefault="00634A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0CE3" w14:textId="49A81329" w:rsidR="006E05EF" w:rsidRPr="00671E41" w:rsidRDefault="006E05EF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6E05EF" w:rsidRPr="00085A75" w:rsidRDefault="006E05EF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0A0012" w:rsidRPr="000A0012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7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" fillcolor="#40618b" stroked="f">
              <v:textbox>
                <w:txbxContent>
                  <w:p w14:paraId="0890DE17" w14:textId="77777777" w:rsidR="006E05EF" w:rsidRPr="00085A75" w:rsidRDefault="006E05EF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0A0012" w:rsidRPr="000A0012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7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</w:t>
    </w:r>
    <w:r w:rsidR="00634AA9">
      <w:rPr>
        <w:sz w:val="20"/>
        <w:szCs w:val="20"/>
      </w:rPr>
      <w:t xml:space="preserve"> La Concepción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6E05EF" w:rsidRDefault="006E05EF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6E05EF" w:rsidRDefault="006E05E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F438F" w14:textId="77777777" w:rsidR="00634AA9" w:rsidRDefault="00634A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4199D" w14:textId="77777777" w:rsidR="006829AE" w:rsidRDefault="006829AE" w:rsidP="00671E41">
      <w:pPr>
        <w:spacing w:after="0" w:line="240" w:lineRule="auto"/>
      </w:pPr>
      <w:r>
        <w:separator/>
      </w:r>
    </w:p>
  </w:footnote>
  <w:footnote w:type="continuationSeparator" w:id="0">
    <w:p w14:paraId="6CFFE1FA" w14:textId="77777777" w:rsidR="006829AE" w:rsidRDefault="006829AE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E1C3A" w14:textId="77777777" w:rsidR="00634AA9" w:rsidRDefault="00634A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11AE" w14:textId="17552166" w:rsidR="006E05EF" w:rsidRPr="00A81FAC" w:rsidRDefault="00634AA9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37EEF3FD" wp14:editId="431EFE67">
          <wp:simplePos x="0" y="0"/>
          <wp:positionH relativeFrom="margin">
            <wp:posOffset>0</wp:posOffset>
          </wp:positionH>
          <wp:positionV relativeFrom="paragraph">
            <wp:posOffset>-163793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5EF" w:rsidRPr="00A81FAC">
      <w:rPr>
        <w:color w:val="212121"/>
        <w:sz w:val="23"/>
        <w:szCs w:val="23"/>
        <w:shd w:val="clear" w:color="auto" w:fill="FFFFFF"/>
      </w:rPr>
      <w:t xml:space="preserve"> </w:t>
    </w:r>
    <w:r w:rsidR="006E05EF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6E05EF">
      <w:rPr>
        <w:rFonts w:eastAsia="Adobe Ming Std L"/>
        <w:noProof/>
        <w:sz w:val="40"/>
        <w:szCs w:val="40"/>
        <w:lang w:eastAsia="es-MX"/>
      </w:rPr>
      <w:t>y</w:t>
    </w:r>
    <w:r w:rsidR="006E05EF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6E05EF" w:rsidRDefault="006E05E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D3582" w14:textId="77777777" w:rsidR="00634AA9" w:rsidRDefault="00634A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6B634C"/>
    <w:multiLevelType w:val="hybridMultilevel"/>
    <w:tmpl w:val="6262B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5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9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5"/>
  </w:num>
  <w:num w:numId="4">
    <w:abstractNumId w:val="54"/>
  </w:num>
  <w:num w:numId="5">
    <w:abstractNumId w:val="13"/>
  </w:num>
  <w:num w:numId="6">
    <w:abstractNumId w:val="63"/>
  </w:num>
  <w:num w:numId="7">
    <w:abstractNumId w:val="81"/>
  </w:num>
  <w:num w:numId="8">
    <w:abstractNumId w:val="15"/>
  </w:num>
  <w:num w:numId="9">
    <w:abstractNumId w:val="32"/>
  </w:num>
  <w:num w:numId="10">
    <w:abstractNumId w:val="97"/>
  </w:num>
  <w:num w:numId="11">
    <w:abstractNumId w:val="89"/>
  </w:num>
  <w:num w:numId="12">
    <w:abstractNumId w:val="47"/>
  </w:num>
  <w:num w:numId="13">
    <w:abstractNumId w:val="71"/>
  </w:num>
  <w:num w:numId="14">
    <w:abstractNumId w:val="82"/>
  </w:num>
  <w:num w:numId="15">
    <w:abstractNumId w:val="36"/>
  </w:num>
  <w:num w:numId="16">
    <w:abstractNumId w:val="38"/>
  </w:num>
  <w:num w:numId="17">
    <w:abstractNumId w:val="96"/>
  </w:num>
  <w:num w:numId="18">
    <w:abstractNumId w:val="2"/>
  </w:num>
  <w:num w:numId="19">
    <w:abstractNumId w:val="3"/>
  </w:num>
  <w:num w:numId="20">
    <w:abstractNumId w:val="30"/>
  </w:num>
  <w:num w:numId="21">
    <w:abstractNumId w:val="37"/>
  </w:num>
  <w:num w:numId="22">
    <w:abstractNumId w:val="51"/>
  </w:num>
  <w:num w:numId="23">
    <w:abstractNumId w:val="28"/>
  </w:num>
  <w:num w:numId="24">
    <w:abstractNumId w:val="25"/>
  </w:num>
  <w:num w:numId="25">
    <w:abstractNumId w:val="88"/>
  </w:num>
  <w:num w:numId="26">
    <w:abstractNumId w:val="85"/>
  </w:num>
  <w:num w:numId="27">
    <w:abstractNumId w:val="43"/>
  </w:num>
  <w:num w:numId="28">
    <w:abstractNumId w:val="76"/>
  </w:num>
  <w:num w:numId="29">
    <w:abstractNumId w:val="84"/>
  </w:num>
  <w:num w:numId="30">
    <w:abstractNumId w:val="35"/>
  </w:num>
  <w:num w:numId="31">
    <w:abstractNumId w:val="73"/>
  </w:num>
  <w:num w:numId="32">
    <w:abstractNumId w:val="62"/>
  </w:num>
  <w:num w:numId="33">
    <w:abstractNumId w:val="66"/>
  </w:num>
  <w:num w:numId="34">
    <w:abstractNumId w:val="10"/>
  </w:num>
  <w:num w:numId="35">
    <w:abstractNumId w:val="19"/>
  </w:num>
  <w:num w:numId="36">
    <w:abstractNumId w:val="50"/>
  </w:num>
  <w:num w:numId="37">
    <w:abstractNumId w:val="16"/>
  </w:num>
  <w:num w:numId="38">
    <w:abstractNumId w:val="69"/>
  </w:num>
  <w:num w:numId="39">
    <w:abstractNumId w:val="22"/>
  </w:num>
  <w:num w:numId="40">
    <w:abstractNumId w:val="20"/>
  </w:num>
  <w:num w:numId="41">
    <w:abstractNumId w:val="53"/>
  </w:num>
  <w:num w:numId="42">
    <w:abstractNumId w:val="83"/>
  </w:num>
  <w:num w:numId="43">
    <w:abstractNumId w:val="0"/>
  </w:num>
  <w:num w:numId="44">
    <w:abstractNumId w:val="49"/>
  </w:num>
  <w:num w:numId="45">
    <w:abstractNumId w:val="86"/>
  </w:num>
  <w:num w:numId="46">
    <w:abstractNumId w:val="21"/>
  </w:num>
  <w:num w:numId="47">
    <w:abstractNumId w:val="7"/>
  </w:num>
  <w:num w:numId="48">
    <w:abstractNumId w:val="27"/>
  </w:num>
  <w:num w:numId="49">
    <w:abstractNumId w:val="95"/>
  </w:num>
  <w:num w:numId="50">
    <w:abstractNumId w:val="79"/>
  </w:num>
  <w:num w:numId="51">
    <w:abstractNumId w:val="6"/>
  </w:num>
  <w:num w:numId="52">
    <w:abstractNumId w:val="9"/>
  </w:num>
  <w:num w:numId="53">
    <w:abstractNumId w:val="46"/>
  </w:num>
  <w:num w:numId="54">
    <w:abstractNumId w:val="18"/>
  </w:num>
  <w:num w:numId="55">
    <w:abstractNumId w:val="68"/>
  </w:num>
  <w:num w:numId="56">
    <w:abstractNumId w:val="40"/>
  </w:num>
  <w:num w:numId="57">
    <w:abstractNumId w:val="8"/>
  </w:num>
  <w:num w:numId="58">
    <w:abstractNumId w:val="57"/>
  </w:num>
  <w:num w:numId="59">
    <w:abstractNumId w:val="42"/>
  </w:num>
  <w:num w:numId="60">
    <w:abstractNumId w:val="14"/>
  </w:num>
  <w:num w:numId="61">
    <w:abstractNumId w:val="72"/>
  </w:num>
  <w:num w:numId="62">
    <w:abstractNumId w:val="26"/>
  </w:num>
  <w:num w:numId="63">
    <w:abstractNumId w:val="17"/>
  </w:num>
  <w:num w:numId="64">
    <w:abstractNumId w:val="52"/>
  </w:num>
  <w:num w:numId="65">
    <w:abstractNumId w:val="74"/>
  </w:num>
  <w:num w:numId="66">
    <w:abstractNumId w:val="91"/>
  </w:num>
  <w:num w:numId="67">
    <w:abstractNumId w:val="11"/>
  </w:num>
  <w:num w:numId="68">
    <w:abstractNumId w:val="45"/>
  </w:num>
  <w:num w:numId="69">
    <w:abstractNumId w:val="67"/>
  </w:num>
  <w:num w:numId="70">
    <w:abstractNumId w:val="61"/>
  </w:num>
  <w:num w:numId="71">
    <w:abstractNumId w:val="34"/>
  </w:num>
  <w:num w:numId="72">
    <w:abstractNumId w:val="41"/>
  </w:num>
  <w:num w:numId="73">
    <w:abstractNumId w:val="94"/>
  </w:num>
  <w:num w:numId="74">
    <w:abstractNumId w:val="4"/>
  </w:num>
  <w:num w:numId="75">
    <w:abstractNumId w:val="90"/>
  </w:num>
  <w:num w:numId="76">
    <w:abstractNumId w:val="24"/>
  </w:num>
  <w:num w:numId="77">
    <w:abstractNumId w:val="77"/>
  </w:num>
  <w:num w:numId="78">
    <w:abstractNumId w:val="92"/>
  </w:num>
  <w:num w:numId="79">
    <w:abstractNumId w:val="100"/>
  </w:num>
  <w:num w:numId="80">
    <w:abstractNumId w:val="33"/>
  </w:num>
  <w:num w:numId="81">
    <w:abstractNumId w:val="39"/>
  </w:num>
  <w:num w:numId="82">
    <w:abstractNumId w:val="98"/>
  </w:num>
  <w:num w:numId="83">
    <w:abstractNumId w:val="101"/>
  </w:num>
  <w:num w:numId="84">
    <w:abstractNumId w:val="29"/>
  </w:num>
  <w:num w:numId="85">
    <w:abstractNumId w:val="56"/>
  </w:num>
  <w:num w:numId="86">
    <w:abstractNumId w:val="75"/>
  </w:num>
  <w:num w:numId="87">
    <w:abstractNumId w:val="87"/>
  </w:num>
  <w:num w:numId="88">
    <w:abstractNumId w:val="55"/>
  </w:num>
  <w:num w:numId="89">
    <w:abstractNumId w:val="99"/>
  </w:num>
  <w:num w:numId="90">
    <w:abstractNumId w:val="80"/>
  </w:num>
  <w:num w:numId="91">
    <w:abstractNumId w:val="78"/>
  </w:num>
  <w:num w:numId="92">
    <w:abstractNumId w:val="48"/>
  </w:num>
  <w:num w:numId="93">
    <w:abstractNumId w:val="70"/>
  </w:num>
  <w:num w:numId="94">
    <w:abstractNumId w:val="65"/>
  </w:num>
  <w:num w:numId="95">
    <w:abstractNumId w:val="23"/>
  </w:num>
  <w:num w:numId="96">
    <w:abstractNumId w:val="102"/>
  </w:num>
  <w:num w:numId="97">
    <w:abstractNumId w:val="31"/>
  </w:num>
  <w:num w:numId="98">
    <w:abstractNumId w:val="60"/>
  </w:num>
  <w:num w:numId="99">
    <w:abstractNumId w:val="64"/>
  </w:num>
  <w:num w:numId="100">
    <w:abstractNumId w:val="59"/>
  </w:num>
  <w:num w:numId="101">
    <w:abstractNumId w:val="58"/>
  </w:num>
  <w:num w:numId="102">
    <w:abstractNumId w:val="1"/>
  </w:num>
  <w:num w:numId="103">
    <w:abstractNumId w:val="93"/>
  </w:num>
  <w:num w:numId="104">
    <w:abstractNumId w:val="73"/>
  </w:num>
  <w:num w:numId="105">
    <w:abstractNumId w:val="1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41"/>
    <w:rsid w:val="00002BE9"/>
    <w:rsid w:val="000043CD"/>
    <w:rsid w:val="00007E4E"/>
    <w:rsid w:val="0001678C"/>
    <w:rsid w:val="00016AA2"/>
    <w:rsid w:val="00017D58"/>
    <w:rsid w:val="00020113"/>
    <w:rsid w:val="00021112"/>
    <w:rsid w:val="00022E59"/>
    <w:rsid w:val="00037AB0"/>
    <w:rsid w:val="0004068F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A0012"/>
    <w:rsid w:val="000A50A7"/>
    <w:rsid w:val="000A6227"/>
    <w:rsid w:val="000A7844"/>
    <w:rsid w:val="000B2942"/>
    <w:rsid w:val="000C060D"/>
    <w:rsid w:val="000C4CA2"/>
    <w:rsid w:val="000C7A63"/>
    <w:rsid w:val="000D2D51"/>
    <w:rsid w:val="000E3007"/>
    <w:rsid w:val="000E3364"/>
    <w:rsid w:val="000E5E52"/>
    <w:rsid w:val="000F25BD"/>
    <w:rsid w:val="001001E5"/>
    <w:rsid w:val="00103CEA"/>
    <w:rsid w:val="00104B34"/>
    <w:rsid w:val="00106333"/>
    <w:rsid w:val="00111FCB"/>
    <w:rsid w:val="00112C5E"/>
    <w:rsid w:val="00113465"/>
    <w:rsid w:val="00115287"/>
    <w:rsid w:val="0011790C"/>
    <w:rsid w:val="00122415"/>
    <w:rsid w:val="00125F6A"/>
    <w:rsid w:val="0013107A"/>
    <w:rsid w:val="00132A0F"/>
    <w:rsid w:val="001345EF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8177B"/>
    <w:rsid w:val="001818C9"/>
    <w:rsid w:val="00182B4E"/>
    <w:rsid w:val="00185BAB"/>
    <w:rsid w:val="00186F41"/>
    <w:rsid w:val="00193F54"/>
    <w:rsid w:val="0019605E"/>
    <w:rsid w:val="001A5ECF"/>
    <w:rsid w:val="001A74C1"/>
    <w:rsid w:val="001A7AB0"/>
    <w:rsid w:val="001B34D3"/>
    <w:rsid w:val="001B5DBF"/>
    <w:rsid w:val="001C1B7C"/>
    <w:rsid w:val="001C307B"/>
    <w:rsid w:val="001C52CF"/>
    <w:rsid w:val="001C5473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3632"/>
    <w:rsid w:val="00203CB2"/>
    <w:rsid w:val="00212C4C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7D50"/>
    <w:rsid w:val="0025607E"/>
    <w:rsid w:val="00256491"/>
    <w:rsid w:val="00256732"/>
    <w:rsid w:val="0026365F"/>
    <w:rsid w:val="00263E6E"/>
    <w:rsid w:val="0027302F"/>
    <w:rsid w:val="0027530E"/>
    <w:rsid w:val="0027692A"/>
    <w:rsid w:val="002805CE"/>
    <w:rsid w:val="00281970"/>
    <w:rsid w:val="0028534A"/>
    <w:rsid w:val="00285948"/>
    <w:rsid w:val="00286507"/>
    <w:rsid w:val="00290489"/>
    <w:rsid w:val="0029230A"/>
    <w:rsid w:val="00293923"/>
    <w:rsid w:val="00293B5D"/>
    <w:rsid w:val="00296823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5762"/>
    <w:rsid w:val="0031321A"/>
    <w:rsid w:val="00320DC8"/>
    <w:rsid w:val="0032261A"/>
    <w:rsid w:val="00324782"/>
    <w:rsid w:val="00324965"/>
    <w:rsid w:val="00331C2C"/>
    <w:rsid w:val="00332CA4"/>
    <w:rsid w:val="0034479A"/>
    <w:rsid w:val="003469A4"/>
    <w:rsid w:val="00354DF6"/>
    <w:rsid w:val="0035648B"/>
    <w:rsid w:val="003609B4"/>
    <w:rsid w:val="003614D4"/>
    <w:rsid w:val="00361549"/>
    <w:rsid w:val="003632EB"/>
    <w:rsid w:val="0036383E"/>
    <w:rsid w:val="003705C1"/>
    <w:rsid w:val="00381B08"/>
    <w:rsid w:val="003874B5"/>
    <w:rsid w:val="00393567"/>
    <w:rsid w:val="00395B19"/>
    <w:rsid w:val="00396EB3"/>
    <w:rsid w:val="0039791F"/>
    <w:rsid w:val="003A3872"/>
    <w:rsid w:val="003A5CDC"/>
    <w:rsid w:val="003B03C8"/>
    <w:rsid w:val="003B1AD4"/>
    <w:rsid w:val="003B379C"/>
    <w:rsid w:val="003B40AE"/>
    <w:rsid w:val="003C2765"/>
    <w:rsid w:val="003C5860"/>
    <w:rsid w:val="003C6630"/>
    <w:rsid w:val="003D0941"/>
    <w:rsid w:val="003D1E9E"/>
    <w:rsid w:val="003E1301"/>
    <w:rsid w:val="003E2D2B"/>
    <w:rsid w:val="003E7905"/>
    <w:rsid w:val="003F06C7"/>
    <w:rsid w:val="003F21CB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65661"/>
    <w:rsid w:val="00466F8C"/>
    <w:rsid w:val="00467361"/>
    <w:rsid w:val="004725F9"/>
    <w:rsid w:val="00472730"/>
    <w:rsid w:val="0047278F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A2498"/>
    <w:rsid w:val="004A276D"/>
    <w:rsid w:val="004A39B7"/>
    <w:rsid w:val="004A655A"/>
    <w:rsid w:val="004A72A9"/>
    <w:rsid w:val="004B370E"/>
    <w:rsid w:val="004B3DE6"/>
    <w:rsid w:val="004B78CB"/>
    <w:rsid w:val="004C0FBB"/>
    <w:rsid w:val="004C2946"/>
    <w:rsid w:val="004C483F"/>
    <w:rsid w:val="004C4D23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492C"/>
    <w:rsid w:val="00541635"/>
    <w:rsid w:val="00545370"/>
    <w:rsid w:val="00545707"/>
    <w:rsid w:val="00550CD7"/>
    <w:rsid w:val="00551A95"/>
    <w:rsid w:val="005539B1"/>
    <w:rsid w:val="005619C2"/>
    <w:rsid w:val="00563FC8"/>
    <w:rsid w:val="00565B52"/>
    <w:rsid w:val="005722C4"/>
    <w:rsid w:val="00574A7A"/>
    <w:rsid w:val="00577398"/>
    <w:rsid w:val="0059497A"/>
    <w:rsid w:val="005B1424"/>
    <w:rsid w:val="005B310E"/>
    <w:rsid w:val="005B7CD8"/>
    <w:rsid w:val="005C23D9"/>
    <w:rsid w:val="005C3816"/>
    <w:rsid w:val="005C4086"/>
    <w:rsid w:val="005C46F6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7FC3"/>
    <w:rsid w:val="006117EC"/>
    <w:rsid w:val="00614E53"/>
    <w:rsid w:val="006223A0"/>
    <w:rsid w:val="006249C5"/>
    <w:rsid w:val="00625F2E"/>
    <w:rsid w:val="006334C5"/>
    <w:rsid w:val="00633FD3"/>
    <w:rsid w:val="00634AA9"/>
    <w:rsid w:val="006364FF"/>
    <w:rsid w:val="00640A77"/>
    <w:rsid w:val="00657F11"/>
    <w:rsid w:val="00666D07"/>
    <w:rsid w:val="00667259"/>
    <w:rsid w:val="00671E41"/>
    <w:rsid w:val="006820BF"/>
    <w:rsid w:val="006829AE"/>
    <w:rsid w:val="00684E46"/>
    <w:rsid w:val="00690D4F"/>
    <w:rsid w:val="0069290A"/>
    <w:rsid w:val="00695222"/>
    <w:rsid w:val="00695DEA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E05EF"/>
    <w:rsid w:val="006E130F"/>
    <w:rsid w:val="006E207E"/>
    <w:rsid w:val="006F172F"/>
    <w:rsid w:val="006F3942"/>
    <w:rsid w:val="006F52BF"/>
    <w:rsid w:val="00700E86"/>
    <w:rsid w:val="00701792"/>
    <w:rsid w:val="00707165"/>
    <w:rsid w:val="007113CB"/>
    <w:rsid w:val="00714A94"/>
    <w:rsid w:val="0071641A"/>
    <w:rsid w:val="00716DA8"/>
    <w:rsid w:val="00720435"/>
    <w:rsid w:val="00720DB4"/>
    <w:rsid w:val="00732569"/>
    <w:rsid w:val="00735DB2"/>
    <w:rsid w:val="007416DB"/>
    <w:rsid w:val="00744C48"/>
    <w:rsid w:val="00747298"/>
    <w:rsid w:val="00751A8E"/>
    <w:rsid w:val="0075298E"/>
    <w:rsid w:val="0075400D"/>
    <w:rsid w:val="0075461B"/>
    <w:rsid w:val="007549F2"/>
    <w:rsid w:val="007558F3"/>
    <w:rsid w:val="00756F0E"/>
    <w:rsid w:val="00762BC1"/>
    <w:rsid w:val="00775125"/>
    <w:rsid w:val="007809A9"/>
    <w:rsid w:val="007811BB"/>
    <w:rsid w:val="00783E7E"/>
    <w:rsid w:val="00787421"/>
    <w:rsid w:val="00797561"/>
    <w:rsid w:val="007A51C5"/>
    <w:rsid w:val="007B6275"/>
    <w:rsid w:val="007B7143"/>
    <w:rsid w:val="007C38B2"/>
    <w:rsid w:val="007C5CBB"/>
    <w:rsid w:val="007D4E48"/>
    <w:rsid w:val="007E30C7"/>
    <w:rsid w:val="007E4568"/>
    <w:rsid w:val="007E6C1F"/>
    <w:rsid w:val="007F018C"/>
    <w:rsid w:val="007F06D9"/>
    <w:rsid w:val="007F1F23"/>
    <w:rsid w:val="00805489"/>
    <w:rsid w:val="0080597B"/>
    <w:rsid w:val="008071D9"/>
    <w:rsid w:val="00807B2F"/>
    <w:rsid w:val="0081634F"/>
    <w:rsid w:val="00823AAB"/>
    <w:rsid w:val="008267AF"/>
    <w:rsid w:val="008364D5"/>
    <w:rsid w:val="00841DC0"/>
    <w:rsid w:val="00846103"/>
    <w:rsid w:val="00857AA6"/>
    <w:rsid w:val="00860657"/>
    <w:rsid w:val="00881A58"/>
    <w:rsid w:val="00883772"/>
    <w:rsid w:val="00883ED2"/>
    <w:rsid w:val="008873D6"/>
    <w:rsid w:val="0089449A"/>
    <w:rsid w:val="008A4D28"/>
    <w:rsid w:val="008B2DB1"/>
    <w:rsid w:val="008B399E"/>
    <w:rsid w:val="008B7E43"/>
    <w:rsid w:val="008C108D"/>
    <w:rsid w:val="008C183E"/>
    <w:rsid w:val="008C6F83"/>
    <w:rsid w:val="008D1653"/>
    <w:rsid w:val="008D5A89"/>
    <w:rsid w:val="008E0EF3"/>
    <w:rsid w:val="008E4A4F"/>
    <w:rsid w:val="008E4CB6"/>
    <w:rsid w:val="008E5AA5"/>
    <w:rsid w:val="008E6547"/>
    <w:rsid w:val="008F336C"/>
    <w:rsid w:val="008F4833"/>
    <w:rsid w:val="008F4A72"/>
    <w:rsid w:val="00905147"/>
    <w:rsid w:val="00905F2B"/>
    <w:rsid w:val="009066F6"/>
    <w:rsid w:val="00906EA6"/>
    <w:rsid w:val="00907DC9"/>
    <w:rsid w:val="00926960"/>
    <w:rsid w:val="009332B2"/>
    <w:rsid w:val="00935BF6"/>
    <w:rsid w:val="00935E16"/>
    <w:rsid w:val="00937D46"/>
    <w:rsid w:val="0094213E"/>
    <w:rsid w:val="0094292A"/>
    <w:rsid w:val="009530FD"/>
    <w:rsid w:val="00954603"/>
    <w:rsid w:val="00956628"/>
    <w:rsid w:val="00957DC9"/>
    <w:rsid w:val="00974668"/>
    <w:rsid w:val="009757D7"/>
    <w:rsid w:val="00981322"/>
    <w:rsid w:val="0098213D"/>
    <w:rsid w:val="00984020"/>
    <w:rsid w:val="009933B5"/>
    <w:rsid w:val="0099574D"/>
    <w:rsid w:val="009A147A"/>
    <w:rsid w:val="009A37CA"/>
    <w:rsid w:val="009A58E8"/>
    <w:rsid w:val="009A6632"/>
    <w:rsid w:val="009A67C4"/>
    <w:rsid w:val="009B0F6C"/>
    <w:rsid w:val="009B2363"/>
    <w:rsid w:val="009B38B3"/>
    <w:rsid w:val="009D0382"/>
    <w:rsid w:val="009D0722"/>
    <w:rsid w:val="009D0A4B"/>
    <w:rsid w:val="009D2077"/>
    <w:rsid w:val="009D45F0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E68"/>
    <w:rsid w:val="00A00E1C"/>
    <w:rsid w:val="00A040DE"/>
    <w:rsid w:val="00A07239"/>
    <w:rsid w:val="00A11B03"/>
    <w:rsid w:val="00A131AF"/>
    <w:rsid w:val="00A14E2E"/>
    <w:rsid w:val="00A20E66"/>
    <w:rsid w:val="00A21E35"/>
    <w:rsid w:val="00A2362D"/>
    <w:rsid w:val="00A2661E"/>
    <w:rsid w:val="00A278AF"/>
    <w:rsid w:val="00A31F3C"/>
    <w:rsid w:val="00A33DF0"/>
    <w:rsid w:val="00A44D72"/>
    <w:rsid w:val="00A467C3"/>
    <w:rsid w:val="00A60C28"/>
    <w:rsid w:val="00A62DE7"/>
    <w:rsid w:val="00A64D19"/>
    <w:rsid w:val="00A66321"/>
    <w:rsid w:val="00A72B8E"/>
    <w:rsid w:val="00A74624"/>
    <w:rsid w:val="00A76332"/>
    <w:rsid w:val="00A91048"/>
    <w:rsid w:val="00A949E8"/>
    <w:rsid w:val="00A9549E"/>
    <w:rsid w:val="00A96876"/>
    <w:rsid w:val="00A96ECC"/>
    <w:rsid w:val="00AA120C"/>
    <w:rsid w:val="00AA14E2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2DB7"/>
    <w:rsid w:val="00AC32D7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3513"/>
    <w:rsid w:val="00B063A6"/>
    <w:rsid w:val="00B07C74"/>
    <w:rsid w:val="00B1192C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846C4"/>
    <w:rsid w:val="00B849A0"/>
    <w:rsid w:val="00B92AEC"/>
    <w:rsid w:val="00B93194"/>
    <w:rsid w:val="00B94D1D"/>
    <w:rsid w:val="00B95633"/>
    <w:rsid w:val="00BA41C9"/>
    <w:rsid w:val="00BB4966"/>
    <w:rsid w:val="00BC03D7"/>
    <w:rsid w:val="00BC2D87"/>
    <w:rsid w:val="00BD2365"/>
    <w:rsid w:val="00BD274C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46B6"/>
    <w:rsid w:val="00C45BCD"/>
    <w:rsid w:val="00C45E2C"/>
    <w:rsid w:val="00C45EC5"/>
    <w:rsid w:val="00C57A33"/>
    <w:rsid w:val="00C57F7D"/>
    <w:rsid w:val="00C63A7E"/>
    <w:rsid w:val="00C6450B"/>
    <w:rsid w:val="00C70DC7"/>
    <w:rsid w:val="00C7345F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B19E7"/>
    <w:rsid w:val="00CB6EB3"/>
    <w:rsid w:val="00CB7FC2"/>
    <w:rsid w:val="00CC12BA"/>
    <w:rsid w:val="00CC38D6"/>
    <w:rsid w:val="00CC5448"/>
    <w:rsid w:val="00CC5974"/>
    <w:rsid w:val="00CD00F5"/>
    <w:rsid w:val="00CD6D98"/>
    <w:rsid w:val="00CE55FA"/>
    <w:rsid w:val="00CF1619"/>
    <w:rsid w:val="00D000F1"/>
    <w:rsid w:val="00D10F03"/>
    <w:rsid w:val="00D125FF"/>
    <w:rsid w:val="00D230BF"/>
    <w:rsid w:val="00D25FC9"/>
    <w:rsid w:val="00D3092A"/>
    <w:rsid w:val="00D32095"/>
    <w:rsid w:val="00D32D07"/>
    <w:rsid w:val="00D338C8"/>
    <w:rsid w:val="00D34437"/>
    <w:rsid w:val="00D34D94"/>
    <w:rsid w:val="00D510FB"/>
    <w:rsid w:val="00D54359"/>
    <w:rsid w:val="00D55517"/>
    <w:rsid w:val="00D55EB8"/>
    <w:rsid w:val="00D5743B"/>
    <w:rsid w:val="00D6016D"/>
    <w:rsid w:val="00D63D04"/>
    <w:rsid w:val="00D67721"/>
    <w:rsid w:val="00D765FC"/>
    <w:rsid w:val="00D8320A"/>
    <w:rsid w:val="00D876AA"/>
    <w:rsid w:val="00D93861"/>
    <w:rsid w:val="00D96F66"/>
    <w:rsid w:val="00D97D3E"/>
    <w:rsid w:val="00DA11D3"/>
    <w:rsid w:val="00DA424F"/>
    <w:rsid w:val="00DA56C0"/>
    <w:rsid w:val="00DA70AB"/>
    <w:rsid w:val="00DA7919"/>
    <w:rsid w:val="00DA7B95"/>
    <w:rsid w:val="00DB3C01"/>
    <w:rsid w:val="00DB4989"/>
    <w:rsid w:val="00DB4C99"/>
    <w:rsid w:val="00DC39E7"/>
    <w:rsid w:val="00DD0CFA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3E6F"/>
    <w:rsid w:val="00E165D2"/>
    <w:rsid w:val="00E17A31"/>
    <w:rsid w:val="00E234C9"/>
    <w:rsid w:val="00E27456"/>
    <w:rsid w:val="00E27743"/>
    <w:rsid w:val="00E326F4"/>
    <w:rsid w:val="00E337F4"/>
    <w:rsid w:val="00E5004B"/>
    <w:rsid w:val="00E5052F"/>
    <w:rsid w:val="00E50AB5"/>
    <w:rsid w:val="00E6077B"/>
    <w:rsid w:val="00E66686"/>
    <w:rsid w:val="00E81F8F"/>
    <w:rsid w:val="00E83BBF"/>
    <w:rsid w:val="00E86AED"/>
    <w:rsid w:val="00E87450"/>
    <w:rsid w:val="00E875CB"/>
    <w:rsid w:val="00E9517F"/>
    <w:rsid w:val="00EA0EF1"/>
    <w:rsid w:val="00EB198B"/>
    <w:rsid w:val="00EB3F8E"/>
    <w:rsid w:val="00EB51E6"/>
    <w:rsid w:val="00EB5569"/>
    <w:rsid w:val="00ED1804"/>
    <w:rsid w:val="00EE21A2"/>
    <w:rsid w:val="00EE74E6"/>
    <w:rsid w:val="00EF1DA0"/>
    <w:rsid w:val="00EF7363"/>
    <w:rsid w:val="00EF78BA"/>
    <w:rsid w:val="00EF7E9C"/>
    <w:rsid w:val="00F01ABC"/>
    <w:rsid w:val="00F02478"/>
    <w:rsid w:val="00F0696A"/>
    <w:rsid w:val="00F102A0"/>
    <w:rsid w:val="00F11856"/>
    <w:rsid w:val="00F11B1B"/>
    <w:rsid w:val="00F218C9"/>
    <w:rsid w:val="00F24BF9"/>
    <w:rsid w:val="00F3022B"/>
    <w:rsid w:val="00F37A24"/>
    <w:rsid w:val="00F56DC2"/>
    <w:rsid w:val="00F66BF9"/>
    <w:rsid w:val="00F70734"/>
    <w:rsid w:val="00F80267"/>
    <w:rsid w:val="00F8212E"/>
    <w:rsid w:val="00F8555F"/>
    <w:rsid w:val="00F876BB"/>
    <w:rsid w:val="00F9052F"/>
    <w:rsid w:val="00FA576D"/>
    <w:rsid w:val="00FB0335"/>
    <w:rsid w:val="00FB0B59"/>
    <w:rsid w:val="00FB48C3"/>
    <w:rsid w:val="00FB5758"/>
    <w:rsid w:val="00FB75ED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A8B3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elestyalcruises.com/en/category/terms-and-conditions-of%20carriage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lestyalcruises.com/en/drinking-packag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034A6-B5BE-4AF3-98F1-EF9153D4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2095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corei3</cp:lastModifiedBy>
  <cp:revision>18</cp:revision>
  <cp:lastPrinted>2019-04-26T01:19:00Z</cp:lastPrinted>
  <dcterms:created xsi:type="dcterms:W3CDTF">2020-01-15T02:28:00Z</dcterms:created>
  <dcterms:modified xsi:type="dcterms:W3CDTF">2020-08-07T18:51:00Z</dcterms:modified>
</cp:coreProperties>
</file>