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AB3A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C6354E">
        <w:rPr>
          <w:rFonts w:cs="Calibri"/>
          <w:b/>
          <w:noProof/>
          <w:color w:val="000000"/>
          <w:sz w:val="26"/>
          <w:szCs w:val="26"/>
        </w:rPr>
        <w:drawing>
          <wp:inline distT="0" distB="0" distL="0" distR="0" wp14:anchorId="0D8D5D13" wp14:editId="0338524F">
            <wp:extent cx="1092232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8AD1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56741E">
        <w:rPr>
          <w:rFonts w:cs="Calibri"/>
          <w:b/>
          <w:color w:val="000000"/>
          <w:sz w:val="26"/>
          <w:szCs w:val="26"/>
        </w:rPr>
        <w:t>PAQUETES CHIAPAS 20</w:t>
      </w:r>
      <w:r>
        <w:rPr>
          <w:rFonts w:cs="Calibri"/>
          <w:b/>
          <w:color w:val="000000"/>
          <w:sz w:val="26"/>
          <w:szCs w:val="26"/>
        </w:rPr>
        <w:t>20</w:t>
      </w:r>
    </w:p>
    <w:p w14:paraId="2EBC36FD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14:paraId="05965132" w14:textId="77777777" w:rsidR="00C6354E" w:rsidRPr="00C6354E" w:rsidRDefault="00C6354E" w:rsidP="00C6354E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C6354E">
        <w:rPr>
          <w:rFonts w:cs="Calibri"/>
          <w:b/>
          <w:color w:val="0070C0"/>
          <w:sz w:val="24"/>
          <w:szCs w:val="24"/>
        </w:rPr>
        <w:t xml:space="preserve">Maravillas de Chiapas </w:t>
      </w:r>
    </w:p>
    <w:p w14:paraId="72B59100" w14:textId="77777777" w:rsidR="00C6354E" w:rsidRPr="00C6354E" w:rsidRDefault="00C6354E" w:rsidP="00C6354E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C6354E">
        <w:rPr>
          <w:rFonts w:cs="Calibri"/>
          <w:b/>
          <w:color w:val="0070C0"/>
          <w:sz w:val="24"/>
          <w:szCs w:val="24"/>
        </w:rPr>
        <w:t>(5 Días - 4 Noches)</w:t>
      </w:r>
    </w:p>
    <w:p w14:paraId="3A88A2CA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26D9E78A" w14:textId="77777777" w:rsidR="00C6354E" w:rsidRPr="0056741E" w:rsidRDefault="00C6354E" w:rsidP="00C6354E">
      <w:pPr>
        <w:pStyle w:val="Sinespaciado"/>
        <w:jc w:val="both"/>
        <w:rPr>
          <w:rStyle w:val="Textoennegrita"/>
          <w:rFonts w:cs="Calibri"/>
          <w:color w:val="000000"/>
          <w:lang w:val="es-ES"/>
        </w:rPr>
      </w:pPr>
      <w:r w:rsidRPr="0056741E">
        <w:rPr>
          <w:rStyle w:val="Textoennegrita"/>
          <w:rFonts w:cs="Calibri"/>
          <w:color w:val="000000"/>
          <w:lang w:val="es-ES"/>
        </w:rPr>
        <w:t>Día 1.- Cañón del Sumidero - Chiapa de Corzo – San Cristóbal de Las Casas</w:t>
      </w:r>
      <w:r w:rsidRPr="0056741E">
        <w:rPr>
          <w:rFonts w:cs="Calibri"/>
          <w:b/>
          <w:bCs/>
          <w:color w:val="000000"/>
          <w:lang w:val="es-ES"/>
        </w:rPr>
        <w:br/>
      </w:r>
      <w:r w:rsidRPr="0056741E">
        <w:rPr>
          <w:rFonts w:cs="Calibri"/>
          <w:color w:val="000000"/>
          <w:lang w:val="es-ES"/>
        </w:rPr>
        <w:t xml:space="preserve">Recepción en el aeropuerto de Tuxtla Gutiérrez a las - recorrido fluvial por el Majestuoso Cañón del Sumidero, donde podremos disfrutar de este maravilloso acantilado de más de 1000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visita al “Pueblo Mágico de Chiapa de Corzo” fundada por el Capitán Diego de Mazariegos, para conocer el Exconvento de Santo Domingo, Los Portales Artesanales y la Fuente-Corona de Arquitectura Mudéjar del siglo XVI - traslado a </w:t>
      </w:r>
      <w:r w:rsidRPr="0056741E">
        <w:rPr>
          <w:rFonts w:cs="Calibri"/>
          <w:b/>
          <w:color w:val="000000"/>
          <w:lang w:val="es-ES"/>
        </w:rPr>
        <w:t xml:space="preserve">San Cristóbal de Las Casas </w:t>
      </w:r>
      <w:r w:rsidRPr="0056741E">
        <w:rPr>
          <w:rFonts w:cs="Calibri"/>
          <w:color w:val="000000"/>
          <w:lang w:val="es-ES"/>
        </w:rPr>
        <w:t>– alojamiento.</w:t>
      </w:r>
    </w:p>
    <w:p w14:paraId="10946FE7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2995B16F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2.- Cascada el Chiflón - Lagos de Montebello - San Cristóbal de Las Casas</w:t>
      </w:r>
    </w:p>
    <w:p w14:paraId="6EC4B1DC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- 08:00 Am. </w:t>
      </w:r>
      <w:r w:rsidRPr="0056741E">
        <w:rPr>
          <w:rFonts w:cs="Calibri"/>
          <w:color w:val="000000"/>
          <w:lang w:val="es-ES"/>
        </w:rPr>
        <w:t xml:space="preserve">Traslado a las Cascadas el Chiflón para disfrutar de su flora y fauna en un recorrido de 1700 metros - visita a las principales Cascadas: el Suspiro, Ala de Ángel y la más impresionante del lugar, Cascada Velo de Novia, bellísima cortina de agua de más de 120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continuamos nuestro recorrido visitando el Parque Nacional Lagos de Montebello, que van desde el verde esmeralda al azul turquesa - </w:t>
      </w:r>
      <w:r w:rsidRPr="0056741E">
        <w:rPr>
          <w:rFonts w:cs="Calibri"/>
          <w:b/>
          <w:color w:val="000000"/>
          <w:lang w:val="es-ES"/>
        </w:rPr>
        <w:t>retorno a 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14:paraId="0AE82A27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</w:p>
    <w:p w14:paraId="07A5DCEF" w14:textId="77777777" w:rsidR="00C6354E" w:rsidRPr="0056741E" w:rsidRDefault="00C6354E" w:rsidP="00C6354E">
      <w:pPr>
        <w:pStyle w:val="Sinespaciado"/>
        <w:jc w:val="both"/>
        <w:rPr>
          <w:b/>
          <w:color w:val="000000"/>
        </w:rPr>
      </w:pPr>
      <w:r w:rsidRPr="0056741E">
        <w:rPr>
          <w:rFonts w:cs="Calibri"/>
          <w:b/>
          <w:color w:val="000000"/>
          <w:lang w:val="es-ES"/>
        </w:rPr>
        <w:t xml:space="preserve">Día 3.- </w:t>
      </w:r>
      <w:r w:rsidRPr="0056741E">
        <w:rPr>
          <w:b/>
          <w:color w:val="000000"/>
        </w:rPr>
        <w:t>Grutas de Rancho Nuevo - Grutas Arcotete - San Cristóbal de Las Casas</w:t>
      </w:r>
    </w:p>
    <w:p w14:paraId="01196A3C" w14:textId="77777777" w:rsidR="00C6354E" w:rsidRPr="0056741E" w:rsidRDefault="00C6354E" w:rsidP="00C6354E">
      <w:pPr>
        <w:pStyle w:val="Sinespaciado"/>
        <w:jc w:val="both"/>
        <w:rPr>
          <w:color w:val="000000"/>
        </w:rPr>
      </w:pPr>
      <w:r w:rsidRPr="0056741E">
        <w:rPr>
          <w:b/>
          <w:color w:val="000000"/>
        </w:rPr>
        <w:t xml:space="preserve">Desayuno – 09:00 Am. </w:t>
      </w:r>
      <w:r w:rsidRPr="0056741E">
        <w:rPr>
          <w:color w:val="000000"/>
        </w:rPr>
        <w:t xml:space="preserve">Salida del hotel para visitar las grutas de Rancho Nuevo sistema cavernario descubierto en 1947 por el Sr. Vicente </w:t>
      </w:r>
      <w:proofErr w:type="spellStart"/>
      <w:r w:rsidRPr="0056741E">
        <w:rPr>
          <w:color w:val="000000"/>
        </w:rPr>
        <w:t>Kramsky</w:t>
      </w:r>
      <w:proofErr w:type="spellEnd"/>
      <w:r w:rsidRPr="0056741E">
        <w:rPr>
          <w:color w:val="000000"/>
        </w:rPr>
        <w:t xml:space="preserve"> donde podremos disfrutar de diversas formaciones rocosas de Estalactitas y estalagmitas – continuamos el recorrido al centro Ecoturístico Arcotete para disfrutas de paseos a caballo, la tirolesa, recorridos en balsas y cuatrimotos – tiempo para comer – </w:t>
      </w:r>
      <w:r w:rsidRPr="0056741E">
        <w:rPr>
          <w:b/>
          <w:color w:val="000000"/>
        </w:rPr>
        <w:t xml:space="preserve">retorno a San Cristóbal </w:t>
      </w:r>
      <w:r w:rsidRPr="0056741E">
        <w:rPr>
          <w:color w:val="000000"/>
        </w:rPr>
        <w:t>– tarde libre para disfrutar de la ciudad – alojamiento.</w:t>
      </w:r>
    </w:p>
    <w:p w14:paraId="470D361F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60E21130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4.- Cascadas de Agua Azul y Misol-Ha – Ruinas de Palenque – San Cristóbal de Las Casas</w:t>
      </w:r>
    </w:p>
    <w:p w14:paraId="5BBA4025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Salida 05:00 Am. – Desayuno en Trayecto - </w:t>
      </w:r>
      <w:r w:rsidRPr="0056741E">
        <w:rPr>
          <w:rFonts w:cs="Calibri"/>
          <w:color w:val="000000"/>
          <w:lang w:val="es-ES"/>
        </w:rPr>
        <w:t xml:space="preserve">traslado a las cascadas de </w:t>
      </w:r>
      <w:r w:rsidRPr="0056741E">
        <w:rPr>
          <w:rFonts w:cs="Calibri"/>
          <w:b/>
          <w:color w:val="000000"/>
          <w:lang w:val="es-ES"/>
        </w:rPr>
        <w:t>Agua Azul</w:t>
      </w:r>
      <w:r w:rsidRPr="0056741E">
        <w:rPr>
          <w:rFonts w:cs="Calibri"/>
          <w:color w:val="000000"/>
          <w:lang w:val="es-ES"/>
        </w:rPr>
        <w:t xml:space="preserve"> una de las más bellas de México, por la singularidad del color azul turquesa de sus aguas - visita a la cascada </w:t>
      </w:r>
      <w:r w:rsidRPr="0056741E">
        <w:rPr>
          <w:rFonts w:cs="Calibri"/>
          <w:b/>
          <w:color w:val="000000"/>
          <w:lang w:val="es-ES"/>
        </w:rPr>
        <w:t>Misol-Ha</w:t>
      </w:r>
      <w:r w:rsidRPr="0056741E">
        <w:rPr>
          <w:rFonts w:cs="Calibri"/>
          <w:color w:val="000000"/>
          <w:lang w:val="es-ES"/>
        </w:rPr>
        <w:t xml:space="preserve">, impactante caída de agua de casi 40 metros de altura - visita a la </w:t>
      </w:r>
      <w:r w:rsidRPr="0056741E">
        <w:rPr>
          <w:rFonts w:cs="Calibri"/>
          <w:b/>
          <w:color w:val="000000"/>
          <w:lang w:val="es-ES"/>
        </w:rPr>
        <w:t>zona arqueológica de Palenque</w:t>
      </w:r>
      <w:r w:rsidRPr="0056741E">
        <w:rPr>
          <w:rFonts w:cs="Calibri"/>
          <w:color w:val="000000"/>
          <w:lang w:val="es-ES"/>
        </w:rPr>
        <w:t xml:space="preserve">; recorrido por  la Tumba del Rey </w:t>
      </w:r>
      <w:proofErr w:type="spellStart"/>
      <w:r w:rsidRPr="0056741E">
        <w:rPr>
          <w:rFonts w:cs="Calibri"/>
          <w:color w:val="000000"/>
          <w:lang w:val="es-ES"/>
        </w:rPr>
        <w:t>Pakal</w:t>
      </w:r>
      <w:proofErr w:type="spellEnd"/>
      <w:r w:rsidRPr="0056741E">
        <w:rPr>
          <w:rFonts w:cs="Calibri"/>
          <w:color w:val="000000"/>
          <w:lang w:val="es-ES"/>
        </w:rPr>
        <w:t xml:space="preserve">, la Reina Roja, El palacio, el Templo de las Inscripciones, de la Cruz y de la Cruz Foliada - retorno a </w:t>
      </w:r>
      <w:r w:rsidRPr="0056741E">
        <w:rPr>
          <w:rFonts w:cs="Calibri"/>
          <w:b/>
          <w:color w:val="000000"/>
          <w:lang w:val="es-ES"/>
        </w:rPr>
        <w:t>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14:paraId="133B9FE3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 </w:t>
      </w:r>
    </w:p>
    <w:p w14:paraId="71719623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Día 5.- Pueblos Indígenas (San Juan Chamula y Zinacantán) – Aeropuerto de Tuxtla Gutiérrez </w:t>
      </w:r>
    </w:p>
    <w:p w14:paraId="2D99B247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Desayuno - 09:00 Am.</w:t>
      </w:r>
      <w:r w:rsidRPr="0056741E">
        <w:rPr>
          <w:rFonts w:cs="Calibri"/>
          <w:color w:val="000000"/>
          <w:lang w:val="es-ES"/>
        </w:rPr>
        <w:t xml:space="preserve"> Nuestra primera visita la realizaremos al Pueblo Indígena de San Juan Chamula, para conocer la Iglesia de San Juan Bautista, de estilo Colonial - continuamos el recorrido al pueblo </w:t>
      </w:r>
      <w:proofErr w:type="spellStart"/>
      <w:r w:rsidRPr="0056741E">
        <w:rPr>
          <w:rFonts w:cs="Calibri"/>
          <w:color w:val="000000"/>
          <w:lang w:val="es-ES"/>
        </w:rPr>
        <w:t>textilero</w:t>
      </w:r>
      <w:proofErr w:type="spellEnd"/>
      <w:r w:rsidRPr="0056741E">
        <w:rPr>
          <w:rFonts w:cs="Calibri"/>
          <w:color w:val="000000"/>
          <w:lang w:val="es-ES"/>
        </w:rPr>
        <w:t xml:space="preserve"> y floricultor de Zinacantán para visitar las casas de las artesanas tejedoras, donde podrán realizar compras de textiles, artesanías  y desguatar la bebida tradicional de los pueblos Tzotziles </w:t>
      </w:r>
      <w:r w:rsidRPr="0056741E">
        <w:rPr>
          <w:rFonts w:cs="Calibri"/>
          <w:b/>
          <w:color w:val="000000"/>
          <w:lang w:val="es-ES"/>
        </w:rPr>
        <w:t xml:space="preserve">“El </w:t>
      </w:r>
      <w:proofErr w:type="spellStart"/>
      <w:r w:rsidRPr="0056741E">
        <w:rPr>
          <w:rFonts w:cs="Calibri"/>
          <w:b/>
          <w:color w:val="000000"/>
          <w:lang w:val="es-ES"/>
        </w:rPr>
        <w:t>Posh</w:t>
      </w:r>
      <w:proofErr w:type="spellEnd"/>
      <w:r w:rsidRPr="0056741E">
        <w:rPr>
          <w:rFonts w:cs="Calibri"/>
          <w:b/>
          <w:color w:val="000000"/>
          <w:lang w:val="es-ES"/>
        </w:rPr>
        <w:t>”</w:t>
      </w:r>
      <w:r w:rsidRPr="0056741E">
        <w:rPr>
          <w:rFonts w:cs="Calibri"/>
          <w:color w:val="000000"/>
          <w:lang w:val="es-ES"/>
        </w:rPr>
        <w:t xml:space="preserve"> (bebida aguardiente)  - </w:t>
      </w:r>
      <w:r w:rsidRPr="0056741E">
        <w:rPr>
          <w:rFonts w:cs="Calibri"/>
          <w:b/>
          <w:color w:val="000000"/>
          <w:lang w:val="es-ES"/>
        </w:rPr>
        <w:t>14:00 Horas traslado al aeropuerto de Tuxtla Gutiérrez para tomar su vuelo de regreso a casa</w:t>
      </w:r>
      <w:r w:rsidRPr="0056741E">
        <w:rPr>
          <w:rFonts w:cs="Calibri"/>
          <w:color w:val="000000"/>
          <w:lang w:val="es-ES"/>
        </w:rPr>
        <w:t xml:space="preserve"> – fin de los servicios.</w:t>
      </w:r>
    </w:p>
    <w:p w14:paraId="7C59277B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034C83C9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2968714A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26CEF15D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6C0E4038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79C29076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382D0344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31E3200B" w14:textId="77777777" w:rsidR="00C6354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14:paraId="715125C0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Incluye:</w:t>
      </w:r>
    </w:p>
    <w:p w14:paraId="51223C32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Transportación terrestre en camionetas de turismo con aire condicionado</w:t>
      </w:r>
    </w:p>
    <w:p w14:paraId="296C3756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Seguro de viajero (RC) durante el recorrido</w:t>
      </w:r>
    </w:p>
    <w:p w14:paraId="3793AAAB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Operador - Guía ampliamente capacitado</w:t>
      </w:r>
    </w:p>
    <w:p w14:paraId="37074673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4 noches de hospedaje en San Cristóbal de Las Casas</w:t>
      </w:r>
    </w:p>
    <w:p w14:paraId="2D268BEF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3 </w:t>
      </w:r>
      <w:proofErr w:type="gramStart"/>
      <w:r w:rsidRPr="0056741E">
        <w:rPr>
          <w:rFonts w:cs="Calibri"/>
          <w:color w:val="000000"/>
          <w:lang w:val="es-ES"/>
        </w:rPr>
        <w:t>Desayunos</w:t>
      </w:r>
      <w:proofErr w:type="gramEnd"/>
      <w:r w:rsidRPr="0056741E">
        <w:rPr>
          <w:rFonts w:cs="Calibri"/>
          <w:color w:val="000000"/>
          <w:lang w:val="es-ES"/>
        </w:rPr>
        <w:t xml:space="preserve"> americanos en Hoteles - 1 Desayuno buffet en Ocosingo </w:t>
      </w:r>
      <w:r w:rsidRPr="0056741E">
        <w:rPr>
          <w:rFonts w:cs="Calibri"/>
          <w:b/>
          <w:color w:val="000000"/>
          <w:lang w:val="es-ES"/>
        </w:rPr>
        <w:t>(día 3)</w:t>
      </w:r>
    </w:p>
    <w:p w14:paraId="3AD327B7" w14:textId="77777777" w:rsidR="00C6354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</w:p>
    <w:p w14:paraId="51A773CB" w14:textId="77777777" w:rsidR="00C6354E" w:rsidRPr="0056741E" w:rsidRDefault="00C6354E" w:rsidP="00C6354E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Lancha para el recorrido por el Cañón del Sumidero </w:t>
      </w:r>
      <w:r w:rsidRPr="0056741E">
        <w:rPr>
          <w:rFonts w:cs="Calibri"/>
          <w:b/>
          <w:color w:val="000000"/>
          <w:lang w:val="es-ES"/>
        </w:rPr>
        <w:t>(Compartido)</w:t>
      </w:r>
    </w:p>
    <w:p w14:paraId="20120432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 Cascada el Chiflón y Lagos de Montebello</w:t>
      </w:r>
    </w:p>
    <w:p w14:paraId="6E37B6A5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Grutas de Rancho Nuevo y Grutas del Arcotete</w:t>
      </w:r>
    </w:p>
    <w:p w14:paraId="6A66D8E4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las Cascadas de Agua Azul, Misol-ha y Ruinas de Palenque</w:t>
      </w:r>
    </w:p>
    <w:p w14:paraId="069B93E6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los Pueblos Indígenas de San Juan Chamula y Zinacantán</w:t>
      </w:r>
    </w:p>
    <w:p w14:paraId="198595B4" w14:textId="77777777" w:rsidR="00C6354E" w:rsidRPr="0056741E" w:rsidRDefault="00C6354E" w:rsidP="00C6354E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Lunch tradicional en el Pueblo de Zinacantán y degustación de “</w:t>
      </w:r>
      <w:proofErr w:type="spellStart"/>
      <w:r w:rsidRPr="0056741E">
        <w:rPr>
          <w:rFonts w:cs="Calibri"/>
          <w:color w:val="000000"/>
          <w:lang w:val="es-ES"/>
        </w:rPr>
        <w:t>Posh</w:t>
      </w:r>
      <w:proofErr w:type="spellEnd"/>
      <w:r w:rsidRPr="0056741E">
        <w:rPr>
          <w:rFonts w:cs="Calibri"/>
          <w:color w:val="000000"/>
          <w:lang w:val="es-ES"/>
        </w:rPr>
        <w:t>” bebida tradicional Tzotzil</w:t>
      </w:r>
    </w:p>
    <w:p w14:paraId="34CCE83E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33F661CC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0E12AFB2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7DEAF84E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TARIFAS POR PERSONA - SERVICIO REGULAR</w:t>
      </w:r>
    </w:p>
    <w:p w14:paraId="3A44D4D4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tbl>
      <w:tblPr>
        <w:tblW w:w="754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20"/>
        <w:gridCol w:w="1440"/>
        <w:gridCol w:w="1180"/>
        <w:gridCol w:w="1440"/>
      </w:tblGrid>
      <w:tr w:rsidR="00C6354E" w:rsidRPr="0056741E" w14:paraId="0F76D15F" w14:textId="77777777" w:rsidTr="00BF111C">
        <w:trPr>
          <w:trHeight w:val="300"/>
        </w:trPr>
        <w:tc>
          <w:tcPr>
            <w:tcW w:w="2266" w:type="dxa"/>
            <w:shd w:val="clear" w:color="auto" w:fill="1F3864"/>
            <w:noWrap/>
            <w:vAlign w:val="bottom"/>
            <w:hideMark/>
          </w:tcPr>
          <w:p w14:paraId="7DA592AB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220" w:type="dxa"/>
            <w:shd w:val="clear" w:color="auto" w:fill="1F3864"/>
            <w:noWrap/>
            <w:vAlign w:val="bottom"/>
            <w:hideMark/>
          </w:tcPr>
          <w:p w14:paraId="53F8992A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14:paraId="0318C198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180" w:type="dxa"/>
            <w:shd w:val="clear" w:color="auto" w:fill="1F3864"/>
            <w:noWrap/>
            <w:vAlign w:val="bottom"/>
            <w:hideMark/>
          </w:tcPr>
          <w:p w14:paraId="67C795D2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14:paraId="6ECB7C92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C6354E" w:rsidRPr="0056741E" w14:paraId="66A79CBF" w14:textId="77777777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C4AE561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3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4E9919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8,586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542C46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$6,</w:t>
            </w:r>
            <w:r>
              <w:rPr>
                <w:rFonts w:eastAsia="Times New Roman"/>
                <w:b/>
                <w:color w:val="000000"/>
                <w:lang w:eastAsia="es-MX"/>
              </w:rPr>
              <w:t>847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334B41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6,303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DABD93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$4,</w:t>
            </w:r>
            <w:r>
              <w:rPr>
                <w:rFonts w:eastAsia="Times New Roman"/>
                <w:b/>
                <w:color w:val="000000"/>
                <w:lang w:eastAsia="es-MX"/>
              </w:rPr>
              <w:t>673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  <w:tr w:rsidR="00C6354E" w:rsidRPr="0056741E" w14:paraId="4DBD4E87" w14:textId="77777777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7353E40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4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A2088C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9,238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2EC0E5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7,499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AAE974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$6,</w:t>
            </w:r>
            <w:r>
              <w:rPr>
                <w:rFonts w:eastAsia="Times New Roman"/>
                <w:b/>
                <w:color w:val="000000"/>
                <w:lang w:eastAsia="es-MX"/>
              </w:rPr>
              <w:t>847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CB064A" w14:textId="77777777" w:rsidR="00C6354E" w:rsidRPr="0056741E" w:rsidRDefault="00C6354E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$4,</w:t>
            </w:r>
            <w:r>
              <w:rPr>
                <w:rFonts w:eastAsia="Times New Roman"/>
                <w:b/>
                <w:color w:val="000000"/>
                <w:lang w:eastAsia="es-MX"/>
              </w:rPr>
              <w:t>673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</w:tbl>
    <w:p w14:paraId="727A5E71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14:paraId="5B86073D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14:paraId="3FD0A878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14:paraId="42DBE05B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083AD7F5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547B7DC3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Salidas diarias con un mínimo de 2 personas - No incluye boletos de avión o autobús.</w:t>
      </w:r>
    </w:p>
    <w:p w14:paraId="20947EAE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14:paraId="7BCC8EB5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718BAA1D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160A1E30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1D34D076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0E2DFB1D" w14:textId="77777777" w:rsidR="00C6354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15073C83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PRECIOS SUJETOS A CAMBIO SIN PREVIO AVISO Y SUJETOS A DISPONIBILIDAD</w:t>
      </w:r>
    </w:p>
    <w:p w14:paraId="51A9312D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62D05F0A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6EDAFEB6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</w:p>
    <w:p w14:paraId="626A8486" w14:textId="77777777" w:rsidR="00C6354E" w:rsidRPr="0056741E" w:rsidRDefault="00C6354E" w:rsidP="00C6354E">
      <w:pPr>
        <w:pStyle w:val="Sinespaciado"/>
        <w:jc w:val="center"/>
        <w:rPr>
          <w:rFonts w:cs="Calibri"/>
          <w:b/>
          <w:color w:val="000000"/>
        </w:rPr>
      </w:pPr>
      <w:bookmarkStart w:id="0" w:name="_GoBack"/>
      <w:bookmarkEnd w:id="0"/>
    </w:p>
    <w:sectPr w:rsidR="00C6354E" w:rsidRPr="0056741E" w:rsidSect="00C6354E">
      <w:footerReference w:type="default" r:id="rId7"/>
      <w:pgSz w:w="12240" w:h="15840"/>
      <w:pgMar w:top="709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A5B8" w14:textId="77777777" w:rsidR="00A12521" w:rsidRDefault="00A12521" w:rsidP="00C6354E">
      <w:pPr>
        <w:spacing w:after="0" w:line="240" w:lineRule="auto"/>
      </w:pPr>
      <w:r>
        <w:separator/>
      </w:r>
    </w:p>
  </w:endnote>
  <w:endnote w:type="continuationSeparator" w:id="0">
    <w:p w14:paraId="4152BC73" w14:textId="77777777" w:rsidR="00A12521" w:rsidRDefault="00A12521" w:rsidP="00C6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4CF7" w14:textId="77777777" w:rsidR="00353125" w:rsidRDefault="00C6354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E8029" wp14:editId="3DE77EBC">
              <wp:simplePos x="0" y="0"/>
              <wp:positionH relativeFrom="page">
                <wp:align>right</wp:align>
              </wp:positionH>
              <wp:positionV relativeFrom="margin">
                <wp:posOffset>8271510</wp:posOffset>
              </wp:positionV>
              <wp:extent cx="7759700" cy="508000"/>
              <wp:effectExtent l="0" t="0" r="0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97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F5C3F7" w14:textId="77777777" w:rsidR="00353125" w:rsidRPr="00D462AE" w:rsidRDefault="00A12521" w:rsidP="00353125">
                          <w:pPr>
                            <w:pStyle w:val="Sinespaciado"/>
                            <w:jc w:val="center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E80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9.8pt;margin-top:651.3pt;width:611pt;height:40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" filled="f" stroked="f" strokeweight=".5pt">
              <v:textbox inset="1in,0,86.4pt,0">
                <w:txbxContent>
                  <w:p w14:paraId="74F5C3F7" w14:textId="77777777" w:rsidR="00353125" w:rsidRPr="00D462AE" w:rsidRDefault="00A12521" w:rsidP="00353125">
                    <w:pPr>
                      <w:pStyle w:val="Sinespaciado"/>
                      <w:jc w:val="center"/>
                      <w:rPr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A336" w14:textId="77777777" w:rsidR="00A12521" w:rsidRDefault="00A12521" w:rsidP="00C6354E">
      <w:pPr>
        <w:spacing w:after="0" w:line="240" w:lineRule="auto"/>
      </w:pPr>
      <w:r>
        <w:separator/>
      </w:r>
    </w:p>
  </w:footnote>
  <w:footnote w:type="continuationSeparator" w:id="0">
    <w:p w14:paraId="0144A601" w14:textId="77777777" w:rsidR="00A12521" w:rsidRDefault="00A12521" w:rsidP="00C6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4E"/>
    <w:rsid w:val="0000421D"/>
    <w:rsid w:val="005931C4"/>
    <w:rsid w:val="00A12521"/>
    <w:rsid w:val="00C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CC2F0"/>
  <w15:chartTrackingRefBased/>
  <w15:docId w15:val="{0D993321-CF9D-4620-AA28-1542AF5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354E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C6354E"/>
    <w:rPr>
      <w:rFonts w:ascii="Calibri" w:eastAsia="Times New Roman" w:hAnsi="Calibri" w:cs="Times New Roman"/>
      <w:lang w:eastAsia="es-MX"/>
    </w:rPr>
  </w:style>
  <w:style w:type="character" w:styleId="Hipervnculo">
    <w:name w:val="Hyperlink"/>
    <w:uiPriority w:val="99"/>
    <w:unhideWhenUsed/>
    <w:rsid w:val="00C6354E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5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3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54E"/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C6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2</cp:revision>
  <dcterms:created xsi:type="dcterms:W3CDTF">2020-03-23T19:50:00Z</dcterms:created>
  <dcterms:modified xsi:type="dcterms:W3CDTF">2020-03-23T20:34:00Z</dcterms:modified>
</cp:coreProperties>
</file>